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6C4B1A1C"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CE4B26">
        <w:rPr>
          <w:rFonts w:ascii="Calibri" w:hAnsi="Calibri" w:cs="Calibri"/>
          <w:b/>
          <w:bCs/>
          <w:lang w:val="en-US"/>
        </w:rPr>
        <w:t>-</w:t>
      </w:r>
      <w:r w:rsidR="000E7436">
        <w:rPr>
          <w:rFonts w:ascii="Calibri" w:hAnsi="Calibri" w:cs="Calibri"/>
          <w:b/>
          <w:bCs/>
          <w:lang w:val="en-US"/>
        </w:rPr>
        <w:t>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77527A">
        <w:rPr>
          <w:rFonts w:ascii="Calibri" w:hAnsi="Calibri" w:cs="Calibri"/>
          <w:b/>
          <w:bCs/>
          <w:lang w:val="en-US"/>
        </w:rPr>
        <w:t xml:space="preserve">identifies optimized combinations of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283057">
        <w:rPr>
          <w:rFonts w:ascii="Calibri" w:hAnsi="Calibri" w:cs="Calibri"/>
          <w:b/>
          <w:bCs/>
          <w:lang w:val="en-US"/>
        </w:rPr>
        <w:t>residue</w:t>
      </w:r>
      <w:r w:rsidR="00782F03" w:rsidRPr="00B730C3">
        <w:rPr>
          <w:rFonts w:ascii="Calibri" w:hAnsi="Calibri" w:cs="Calibri"/>
          <w:b/>
          <w:bCs/>
          <w:lang w:val="en-US"/>
        </w:rPr>
        <w:t xml:space="preserve"> management</w:t>
      </w:r>
      <w:r w:rsidR="0077527A">
        <w:rPr>
          <w:rFonts w:ascii="Calibri" w:hAnsi="Calibri" w:cs="Calibri"/>
          <w:b/>
          <w:bCs/>
          <w:lang w:val="en-US"/>
        </w:rPr>
        <w:t>s</w:t>
      </w:r>
    </w:p>
    <w:p w14:paraId="4B503908" w14:textId="77777777" w:rsidR="0053182E" w:rsidRPr="00782F03" w:rsidRDefault="0053182E" w:rsidP="00045088">
      <w:pPr>
        <w:spacing w:line="360" w:lineRule="auto"/>
        <w:rPr>
          <w:lang w:val="fr-CA"/>
        </w:rPr>
      </w:pPr>
    </w:p>
    <w:p w14:paraId="5FA8BC59" w14:textId="0413A1F8"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00967593" w:rsidRPr="00806BB5">
        <w:rPr>
          <w:b/>
          <w:bCs/>
          <w:lang w:val="fr-CA"/>
        </w:rPr>
        <w:t>Emma Randahl-Beltran</w:t>
      </w:r>
      <w:r w:rsidR="00967593" w:rsidRPr="00806BB5">
        <w:rPr>
          <w:b/>
          <w:bCs/>
          <w:vertAlign w:val="superscript"/>
          <w:lang w:val="fr-CA"/>
        </w:rPr>
        <w:t>1</w:t>
      </w:r>
      <w:r w:rsidR="00967593">
        <w:rPr>
          <w:b/>
          <w:bCs/>
          <w:vertAlign w:val="superscript"/>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 xml:space="preserve">Department of </w:t>
      </w:r>
      <w:proofErr w:type="spellStart"/>
      <w:r w:rsidR="009432A7" w:rsidRPr="00806BB5">
        <w:rPr>
          <w:lang w:val="fr-CA"/>
        </w:rPr>
        <w:t>Agroecology</w:t>
      </w:r>
      <w:proofErr w:type="spellEnd"/>
      <w:r w:rsidR="0053182E" w:rsidRPr="00806BB5">
        <w:rPr>
          <w:lang w:val="fr-CA"/>
        </w:rPr>
        <w:t xml:space="preserve">, </w:t>
      </w:r>
      <w:r w:rsidR="009432A7" w:rsidRPr="00806BB5">
        <w:rPr>
          <w:lang w:val="fr-CA"/>
        </w:rPr>
        <w:t xml:space="preserve">Aarhus </w:t>
      </w:r>
      <w:proofErr w:type="spellStart"/>
      <w:r w:rsidR="009432A7" w:rsidRPr="00806BB5">
        <w:rPr>
          <w:lang w:val="fr-CA"/>
        </w:rPr>
        <w:t>University</w:t>
      </w:r>
      <w:proofErr w:type="spellEnd"/>
      <w:r w:rsidR="009432A7" w:rsidRPr="00806BB5">
        <w:rPr>
          <w:lang w:val="fr-CA"/>
        </w:rPr>
        <w:t xml:space="preserve">, 1 </w:t>
      </w:r>
      <w:proofErr w:type="spellStart"/>
      <w:r w:rsidR="009432A7" w:rsidRPr="00806BB5">
        <w:rPr>
          <w:lang w:val="fr-CA"/>
        </w:rPr>
        <w:t>Forsøgsvej</w:t>
      </w:r>
      <w:proofErr w:type="spellEnd"/>
      <w:r w:rsidR="009432A7" w:rsidRPr="00806BB5">
        <w:rPr>
          <w:lang w:val="fr-CA"/>
        </w:rPr>
        <w:t>,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24D50358" w:rsidR="008141BB" w:rsidRPr="00806BB5" w:rsidRDefault="00CE4B26" w:rsidP="00045088">
      <w:pPr>
        <w:spacing w:line="360" w:lineRule="auto"/>
        <w:rPr>
          <w:lang w:val="fr-CA"/>
        </w:rPr>
      </w:pPr>
      <w:r w:rsidRPr="00806BB5">
        <w:rPr>
          <w:lang w:val="fr-CA"/>
        </w:rPr>
        <w:t>Correspondance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42CCADBB" w14:textId="0EF9F97E" w:rsidR="0053182E" w:rsidRDefault="0053182E" w:rsidP="00045088">
      <w:pPr>
        <w:spacing w:line="360" w:lineRule="auto"/>
        <w:rPr>
          <w:lang w:val="en-US"/>
        </w:rPr>
      </w:pPr>
    </w:p>
    <w:p w14:paraId="6CBBAD25" w14:textId="77777777" w:rsidR="003C5483" w:rsidRDefault="003C5483" w:rsidP="00045088">
      <w:pPr>
        <w:spacing w:line="360" w:lineRule="auto"/>
        <w:rPr>
          <w:lang w:val="en-US"/>
        </w:rPr>
      </w:pPr>
    </w:p>
    <w:p w14:paraId="4058A73D" w14:textId="77777777" w:rsidR="003C5483" w:rsidRDefault="003C5483" w:rsidP="00045088">
      <w:pPr>
        <w:spacing w:line="360" w:lineRule="auto"/>
        <w:rPr>
          <w:lang w:val="en-US"/>
        </w:rPr>
      </w:pPr>
    </w:p>
    <w:p w14:paraId="25526DEB" w14:textId="77777777" w:rsidR="003C5483" w:rsidRDefault="003C5483" w:rsidP="00045088">
      <w:pPr>
        <w:spacing w:line="360" w:lineRule="auto"/>
        <w:rPr>
          <w:lang w:val="en-US"/>
        </w:rPr>
      </w:pPr>
    </w:p>
    <w:p w14:paraId="5627A53B" w14:textId="77777777" w:rsidR="003C5483" w:rsidRDefault="003C5483" w:rsidP="00045088">
      <w:pPr>
        <w:spacing w:line="360" w:lineRule="auto"/>
        <w:rPr>
          <w:lang w:val="en-US"/>
        </w:rPr>
      </w:pPr>
    </w:p>
    <w:p w14:paraId="04FDF9D0" w14:textId="77777777" w:rsidR="003C5483" w:rsidRDefault="003C5483" w:rsidP="00045088">
      <w:pPr>
        <w:spacing w:line="360" w:lineRule="auto"/>
        <w:rPr>
          <w:lang w:val="en-US"/>
        </w:rPr>
      </w:pPr>
    </w:p>
    <w:p w14:paraId="223E49F4" w14:textId="77777777" w:rsidR="003C5483" w:rsidRDefault="003C5483" w:rsidP="00045088">
      <w:pPr>
        <w:spacing w:line="360" w:lineRule="auto"/>
        <w:rPr>
          <w:lang w:val="en-US"/>
        </w:rPr>
      </w:pPr>
    </w:p>
    <w:p w14:paraId="23B7CB7B" w14:textId="77777777" w:rsidR="003C5483" w:rsidRDefault="003C5483" w:rsidP="00045088">
      <w:pPr>
        <w:spacing w:line="360" w:lineRule="auto"/>
        <w:rPr>
          <w:lang w:val="en-US"/>
        </w:rPr>
      </w:pPr>
    </w:p>
    <w:p w14:paraId="623B4DD5" w14:textId="77777777" w:rsidR="003C5483" w:rsidRDefault="003C5483" w:rsidP="00045088">
      <w:pPr>
        <w:spacing w:line="360" w:lineRule="auto"/>
        <w:rPr>
          <w:lang w:val="en-US"/>
        </w:rPr>
      </w:pPr>
    </w:p>
    <w:p w14:paraId="51C9A35A" w14:textId="77777777" w:rsidR="003C5483" w:rsidRDefault="003C5483" w:rsidP="00045088">
      <w:pPr>
        <w:spacing w:line="360" w:lineRule="auto"/>
        <w:rPr>
          <w:lang w:val="en-US"/>
        </w:rPr>
      </w:pPr>
    </w:p>
    <w:p w14:paraId="7703D5D8" w14:textId="77777777" w:rsidR="003C5483" w:rsidRDefault="003C5483" w:rsidP="00045088">
      <w:pPr>
        <w:spacing w:line="360" w:lineRule="auto"/>
        <w:rPr>
          <w:lang w:val="en-US"/>
        </w:rPr>
      </w:pPr>
    </w:p>
    <w:p w14:paraId="5F0CAD9C" w14:textId="77777777" w:rsidR="003C5483" w:rsidRDefault="003C5483" w:rsidP="00045088">
      <w:pPr>
        <w:spacing w:line="360" w:lineRule="auto"/>
        <w:rPr>
          <w:lang w:val="en-US"/>
        </w:rPr>
      </w:pPr>
    </w:p>
    <w:p w14:paraId="14BD0919" w14:textId="77777777" w:rsidR="003C5483" w:rsidRDefault="003C5483" w:rsidP="00045088">
      <w:pPr>
        <w:spacing w:line="360" w:lineRule="auto"/>
        <w:rPr>
          <w:lang w:val="en-US"/>
        </w:rPr>
      </w:pPr>
    </w:p>
    <w:p w14:paraId="5213C15F" w14:textId="77777777" w:rsidR="003C5483" w:rsidRDefault="003C5483" w:rsidP="00045088">
      <w:pPr>
        <w:spacing w:line="360" w:lineRule="auto"/>
        <w:rPr>
          <w:lang w:val="en-US"/>
        </w:rPr>
      </w:pPr>
    </w:p>
    <w:p w14:paraId="62CE31A9" w14:textId="77777777" w:rsidR="003C5483" w:rsidRDefault="003C5483" w:rsidP="00045088">
      <w:pPr>
        <w:spacing w:line="360" w:lineRule="auto"/>
        <w:rPr>
          <w:lang w:val="en-US"/>
        </w:rPr>
      </w:pPr>
    </w:p>
    <w:p w14:paraId="05EB5BAE" w14:textId="77777777" w:rsidR="003C5483" w:rsidRDefault="003C5483" w:rsidP="00045088">
      <w:pPr>
        <w:spacing w:line="360" w:lineRule="auto"/>
        <w:rPr>
          <w:lang w:val="en-US"/>
        </w:rPr>
      </w:pPr>
    </w:p>
    <w:p w14:paraId="0872DAE5" w14:textId="77777777" w:rsidR="003C5483" w:rsidRDefault="003C5483" w:rsidP="00045088">
      <w:pPr>
        <w:spacing w:line="360" w:lineRule="auto"/>
        <w:rPr>
          <w:lang w:val="en-US"/>
        </w:rPr>
      </w:pPr>
    </w:p>
    <w:p w14:paraId="7EFED7EE" w14:textId="77777777" w:rsidR="003C5483" w:rsidRDefault="003C5483" w:rsidP="00045088">
      <w:pPr>
        <w:spacing w:line="360" w:lineRule="auto"/>
        <w:rPr>
          <w:lang w:val="en-US"/>
        </w:rPr>
      </w:pPr>
    </w:p>
    <w:p w14:paraId="06AAEBFC" w14:textId="77777777" w:rsidR="003C5483" w:rsidRDefault="003C5483" w:rsidP="00045088">
      <w:pPr>
        <w:spacing w:line="360" w:lineRule="auto"/>
        <w:rPr>
          <w:lang w:val="en-US"/>
        </w:rPr>
      </w:pPr>
    </w:p>
    <w:p w14:paraId="7C725F74" w14:textId="77777777" w:rsidR="003C5483" w:rsidRDefault="003C5483" w:rsidP="00045088">
      <w:pPr>
        <w:spacing w:line="360" w:lineRule="auto"/>
        <w:rPr>
          <w:lang w:val="en-US"/>
        </w:rPr>
      </w:pPr>
    </w:p>
    <w:p w14:paraId="58A00B95" w14:textId="77777777" w:rsidR="003C5483" w:rsidRDefault="003C5483" w:rsidP="00045088">
      <w:pPr>
        <w:spacing w:line="360" w:lineRule="auto"/>
        <w:rPr>
          <w:lang w:val="en-US"/>
        </w:rPr>
      </w:pPr>
    </w:p>
    <w:p w14:paraId="140BB065" w14:textId="77777777" w:rsidR="003C5483" w:rsidRDefault="003C5483" w:rsidP="00045088">
      <w:pPr>
        <w:spacing w:line="360" w:lineRule="auto"/>
        <w:rPr>
          <w:lang w:val="en-US"/>
        </w:rPr>
      </w:pPr>
    </w:p>
    <w:p w14:paraId="0CE2839B" w14:textId="77777777" w:rsidR="003C5483" w:rsidRDefault="003C5483" w:rsidP="00045088">
      <w:pPr>
        <w:spacing w:line="360" w:lineRule="auto"/>
        <w:rPr>
          <w:lang w:val="en-US"/>
        </w:rPr>
      </w:pPr>
    </w:p>
    <w:p w14:paraId="24CED4C1" w14:textId="77081A36" w:rsidR="003C5483" w:rsidRDefault="003C5483" w:rsidP="00045088">
      <w:pPr>
        <w:spacing w:line="360" w:lineRule="auto"/>
        <w:rPr>
          <w:lang w:val="en-US"/>
        </w:rPr>
      </w:pPr>
      <w:proofErr w:type="spellStart"/>
      <w:r>
        <w:rPr>
          <w:lang w:val="en-US"/>
        </w:rPr>
        <w:lastRenderedPageBreak/>
        <w:t>CRediT</w:t>
      </w:r>
      <w:proofErr w:type="spellEnd"/>
    </w:p>
    <w:p w14:paraId="631A44D4" w14:textId="77777777" w:rsidR="003C5483" w:rsidRPr="0055088F" w:rsidRDefault="003C5483" w:rsidP="003C5483">
      <w:pPr>
        <w:spacing w:line="360" w:lineRule="auto"/>
        <w:rPr>
          <w:lang w:val="en-US"/>
        </w:rPr>
      </w:pPr>
    </w:p>
    <w:p w14:paraId="01CF7420" w14:textId="3527FAEA" w:rsidR="003C5483" w:rsidRPr="003C5483" w:rsidRDefault="003C5483" w:rsidP="003C5483">
      <w:pPr>
        <w:spacing w:line="360" w:lineRule="auto"/>
        <w:rPr>
          <w:lang w:val="en-US"/>
        </w:rPr>
      </w:pPr>
      <w:r w:rsidRPr="003C5483">
        <w:rPr>
          <w:lang w:val="en-US"/>
        </w:rPr>
        <w:t>Conceptualization</w:t>
      </w:r>
      <w:r>
        <w:rPr>
          <w:lang w:val="en-US"/>
        </w:rPr>
        <w:t xml:space="preserve"> </w:t>
      </w:r>
      <w:r w:rsidR="006767A7">
        <w:rPr>
          <w:lang w:val="en-US"/>
        </w:rPr>
        <w:t>–</w:t>
      </w:r>
      <w:r>
        <w:rPr>
          <w:lang w:val="en-US"/>
        </w:rPr>
        <w:t xml:space="preserve"> VN</w:t>
      </w:r>
      <w:r w:rsidR="006767A7">
        <w:rPr>
          <w:lang w:val="en-US"/>
        </w:rPr>
        <w:t>, BM</w:t>
      </w:r>
    </w:p>
    <w:p w14:paraId="2C4CF148" w14:textId="3D34A240" w:rsidR="003C5483" w:rsidRPr="00257091" w:rsidRDefault="003C5483" w:rsidP="003C5483">
      <w:pPr>
        <w:spacing w:line="360" w:lineRule="auto"/>
        <w:rPr>
          <w:lang w:val="en-US"/>
        </w:rPr>
      </w:pPr>
      <w:r w:rsidRPr="00257091">
        <w:rPr>
          <w:lang w:val="en-US"/>
        </w:rPr>
        <w:t xml:space="preserve">Data curation </w:t>
      </w:r>
      <w:r w:rsidR="006767A7" w:rsidRPr="00257091">
        <w:rPr>
          <w:lang w:val="en-US"/>
        </w:rPr>
        <w:t>–</w:t>
      </w:r>
      <w:r w:rsidRPr="00257091">
        <w:rPr>
          <w:lang w:val="en-US"/>
        </w:rPr>
        <w:t xml:space="preserve"> VN</w:t>
      </w:r>
      <w:r w:rsidR="006767A7" w:rsidRPr="00257091">
        <w:rPr>
          <w:lang w:val="en-US"/>
        </w:rPr>
        <w:t>, BM</w:t>
      </w:r>
    </w:p>
    <w:p w14:paraId="5835109F" w14:textId="6B92BCBF" w:rsidR="003C5483" w:rsidRPr="00257091" w:rsidRDefault="003C5483" w:rsidP="003C5483">
      <w:pPr>
        <w:spacing w:line="360" w:lineRule="auto"/>
        <w:rPr>
          <w:lang w:val="en-US"/>
        </w:rPr>
      </w:pPr>
      <w:r w:rsidRPr="00257091">
        <w:rPr>
          <w:lang w:val="en-US"/>
        </w:rPr>
        <w:t xml:space="preserve">Formal analysis </w:t>
      </w:r>
      <w:r w:rsidR="000E7511" w:rsidRPr="00257091">
        <w:rPr>
          <w:lang w:val="en-US"/>
        </w:rPr>
        <w:t>–</w:t>
      </w:r>
      <w:r w:rsidRPr="00257091">
        <w:rPr>
          <w:lang w:val="en-US"/>
        </w:rPr>
        <w:t xml:space="preserve"> VN</w:t>
      </w:r>
      <w:r w:rsidR="000E7511" w:rsidRPr="00257091">
        <w:rPr>
          <w:lang w:val="en-US"/>
        </w:rPr>
        <w:t>, ERB, MG</w:t>
      </w:r>
    </w:p>
    <w:p w14:paraId="48AC8276" w14:textId="3C13B100" w:rsidR="003C5483" w:rsidRPr="003C5483" w:rsidRDefault="003C5483" w:rsidP="003C5483">
      <w:pPr>
        <w:spacing w:line="360" w:lineRule="auto"/>
        <w:rPr>
          <w:lang w:val="en-US"/>
        </w:rPr>
      </w:pPr>
      <w:r w:rsidRPr="003C5483">
        <w:rPr>
          <w:lang w:val="en-US"/>
        </w:rPr>
        <w:t>Funding acquisition</w:t>
      </w:r>
      <w:r>
        <w:rPr>
          <w:lang w:val="en-US"/>
        </w:rPr>
        <w:t xml:space="preserve"> </w:t>
      </w:r>
      <w:r w:rsidR="00550F17">
        <w:rPr>
          <w:lang w:val="en-US"/>
        </w:rPr>
        <w:t>–</w:t>
      </w:r>
      <w:r>
        <w:rPr>
          <w:lang w:val="en-US"/>
        </w:rPr>
        <w:t xml:space="preserve"> </w:t>
      </w:r>
      <w:r w:rsidR="006767A7">
        <w:rPr>
          <w:lang w:val="en-US"/>
        </w:rPr>
        <w:t>BM</w:t>
      </w:r>
      <w:r w:rsidR="00550F17">
        <w:rPr>
          <w:lang w:val="en-US"/>
        </w:rPr>
        <w:t>, MS</w:t>
      </w:r>
    </w:p>
    <w:p w14:paraId="2634E5C8" w14:textId="29D02ADB" w:rsidR="003C5483" w:rsidRPr="003C5483" w:rsidRDefault="003C5483" w:rsidP="003C5483">
      <w:pPr>
        <w:spacing w:line="360" w:lineRule="auto"/>
        <w:rPr>
          <w:lang w:val="en-US"/>
        </w:rPr>
      </w:pPr>
      <w:r w:rsidRPr="003C5483">
        <w:rPr>
          <w:lang w:val="en-US"/>
        </w:rPr>
        <w:t>Methodology</w:t>
      </w:r>
      <w:r>
        <w:rPr>
          <w:lang w:val="en-US"/>
        </w:rPr>
        <w:t xml:space="preserve"> </w:t>
      </w:r>
      <w:r w:rsidR="006767A7">
        <w:rPr>
          <w:lang w:val="en-US"/>
        </w:rPr>
        <w:t>–</w:t>
      </w:r>
      <w:r>
        <w:rPr>
          <w:lang w:val="en-US"/>
        </w:rPr>
        <w:t xml:space="preserve"> </w:t>
      </w:r>
      <w:r w:rsidR="006767A7">
        <w:rPr>
          <w:lang w:val="en-US"/>
        </w:rPr>
        <w:t xml:space="preserve">VN, </w:t>
      </w:r>
      <w:r w:rsidR="000B5E8A">
        <w:rPr>
          <w:lang w:val="en-US"/>
        </w:rPr>
        <w:t>SR</w:t>
      </w:r>
      <w:r w:rsidR="006767A7">
        <w:rPr>
          <w:lang w:val="en-US"/>
        </w:rPr>
        <w:t>, BM</w:t>
      </w:r>
    </w:p>
    <w:p w14:paraId="3B257FD0" w14:textId="5031D814" w:rsidR="003C5483" w:rsidRPr="003C5483" w:rsidRDefault="003C5483" w:rsidP="003C5483">
      <w:pPr>
        <w:spacing w:line="360" w:lineRule="auto"/>
        <w:rPr>
          <w:lang w:val="en-US"/>
        </w:rPr>
      </w:pPr>
      <w:r w:rsidRPr="003C5483">
        <w:rPr>
          <w:lang w:val="en-US"/>
        </w:rPr>
        <w:t>Project administration</w:t>
      </w:r>
      <w:r>
        <w:rPr>
          <w:lang w:val="en-US"/>
        </w:rPr>
        <w:t xml:space="preserve"> </w:t>
      </w:r>
      <w:r w:rsidR="000E7511">
        <w:rPr>
          <w:lang w:val="en-US"/>
        </w:rPr>
        <w:t>–</w:t>
      </w:r>
      <w:r>
        <w:rPr>
          <w:lang w:val="en-US"/>
        </w:rPr>
        <w:t xml:space="preserve"> </w:t>
      </w:r>
      <w:r w:rsidR="006767A7">
        <w:rPr>
          <w:lang w:val="en-US"/>
        </w:rPr>
        <w:t>BM</w:t>
      </w:r>
      <w:r w:rsidR="000E7511">
        <w:rPr>
          <w:lang w:val="en-US"/>
        </w:rPr>
        <w:t>, MS</w:t>
      </w:r>
    </w:p>
    <w:p w14:paraId="5FE12D8F" w14:textId="6A5BD313" w:rsidR="003C5483" w:rsidRPr="003C5483" w:rsidRDefault="003C5483" w:rsidP="003C5483">
      <w:pPr>
        <w:spacing w:line="360" w:lineRule="auto"/>
        <w:rPr>
          <w:lang w:val="en-US"/>
        </w:rPr>
      </w:pPr>
      <w:r w:rsidRPr="003C5483">
        <w:rPr>
          <w:lang w:val="en-US"/>
        </w:rPr>
        <w:t>Resources</w:t>
      </w:r>
      <w:r>
        <w:rPr>
          <w:lang w:val="en-US"/>
        </w:rPr>
        <w:t xml:space="preserve"> - </w:t>
      </w:r>
    </w:p>
    <w:p w14:paraId="244A4CBF" w14:textId="7632ACA6" w:rsidR="003C5483" w:rsidRPr="003C5483" w:rsidRDefault="003C5483" w:rsidP="003C5483">
      <w:pPr>
        <w:spacing w:line="360" w:lineRule="auto"/>
        <w:rPr>
          <w:lang w:val="en-US"/>
        </w:rPr>
      </w:pPr>
      <w:r w:rsidRPr="003C5483">
        <w:rPr>
          <w:lang w:val="en-US"/>
        </w:rPr>
        <w:t>Supervision</w:t>
      </w:r>
      <w:r>
        <w:rPr>
          <w:lang w:val="en-US"/>
        </w:rPr>
        <w:t xml:space="preserve"> - </w:t>
      </w:r>
      <w:r w:rsidR="006767A7">
        <w:rPr>
          <w:lang w:val="en-US"/>
        </w:rPr>
        <w:t>BM</w:t>
      </w:r>
    </w:p>
    <w:p w14:paraId="2A2FCA8B" w14:textId="4E4189B4" w:rsidR="003C5483" w:rsidRPr="003C5483" w:rsidRDefault="003C5483" w:rsidP="003C5483">
      <w:pPr>
        <w:spacing w:line="360" w:lineRule="auto"/>
        <w:rPr>
          <w:lang w:val="en-US"/>
        </w:rPr>
      </w:pPr>
      <w:r w:rsidRPr="003C5483">
        <w:rPr>
          <w:lang w:val="en-US"/>
        </w:rPr>
        <w:t xml:space="preserve">Validation </w:t>
      </w:r>
      <w:r>
        <w:rPr>
          <w:lang w:val="en-US"/>
        </w:rPr>
        <w:t xml:space="preserve">- </w:t>
      </w:r>
      <w:r w:rsidR="000B5E8A">
        <w:rPr>
          <w:lang w:val="en-US"/>
        </w:rPr>
        <w:t>SR</w:t>
      </w:r>
    </w:p>
    <w:p w14:paraId="391CC28E" w14:textId="1D7DB95B" w:rsidR="003C5483" w:rsidRPr="003C5483" w:rsidRDefault="003C5483" w:rsidP="003C5483">
      <w:pPr>
        <w:spacing w:line="360" w:lineRule="auto"/>
        <w:rPr>
          <w:lang w:val="en-US"/>
        </w:rPr>
      </w:pPr>
      <w:r w:rsidRPr="003C5483">
        <w:rPr>
          <w:lang w:val="en-US"/>
        </w:rPr>
        <w:t>Writing – original draft</w:t>
      </w:r>
      <w:r w:rsidR="002E7F06">
        <w:rPr>
          <w:lang w:val="en-US"/>
        </w:rPr>
        <w:t xml:space="preserve"> - VN</w:t>
      </w:r>
    </w:p>
    <w:p w14:paraId="549CBFC8" w14:textId="7F943FD6" w:rsidR="003C5483" w:rsidRPr="003C5483" w:rsidRDefault="003C5483" w:rsidP="003C5483">
      <w:pPr>
        <w:spacing w:line="360" w:lineRule="auto"/>
        <w:rPr>
          <w:lang w:val="en-US"/>
        </w:rPr>
      </w:pPr>
      <w:r w:rsidRPr="003C5483">
        <w:rPr>
          <w:lang w:val="en-US"/>
        </w:rPr>
        <w:t>Writing – review and editing</w:t>
      </w:r>
      <w:r w:rsidR="002E7F06">
        <w:rPr>
          <w:lang w:val="en-US"/>
        </w:rPr>
        <w:t xml:space="preserve"> - ALL</w:t>
      </w:r>
    </w:p>
    <w:p w14:paraId="3FC12B6B" w14:textId="77777777" w:rsidR="003C5483" w:rsidRDefault="003C5483" w:rsidP="00045088">
      <w:pPr>
        <w:spacing w:line="360" w:lineRule="auto"/>
        <w:rPr>
          <w:lang w:val="en-US"/>
        </w:rPr>
      </w:pPr>
    </w:p>
    <w:p w14:paraId="745B141D" w14:textId="77777777" w:rsidR="003C5483" w:rsidRDefault="003C5483" w:rsidP="00045088">
      <w:pPr>
        <w:spacing w:line="360" w:lineRule="auto"/>
        <w:rPr>
          <w:lang w:val="en-US"/>
        </w:rPr>
      </w:pPr>
    </w:p>
    <w:p w14:paraId="608C3F12" w14:textId="77777777" w:rsidR="003C5483" w:rsidRDefault="003C5483" w:rsidP="00045088">
      <w:pPr>
        <w:spacing w:line="360" w:lineRule="auto"/>
        <w:rPr>
          <w:lang w:val="en-US"/>
        </w:rPr>
      </w:pPr>
    </w:p>
    <w:p w14:paraId="1189ABF9" w14:textId="77777777" w:rsidR="003C5483" w:rsidRDefault="003C5483" w:rsidP="00045088">
      <w:pPr>
        <w:spacing w:line="360" w:lineRule="auto"/>
        <w:rPr>
          <w:lang w:val="en-US"/>
        </w:rPr>
      </w:pPr>
    </w:p>
    <w:p w14:paraId="1F6A48CF" w14:textId="77777777" w:rsidR="003C5483" w:rsidRDefault="003C5483" w:rsidP="00045088">
      <w:pPr>
        <w:spacing w:line="360" w:lineRule="auto"/>
        <w:rPr>
          <w:lang w:val="en-US"/>
        </w:rPr>
      </w:pPr>
    </w:p>
    <w:p w14:paraId="6A6D9F71" w14:textId="77777777" w:rsidR="003C5483" w:rsidRDefault="003C5483" w:rsidP="00045088">
      <w:pPr>
        <w:spacing w:line="360" w:lineRule="auto"/>
        <w:rPr>
          <w:lang w:val="en-US"/>
        </w:rPr>
      </w:pPr>
    </w:p>
    <w:p w14:paraId="03D54DDE" w14:textId="77777777" w:rsidR="003C5483" w:rsidRDefault="003C5483" w:rsidP="00045088">
      <w:pPr>
        <w:spacing w:line="360" w:lineRule="auto"/>
        <w:rPr>
          <w:lang w:val="en-US"/>
        </w:rPr>
      </w:pPr>
    </w:p>
    <w:p w14:paraId="4FA4E7AE" w14:textId="77777777" w:rsidR="003C5483" w:rsidRDefault="003C5483" w:rsidP="00045088">
      <w:pPr>
        <w:spacing w:line="360" w:lineRule="auto"/>
        <w:rPr>
          <w:lang w:val="en-US"/>
        </w:rPr>
      </w:pPr>
    </w:p>
    <w:p w14:paraId="1BE42E91" w14:textId="77777777" w:rsidR="003C5483" w:rsidRDefault="003C5483" w:rsidP="00045088">
      <w:pPr>
        <w:spacing w:line="360" w:lineRule="auto"/>
        <w:rPr>
          <w:lang w:val="en-US"/>
        </w:rPr>
      </w:pPr>
    </w:p>
    <w:p w14:paraId="72EC086F" w14:textId="77777777" w:rsidR="003C5483" w:rsidRDefault="003C5483" w:rsidP="00045088">
      <w:pPr>
        <w:spacing w:line="360" w:lineRule="auto"/>
        <w:rPr>
          <w:lang w:val="en-US"/>
        </w:rPr>
      </w:pPr>
    </w:p>
    <w:p w14:paraId="3AE3F05E" w14:textId="77777777" w:rsidR="003C5483" w:rsidRDefault="003C5483" w:rsidP="00045088">
      <w:pPr>
        <w:spacing w:line="360" w:lineRule="auto"/>
        <w:rPr>
          <w:lang w:val="en-US"/>
        </w:rPr>
      </w:pPr>
    </w:p>
    <w:p w14:paraId="1DDF2292" w14:textId="77777777" w:rsidR="003C5483" w:rsidRDefault="003C5483" w:rsidP="00045088">
      <w:pPr>
        <w:spacing w:line="360" w:lineRule="auto"/>
        <w:rPr>
          <w:lang w:val="en-US"/>
        </w:rPr>
      </w:pPr>
    </w:p>
    <w:p w14:paraId="3531DDA3" w14:textId="77777777" w:rsidR="003C5483" w:rsidRDefault="003C5483" w:rsidP="00045088">
      <w:pPr>
        <w:spacing w:line="360" w:lineRule="auto"/>
        <w:rPr>
          <w:lang w:val="en-US"/>
        </w:rPr>
      </w:pPr>
    </w:p>
    <w:p w14:paraId="0C5144F3" w14:textId="77777777" w:rsidR="003C5483" w:rsidRDefault="003C5483" w:rsidP="00045088">
      <w:pPr>
        <w:spacing w:line="360" w:lineRule="auto"/>
        <w:rPr>
          <w:lang w:val="en-US"/>
        </w:rPr>
      </w:pPr>
    </w:p>
    <w:p w14:paraId="32E90A91" w14:textId="77777777" w:rsidR="003C5483" w:rsidRDefault="003C5483" w:rsidP="00045088">
      <w:pPr>
        <w:spacing w:line="360" w:lineRule="auto"/>
        <w:rPr>
          <w:lang w:val="en-US"/>
        </w:rPr>
      </w:pPr>
    </w:p>
    <w:p w14:paraId="58663A19" w14:textId="77777777" w:rsidR="003C5483" w:rsidRDefault="003C5483" w:rsidP="00045088">
      <w:pPr>
        <w:spacing w:line="360" w:lineRule="auto"/>
        <w:rPr>
          <w:lang w:val="en-US"/>
        </w:rPr>
      </w:pPr>
    </w:p>
    <w:p w14:paraId="16C4EA5B" w14:textId="77777777" w:rsidR="003C5483" w:rsidRDefault="003C5483" w:rsidP="00045088">
      <w:pPr>
        <w:spacing w:line="360" w:lineRule="auto"/>
        <w:rPr>
          <w:lang w:val="en-US"/>
        </w:rPr>
      </w:pPr>
    </w:p>
    <w:p w14:paraId="0395C6F8" w14:textId="77777777" w:rsidR="003C5483" w:rsidRDefault="003C5483" w:rsidP="00045088">
      <w:pPr>
        <w:spacing w:line="360" w:lineRule="auto"/>
        <w:rPr>
          <w:lang w:val="en-US"/>
        </w:rPr>
      </w:pPr>
    </w:p>
    <w:p w14:paraId="715980E4" w14:textId="77777777" w:rsidR="00620B5C" w:rsidRDefault="00620B5C" w:rsidP="00045088">
      <w:pPr>
        <w:spacing w:line="360" w:lineRule="auto"/>
        <w:rPr>
          <w:lang w:val="en-US"/>
        </w:rPr>
      </w:pPr>
    </w:p>
    <w:p w14:paraId="67A63D45" w14:textId="77777777" w:rsidR="00620B5C" w:rsidRDefault="00620B5C" w:rsidP="00045088">
      <w:pPr>
        <w:spacing w:line="360" w:lineRule="auto"/>
        <w:rPr>
          <w:lang w:val="en-US"/>
        </w:rPr>
      </w:pPr>
    </w:p>
    <w:p w14:paraId="017A7B63" w14:textId="77777777" w:rsidR="00620B5C" w:rsidRDefault="00620B5C" w:rsidP="00045088">
      <w:pPr>
        <w:spacing w:line="360" w:lineRule="auto"/>
        <w:rPr>
          <w:lang w:val="en-US"/>
        </w:rPr>
      </w:pPr>
    </w:p>
    <w:p w14:paraId="26E51B1C" w14:textId="0EC05551" w:rsidR="008141BB" w:rsidRPr="00045088" w:rsidRDefault="008141BB" w:rsidP="00045088">
      <w:pPr>
        <w:spacing w:line="360" w:lineRule="auto"/>
      </w:pPr>
      <w:r w:rsidRPr="00045088">
        <w:lastRenderedPageBreak/>
        <w:t>Funding information</w:t>
      </w:r>
    </w:p>
    <w:p w14:paraId="4AA53398" w14:textId="5B4BBC50" w:rsidR="008141BB" w:rsidRPr="00045088" w:rsidRDefault="0012160D" w:rsidP="00045088">
      <w:pPr>
        <w:spacing w:line="360" w:lineRule="auto"/>
      </w:pPr>
      <w:r w:rsidRPr="006F4E10">
        <w:rPr>
          <w:lang w:val="en-US"/>
        </w:rPr>
        <w:t>This research was funded by the European Union’s Horizon 2020 research and innovation program under grant agreement No. 727321 (project acronym, IWMPRAISE); we thank the funding body for its financial support</w:t>
      </w:r>
      <w:r w:rsidR="00B444A3">
        <w:rPr>
          <w:lang w:val="en-US"/>
        </w:rPr>
        <w:t>.</w:t>
      </w:r>
    </w:p>
    <w:p w14:paraId="2A994339" w14:textId="77777777" w:rsidR="009432A7" w:rsidRDefault="009432A7" w:rsidP="00045088">
      <w:pPr>
        <w:spacing w:line="360" w:lineRule="auto"/>
      </w:pPr>
    </w:p>
    <w:p w14:paraId="25FF3F26" w14:textId="3223F0A2"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r w:rsidR="00620B5C">
        <w:rPr>
          <w:b/>
          <w:bCs/>
        </w:rPr>
        <w:t>, currently at 2</w:t>
      </w:r>
      <w:r w:rsidR="007A00AB">
        <w:rPr>
          <w:b/>
          <w:bCs/>
        </w:rPr>
        <w:t>43</w:t>
      </w:r>
      <w:r w:rsidR="009432A7">
        <w:rPr>
          <w:b/>
          <w:bCs/>
        </w:rPr>
        <w:t>)</w:t>
      </w:r>
    </w:p>
    <w:p w14:paraId="62B478B5" w14:textId="351AAC18" w:rsidR="00E04EB0" w:rsidRPr="00E04EB0" w:rsidRDefault="00283057" w:rsidP="009D2D8D">
      <w:pPr>
        <w:spacing w:line="360" w:lineRule="auto"/>
        <w:rPr>
          <w:lang w:val="en-US"/>
        </w:rPr>
      </w:pPr>
      <w:r>
        <w:rPr>
          <w:lang w:val="en-US"/>
        </w:rPr>
        <w:t>O</w:t>
      </w:r>
      <w:r w:rsidR="0055088F">
        <w:rPr>
          <w:lang w:val="en-US"/>
        </w:rPr>
        <w:t>ff-season</w:t>
      </w:r>
      <w:r w:rsidR="0059549C">
        <w:rPr>
          <w:lang w:val="en-US"/>
        </w:rPr>
        <w:t xml:space="preserve"> vegetation </w:t>
      </w:r>
      <w:r w:rsidR="0055088F">
        <w:rPr>
          <w:lang w:val="en-US"/>
        </w:rPr>
        <w:t xml:space="preserve">in agricultural fields may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55088F">
        <w:rPr>
          <w:lang w:val="en-US"/>
        </w:rPr>
        <w:t>To test this, o</w:t>
      </w:r>
      <w:r w:rsidR="00E04EB0" w:rsidRPr="00E04EB0">
        <w:rPr>
          <w:lang w:val="en-US"/>
        </w:rPr>
        <w:t xml:space="preserve">ver three growing seasons in Denmark, we evaluated the ecological, </w:t>
      </w:r>
      <w:r w:rsidR="005F4DAC">
        <w:rPr>
          <w:lang w:val="en-US"/>
        </w:rPr>
        <w:t xml:space="preserve">environmental </w:t>
      </w:r>
      <w:r w:rsidR="00E04EB0" w:rsidRPr="00E04EB0">
        <w:rPr>
          <w:lang w:val="en-US"/>
        </w:rPr>
        <w:t>and agronomic performance</w:t>
      </w:r>
      <w:r w:rsidR="005617B6">
        <w:rPr>
          <w:lang w:val="en-US"/>
        </w:rPr>
        <w:t xml:space="preserve"> </w:t>
      </w:r>
      <w:r w:rsidR="00E04EB0" w:rsidRPr="00E04EB0">
        <w:rPr>
          <w:lang w:val="en-US"/>
        </w:rPr>
        <w:t xml:space="preserve"> of fall vegetation </w:t>
      </w:r>
      <w:r w:rsidR="007A1907">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sidR="007A1907">
        <w:rPr>
          <w:lang w:val="en-US"/>
        </w:rPr>
        <w:t xml:space="preserve"> grown </w:t>
      </w:r>
      <w:r w:rsidR="007A1907" w:rsidRPr="00E04EB0">
        <w:rPr>
          <w:lang w:val="en-US"/>
        </w:rPr>
        <w:t>under thirty management systems</w:t>
      </w:r>
      <w:r w:rsidR="009D2D8D">
        <w:rPr>
          <w:lang w:val="en-US"/>
        </w:rPr>
        <w:t xml:space="preserve"> combining cover crop, tillage, and straw management</w:t>
      </w:r>
      <w:r w:rsidR="00BC6842">
        <w:rPr>
          <w:lang w:val="en-US"/>
        </w:rPr>
        <w:t>s</w:t>
      </w:r>
      <w:r w:rsidR="009D2D8D">
        <w:rPr>
          <w:lang w:val="en-US"/>
        </w:rPr>
        <w:t xml:space="preserve">. </w:t>
      </w:r>
      <w:r w:rsidR="000E7436">
        <w:rPr>
          <w:lang w:val="en-US"/>
        </w:rPr>
        <w:t>F</w:t>
      </w:r>
      <w:r w:rsidR="00E04EB0" w:rsidRPr="00E04EB0">
        <w:rPr>
          <w:lang w:val="en-US"/>
        </w:rPr>
        <w:t>ive cover crop systems</w:t>
      </w:r>
      <w:r w:rsidR="0059549C">
        <w:rPr>
          <w:lang w:val="en-US"/>
        </w:rPr>
        <w:t xml:space="preserve"> [</w:t>
      </w:r>
      <w:r w:rsidR="00E04EB0" w:rsidRPr="00E04EB0">
        <w:rPr>
          <w:lang w:val="en-US"/>
        </w:rPr>
        <w:t>grass/clover (</w:t>
      </w:r>
      <w:r w:rsidR="00E04EB0" w:rsidRPr="00E04EB0">
        <w:rPr>
          <w:i/>
          <w:iCs/>
          <w:lang w:val="en-US"/>
        </w:rPr>
        <w:t xml:space="preserve">Lolium </w:t>
      </w:r>
      <w:proofErr w:type="spellStart"/>
      <w:r w:rsidR="00E04EB0" w:rsidRPr="00E04EB0">
        <w:rPr>
          <w:i/>
          <w:iCs/>
          <w:lang w:val="en-US"/>
        </w:rPr>
        <w:t>perenne</w:t>
      </w:r>
      <w:proofErr w:type="spellEnd"/>
      <w:r w:rsidR="00E04EB0" w:rsidRPr="00E04EB0">
        <w:rPr>
          <w:lang w:val="en-US"/>
        </w:rPr>
        <w:t>/</w:t>
      </w:r>
      <w:r w:rsidR="00E04EB0" w:rsidRPr="00E04EB0">
        <w:rPr>
          <w:i/>
          <w:iCs/>
          <w:lang w:val="en-US"/>
        </w:rPr>
        <w:t>Trifolium repens</w:t>
      </w:r>
      <w:r w:rsidR="00E04EB0" w:rsidRPr="00E04EB0">
        <w:rPr>
          <w:lang w:val="en-US"/>
        </w:rPr>
        <w:t>) mixtures sown early (</w:t>
      </w:r>
      <w:proofErr w:type="spellStart"/>
      <w:r w:rsidR="00E04EB0" w:rsidRPr="00E04EB0">
        <w:rPr>
          <w:lang w:val="en-US"/>
        </w:rPr>
        <w:t>MixE</w:t>
      </w:r>
      <w:proofErr w:type="spellEnd"/>
      <w:r w:rsidR="00E04EB0" w:rsidRPr="00E04EB0">
        <w:rPr>
          <w:lang w:val="en-US"/>
        </w:rPr>
        <w:t>) and mid-season (</w:t>
      </w:r>
      <w:proofErr w:type="spellStart"/>
      <w:r w:rsidR="00E04EB0" w:rsidRPr="00E04EB0">
        <w:rPr>
          <w:lang w:val="en-US"/>
        </w:rPr>
        <w:t>MixM</w:t>
      </w:r>
      <w:proofErr w:type="spellEnd"/>
      <w:r w:rsidR="00E04EB0" w:rsidRPr="00E04EB0">
        <w:rPr>
          <w:lang w:val="en-US"/>
        </w:rPr>
        <w:t>)</w:t>
      </w:r>
      <w:r w:rsidR="00BC6842">
        <w:rPr>
          <w:lang w:val="en-US"/>
        </w:rPr>
        <w:t>;</w:t>
      </w:r>
      <w:r w:rsidR="00E04EB0" w:rsidRPr="00E04EB0">
        <w:rPr>
          <w:lang w:val="en-US"/>
        </w:rPr>
        <w:t xml:space="preserve"> radish (</w:t>
      </w:r>
      <w:r w:rsidR="00E04EB0" w:rsidRPr="00E04EB0">
        <w:rPr>
          <w:i/>
          <w:iCs/>
          <w:lang w:val="en-US"/>
        </w:rPr>
        <w:t>Raphanus sativus</w:t>
      </w:r>
      <w:r w:rsidR="00E04EB0" w:rsidRPr="00E04EB0">
        <w:rPr>
          <w:lang w:val="en-US"/>
        </w:rPr>
        <w:t>) sown mid-season (</w:t>
      </w:r>
      <w:proofErr w:type="spellStart"/>
      <w:r w:rsidR="00E04EB0" w:rsidRPr="00E04EB0">
        <w:rPr>
          <w:lang w:val="en-US"/>
        </w:rPr>
        <w:t>RadM</w:t>
      </w:r>
      <w:proofErr w:type="spellEnd"/>
      <w:r w:rsidR="00E04EB0" w:rsidRPr="00E04EB0">
        <w:rPr>
          <w:lang w:val="en-US"/>
        </w:rPr>
        <w:t>) and post-harvest (</w:t>
      </w:r>
      <w:proofErr w:type="spellStart"/>
      <w:r w:rsidR="00E04EB0" w:rsidRPr="00E04EB0">
        <w:rPr>
          <w:lang w:val="en-US"/>
        </w:rPr>
        <w:t>RadL</w:t>
      </w:r>
      <w:proofErr w:type="spellEnd"/>
      <w:r w:rsidR="00E04EB0" w:rsidRPr="00E04EB0">
        <w:rPr>
          <w:lang w:val="en-US"/>
        </w:rPr>
        <w:t>)</w:t>
      </w:r>
      <w:r w:rsidR="00BC6842">
        <w:rPr>
          <w:lang w:val="en-US"/>
        </w:rPr>
        <w:t>;</w:t>
      </w:r>
      <w:r w:rsidR="00E04EB0" w:rsidRPr="00E04EB0">
        <w:rPr>
          <w:lang w:val="en-US"/>
        </w:rPr>
        <w:t xml:space="preserve"> no-cover control (</w:t>
      </w:r>
      <w:proofErr w:type="spellStart"/>
      <w:r w:rsidR="00E04EB0" w:rsidRPr="00E04EB0">
        <w:rPr>
          <w:lang w:val="en-US"/>
        </w:rPr>
        <w:t>NoCC</w:t>
      </w:r>
      <w:proofErr w:type="spellEnd"/>
      <w:r w:rsidR="00E04EB0" w:rsidRPr="00E04EB0">
        <w:rPr>
          <w:lang w:val="en-US"/>
        </w:rPr>
        <w:t>)</w:t>
      </w:r>
      <w:r w:rsidR="0059549C">
        <w:rPr>
          <w:lang w:val="en-US"/>
        </w:rPr>
        <w:t xml:space="preserve">] </w:t>
      </w:r>
      <w:r w:rsidR="000E7436">
        <w:rPr>
          <w:lang w:val="en-US"/>
        </w:rPr>
        <w:t xml:space="preserve">were implemented in </w:t>
      </w:r>
      <w:r w:rsidR="00496DB9">
        <w:rPr>
          <w:lang w:val="en-US"/>
        </w:rPr>
        <w:t>a long</w:t>
      </w:r>
      <w:r w:rsidR="007A1907">
        <w:rPr>
          <w:lang w:val="en-US"/>
        </w:rPr>
        <w:t>-</w:t>
      </w:r>
      <w:r w:rsidR="00496DB9">
        <w:rPr>
          <w:lang w:val="en-US"/>
        </w:rPr>
        <w:t xml:space="preserve">term </w:t>
      </w:r>
      <w:r w:rsidR="0055088F">
        <w:rPr>
          <w:lang w:val="en-US"/>
        </w:rPr>
        <w:t xml:space="preserve">experiment with every combination of </w:t>
      </w:r>
      <w:r w:rsidR="00E04EB0" w:rsidRPr="00E04EB0">
        <w:rPr>
          <w:lang w:val="en-US"/>
        </w:rPr>
        <w:t xml:space="preserve">three tillage (no-till, surface, inversion) and two straw managements (retained, removed). Measured responses included cash crop yield, fall </w:t>
      </w:r>
      <w:r w:rsidR="0059549C">
        <w:rPr>
          <w:lang w:val="en-US"/>
        </w:rPr>
        <w:t xml:space="preserve">species cover and </w:t>
      </w:r>
      <w:r w:rsidR="00E04EB0" w:rsidRPr="00E04EB0">
        <w:rPr>
          <w:lang w:val="en-US"/>
        </w:rPr>
        <w:t xml:space="preserve">biomass, spring weed counts and pesticide use; ecological values </w:t>
      </w:r>
      <w:r w:rsidR="00BC6842">
        <w:rPr>
          <w:lang w:val="en-US"/>
        </w:rPr>
        <w:t xml:space="preserve">of species and pesticide toxicity </w:t>
      </w:r>
      <w:r w:rsidR="00E04EB0" w:rsidRPr="00E04EB0">
        <w:rPr>
          <w:lang w:val="en-US"/>
        </w:rPr>
        <w:t>were estimated using published indices</w:t>
      </w:r>
      <w:r w:rsidR="00EA2B5E">
        <w:rPr>
          <w:lang w:val="en-US"/>
        </w:rPr>
        <w:t xml:space="preserve">; </w:t>
      </w:r>
      <w:r w:rsidR="005617B6">
        <w:rPr>
          <w:lang w:val="en-US"/>
        </w:rPr>
        <w:t>total</w:t>
      </w:r>
      <w:r w:rsidR="00EA2B5E">
        <w:rPr>
          <w:lang w:val="en-US"/>
        </w:rPr>
        <w:t xml:space="preserve"> </w:t>
      </w:r>
      <w:r w:rsidR="005617B6">
        <w:rPr>
          <w:lang w:val="en-US"/>
        </w:rPr>
        <w:t xml:space="preserve">‘utility’ </w:t>
      </w:r>
      <w:r w:rsidR="00EA2B5E">
        <w:rPr>
          <w:lang w:val="en-US"/>
        </w:rPr>
        <w:t>was calculated using multi-criteria analysis</w:t>
      </w:r>
      <w:r w:rsidR="00E04EB0" w:rsidRPr="00E04EB0">
        <w:rPr>
          <w:lang w:val="en-US"/>
        </w:rPr>
        <w:t>.</w:t>
      </w:r>
      <w:r w:rsidR="005F4DAC">
        <w:rPr>
          <w:lang w:val="en-US"/>
        </w:rPr>
        <w:t xml:space="preserve"> </w:t>
      </w:r>
      <w:r w:rsidR="00E04EB0" w:rsidRPr="00E04EB0">
        <w:rPr>
          <w:lang w:val="en-US"/>
        </w:rPr>
        <w:t xml:space="preserve">The study coincided with extreme weather years. </w:t>
      </w:r>
      <w:r w:rsidR="0055088F">
        <w:rPr>
          <w:lang w:val="en-US"/>
        </w:rPr>
        <w:t xml:space="preserve">All </w:t>
      </w:r>
      <w:proofErr w:type="spellStart"/>
      <w:r w:rsidR="00E04EB0" w:rsidRPr="00E04EB0">
        <w:rPr>
          <w:lang w:val="en-US"/>
        </w:rPr>
        <w:t>RadM</w:t>
      </w:r>
      <w:proofErr w:type="spellEnd"/>
      <w:r w:rsidR="00E04EB0" w:rsidRPr="00E04EB0">
        <w:rPr>
          <w:lang w:val="en-US"/>
        </w:rPr>
        <w:t xml:space="preserve"> systems </w:t>
      </w:r>
      <w:r w:rsidR="0059549C">
        <w:rPr>
          <w:lang w:val="en-US"/>
        </w:rPr>
        <w:t xml:space="preserve">had </w:t>
      </w:r>
      <w:r w:rsidR="00E04EB0" w:rsidRPr="00E04EB0">
        <w:rPr>
          <w:lang w:val="en-US"/>
        </w:rPr>
        <w:t xml:space="preserve">high </w:t>
      </w:r>
      <w:r w:rsidR="0059549C">
        <w:rPr>
          <w:lang w:val="en-US"/>
        </w:rPr>
        <w:t xml:space="preserve">crop </w:t>
      </w:r>
      <w:r w:rsidR="00E04EB0" w:rsidRPr="00E04EB0">
        <w:rPr>
          <w:lang w:val="en-US"/>
        </w:rPr>
        <w:t>yields, fall biomass</w:t>
      </w:r>
      <w:r w:rsidR="0059549C">
        <w:rPr>
          <w:lang w:val="en-US"/>
        </w:rPr>
        <w:t>,</w:t>
      </w:r>
      <w:r w:rsidR="00E04EB0" w:rsidRPr="00E04EB0">
        <w:rPr>
          <w:lang w:val="en-US"/>
        </w:rPr>
        <w:t xml:space="preserve"> and </w:t>
      </w:r>
      <w:r w:rsidR="0059549C">
        <w:rPr>
          <w:lang w:val="en-US"/>
        </w:rPr>
        <w:t xml:space="preserve">fall </w:t>
      </w:r>
      <w:r w:rsidR="00E04EB0" w:rsidRPr="00E04EB0">
        <w:rPr>
          <w:lang w:val="en-US"/>
        </w:rPr>
        <w:t>ecological value</w:t>
      </w:r>
      <w:r w:rsidR="008A6D63">
        <w:rPr>
          <w:lang w:val="en-US"/>
        </w:rPr>
        <w:t xml:space="preserve">, and did not </w:t>
      </w:r>
      <w:r w:rsidR="00E04EB0" w:rsidRPr="00E04EB0">
        <w:rPr>
          <w:lang w:val="en-US"/>
        </w:rPr>
        <w:t>increas</w:t>
      </w:r>
      <w:r w:rsidR="008A6D63">
        <w:rPr>
          <w:lang w:val="en-US"/>
        </w:rPr>
        <w:t>e</w:t>
      </w:r>
      <w:r w:rsidR="00E04EB0" w:rsidRPr="00E04EB0">
        <w:rPr>
          <w:lang w:val="en-US"/>
        </w:rPr>
        <w:t xml:space="preserve"> perennial weeds. </w:t>
      </w:r>
      <w:r w:rsidR="0016527C">
        <w:rPr>
          <w:lang w:val="en-US"/>
        </w:rPr>
        <w:t>T</w:t>
      </w:r>
      <w:r w:rsidR="0055088F">
        <w:rPr>
          <w:lang w:val="en-US"/>
        </w:rPr>
        <w:t xml:space="preserve">he presence of </w:t>
      </w:r>
      <w:proofErr w:type="spellStart"/>
      <w:r w:rsidR="00E04EB0" w:rsidRPr="00E04EB0">
        <w:rPr>
          <w:lang w:val="en-US"/>
        </w:rPr>
        <w:t>MixE</w:t>
      </w:r>
      <w:proofErr w:type="spellEnd"/>
      <w:r w:rsidR="00E04EB0" w:rsidRPr="00E04EB0">
        <w:rPr>
          <w:lang w:val="en-US"/>
        </w:rPr>
        <w:t xml:space="preserve"> reduced pesticide</w:t>
      </w:r>
      <w:r w:rsidR="008A6D63">
        <w:rPr>
          <w:lang w:val="en-US"/>
        </w:rPr>
        <w:t xml:space="preserve"> use</w:t>
      </w:r>
      <w:r w:rsidR="0055088F">
        <w:rPr>
          <w:lang w:val="en-US"/>
        </w:rPr>
        <w:t xml:space="preserve"> (by necessity)</w:t>
      </w:r>
      <w:r w:rsidR="00E04EB0" w:rsidRPr="00E04EB0">
        <w:rPr>
          <w:lang w:val="en-US"/>
        </w:rPr>
        <w:t xml:space="preserve"> but produced low-value plant communities</w:t>
      </w:r>
      <w:r w:rsidR="0055088F" w:rsidRPr="0055088F">
        <w:rPr>
          <w:lang w:val="en-US"/>
        </w:rPr>
        <w:t xml:space="preserve"> </w:t>
      </w:r>
      <w:r w:rsidR="00AA1DBC">
        <w:rPr>
          <w:lang w:val="en-US"/>
        </w:rPr>
        <w:t xml:space="preserve">with variable </w:t>
      </w:r>
      <w:r w:rsidR="0055088F" w:rsidRPr="00E04EB0">
        <w:rPr>
          <w:lang w:val="en-US"/>
        </w:rPr>
        <w:t>biomas</w:t>
      </w:r>
      <w:r w:rsidR="0055088F">
        <w:rPr>
          <w:lang w:val="en-US"/>
        </w:rPr>
        <w:t>s</w:t>
      </w:r>
      <w:r w:rsidR="00AA1DBC">
        <w:rPr>
          <w:lang w:val="en-US"/>
        </w:rPr>
        <w:t xml:space="preserve">. </w:t>
      </w:r>
      <w:r w:rsidR="0016527C">
        <w:rPr>
          <w:lang w:val="en-US"/>
        </w:rPr>
        <w:t>When paired with</w:t>
      </w:r>
      <w:r w:rsidR="00AA1DBC">
        <w:rPr>
          <w:lang w:val="en-US"/>
        </w:rPr>
        <w:t xml:space="preserve"> </w:t>
      </w:r>
      <w:r w:rsidR="00EA2B5E">
        <w:rPr>
          <w:lang w:val="en-US"/>
        </w:rPr>
        <w:t xml:space="preserve">inversion </w:t>
      </w:r>
      <w:r w:rsidR="00AA1DBC">
        <w:rPr>
          <w:lang w:val="en-US"/>
        </w:rPr>
        <w:t>tillage</w:t>
      </w:r>
      <w:r w:rsidR="0016527C">
        <w:rPr>
          <w:lang w:val="en-US"/>
        </w:rPr>
        <w:t>,</w:t>
      </w:r>
      <w:r w:rsidR="00AA1DBC">
        <w:rPr>
          <w:lang w:val="en-US"/>
        </w:rPr>
        <w:t xml:space="preserve"> </w:t>
      </w:r>
      <w:proofErr w:type="spellStart"/>
      <w:r w:rsidR="00AA1DBC">
        <w:rPr>
          <w:lang w:val="en-US"/>
        </w:rPr>
        <w:t>MixE</w:t>
      </w:r>
      <w:proofErr w:type="spellEnd"/>
      <w:r w:rsidR="00AA1DBC">
        <w:rPr>
          <w:lang w:val="en-US"/>
        </w:rPr>
        <w:t xml:space="preserve"> </w:t>
      </w:r>
      <w:r w:rsidR="005617B6">
        <w:rPr>
          <w:lang w:val="en-US"/>
        </w:rPr>
        <w:t>utility</w:t>
      </w:r>
      <w:r w:rsidR="00EA2B5E">
        <w:rPr>
          <w:lang w:val="en-US"/>
        </w:rPr>
        <w:t xml:space="preserve"> was</w:t>
      </w:r>
      <w:r w:rsidR="00AA1DBC">
        <w:rPr>
          <w:lang w:val="en-US"/>
        </w:rPr>
        <w:t xml:space="preserve"> </w:t>
      </w:r>
      <w:r w:rsidR="00876749">
        <w:rPr>
          <w:lang w:val="en-US"/>
        </w:rPr>
        <w:t>higher</w:t>
      </w:r>
      <w:r w:rsidR="00AA1DBC">
        <w:rPr>
          <w:lang w:val="en-US"/>
        </w:rPr>
        <w:t xml:space="preserve"> than </w:t>
      </w:r>
      <w:proofErr w:type="spellStart"/>
      <w:r w:rsidR="00AA1DBC">
        <w:rPr>
          <w:lang w:val="en-US"/>
        </w:rPr>
        <w:t>NoCC</w:t>
      </w:r>
      <w:proofErr w:type="spellEnd"/>
      <w:r w:rsidR="00AA1DBC">
        <w:rPr>
          <w:lang w:val="en-US"/>
        </w:rPr>
        <w:t>, but</w:t>
      </w:r>
      <w:r w:rsidR="00876749">
        <w:rPr>
          <w:lang w:val="en-US"/>
        </w:rPr>
        <w:t xml:space="preserve"> </w:t>
      </w:r>
      <w:r w:rsidR="0016527C">
        <w:rPr>
          <w:lang w:val="en-US"/>
        </w:rPr>
        <w:t xml:space="preserve">otherwise led to </w:t>
      </w:r>
      <w:r w:rsidR="005F4DAC" w:rsidRPr="00E04EB0">
        <w:rPr>
          <w:lang w:val="en-US"/>
        </w:rPr>
        <w:t>high perennial weed legacies</w:t>
      </w:r>
      <w:r w:rsidR="00876749">
        <w:rPr>
          <w:lang w:val="en-US"/>
        </w:rPr>
        <w:t xml:space="preserve"> </w:t>
      </w:r>
      <w:r w:rsidR="0016527C">
        <w:rPr>
          <w:lang w:val="en-US"/>
        </w:rPr>
        <w:t>and low crop yields</w:t>
      </w:r>
      <w:r w:rsidR="00E04EB0" w:rsidRPr="00E04EB0">
        <w:rPr>
          <w:lang w:val="en-US"/>
        </w:rPr>
        <w:t xml:space="preserve">. </w:t>
      </w:r>
      <w:r w:rsidR="005617B6">
        <w:rPr>
          <w:lang w:val="en-US"/>
        </w:rPr>
        <w:t xml:space="preserve">All implementations of </w:t>
      </w:r>
      <w:proofErr w:type="spellStart"/>
      <w:r w:rsidR="00EA2B5E">
        <w:rPr>
          <w:lang w:val="en-US"/>
        </w:rPr>
        <w:t>MixM</w:t>
      </w:r>
      <w:proofErr w:type="spellEnd"/>
      <w:r w:rsidR="00EA2B5E">
        <w:rPr>
          <w:lang w:val="en-US"/>
        </w:rPr>
        <w:t xml:space="preserve"> and </w:t>
      </w:r>
      <w:proofErr w:type="spellStart"/>
      <w:r w:rsidR="00EA2B5E">
        <w:rPr>
          <w:lang w:val="en-US"/>
        </w:rPr>
        <w:t>RadL</w:t>
      </w:r>
      <w:proofErr w:type="spellEnd"/>
      <w:r w:rsidR="00EA2B5E">
        <w:rPr>
          <w:lang w:val="en-US"/>
        </w:rPr>
        <w:t xml:space="preserve"> </w:t>
      </w:r>
      <w:r w:rsidR="005617B6">
        <w:rPr>
          <w:lang w:val="en-US"/>
        </w:rPr>
        <w:t xml:space="preserve">had similar utility to </w:t>
      </w:r>
      <w:proofErr w:type="spellStart"/>
      <w:r w:rsidR="00EA2B5E">
        <w:rPr>
          <w:lang w:val="en-US"/>
        </w:rPr>
        <w:t>NoCC</w:t>
      </w:r>
      <w:proofErr w:type="spellEnd"/>
      <w:r w:rsidR="00EA2B5E">
        <w:rPr>
          <w:lang w:val="en-US"/>
        </w:rPr>
        <w:t xml:space="preserve">. </w:t>
      </w:r>
      <w:r w:rsidR="00E04EB0" w:rsidRPr="00E04EB0">
        <w:rPr>
          <w:lang w:val="en-US"/>
        </w:rPr>
        <w:t xml:space="preserve">Overall, </w:t>
      </w:r>
      <w:proofErr w:type="spellStart"/>
      <w:r w:rsidR="00AA1DBC">
        <w:rPr>
          <w:lang w:val="en-US"/>
        </w:rPr>
        <w:t>RadM</w:t>
      </w:r>
      <w:proofErr w:type="spellEnd"/>
      <w:r w:rsidR="00E04EB0" w:rsidRPr="00E04EB0">
        <w:rPr>
          <w:lang w:val="en-US"/>
        </w:rPr>
        <w:t xml:space="preserve"> provided </w:t>
      </w:r>
      <w:r w:rsidR="00EA2B5E">
        <w:rPr>
          <w:lang w:val="en-US"/>
        </w:rPr>
        <w:t xml:space="preserve">robust </w:t>
      </w:r>
      <w:r w:rsidR="00E04EB0" w:rsidRPr="00E04EB0">
        <w:rPr>
          <w:lang w:val="en-US"/>
        </w:rPr>
        <w:t>benefits</w:t>
      </w:r>
      <w:r w:rsidR="00EA2B5E">
        <w:rPr>
          <w:lang w:val="en-US"/>
        </w:rPr>
        <w:t xml:space="preserve"> in all contexts, </w:t>
      </w:r>
      <w:r w:rsidR="00AA1DBC">
        <w:rPr>
          <w:lang w:val="en-US"/>
        </w:rPr>
        <w:t xml:space="preserve">but </w:t>
      </w:r>
      <w:r w:rsidR="005617B6">
        <w:rPr>
          <w:lang w:val="en-US"/>
        </w:rPr>
        <w:t>had highest utility i</w:t>
      </w:r>
      <w:r w:rsidR="00AA1DBC">
        <w:rPr>
          <w:lang w:val="en-US"/>
        </w:rPr>
        <w:t xml:space="preserve">n no-till with </w:t>
      </w:r>
      <w:r w:rsidR="005617B6">
        <w:rPr>
          <w:lang w:val="en-US"/>
        </w:rPr>
        <w:t>straw</w:t>
      </w:r>
      <w:r w:rsidR="00AA1DBC">
        <w:rPr>
          <w:lang w:val="en-US"/>
        </w:rPr>
        <w:t xml:space="preserve"> retention.</w:t>
      </w:r>
      <w:r w:rsidR="0016527C">
        <w:rPr>
          <w:lang w:val="en-US"/>
        </w:rPr>
        <w:t xml:space="preserve"> Multi-criteria analysis </w:t>
      </w:r>
      <w:r w:rsidR="003028C3">
        <w:rPr>
          <w:lang w:val="en-US"/>
        </w:rPr>
        <w:t xml:space="preserve">suggested </w:t>
      </w:r>
      <w:r w:rsidR="0016527C">
        <w:rPr>
          <w:lang w:val="en-US"/>
        </w:rPr>
        <w:t xml:space="preserve">optimized cover crop choices for given management systems. </w:t>
      </w:r>
      <w:r w:rsidR="00AA1DBC">
        <w:rPr>
          <w:lang w:val="en-US"/>
        </w:rPr>
        <w:t xml:space="preserve"> </w:t>
      </w:r>
    </w:p>
    <w:p w14:paraId="6795BA4E" w14:textId="77777777" w:rsidR="00AE1EFC" w:rsidRDefault="00AE1EFC" w:rsidP="00045088">
      <w:pPr>
        <w:spacing w:line="360" w:lineRule="auto"/>
        <w:rPr>
          <w:b/>
          <w:bCs/>
          <w:lang w:val="en-US"/>
        </w:rPr>
      </w:pPr>
    </w:p>
    <w:p w14:paraId="69DA4857" w14:textId="22323B8C" w:rsidR="009F76B3" w:rsidRDefault="009F76B3" w:rsidP="009F76B3">
      <w:pPr>
        <w:spacing w:line="360" w:lineRule="auto"/>
        <w:rPr>
          <w:b/>
          <w:bCs/>
          <w:lang w:val="en-US"/>
        </w:rPr>
      </w:pPr>
      <w:r>
        <w:rPr>
          <w:b/>
          <w:bCs/>
          <w:lang w:val="en-US"/>
        </w:rPr>
        <w:t>Keywords</w:t>
      </w:r>
    </w:p>
    <w:p w14:paraId="322BB37B" w14:textId="50C5B675" w:rsidR="009F76B3" w:rsidRPr="009F76B3" w:rsidRDefault="009F76B3" w:rsidP="009F76B3">
      <w:pPr>
        <w:spacing w:line="360" w:lineRule="auto"/>
        <w:rPr>
          <w:lang w:val="en-US"/>
        </w:rPr>
      </w:pPr>
      <w:r w:rsidRPr="009F76B3">
        <w:rPr>
          <w:lang w:val="en-US"/>
        </w:rPr>
        <w:t>Cover crops</w:t>
      </w:r>
      <w:r>
        <w:rPr>
          <w:lang w:val="en-US"/>
        </w:rPr>
        <w:t xml:space="preserve">, tillage, cropping systems, </w:t>
      </w:r>
      <w:r w:rsidR="00842BAE">
        <w:rPr>
          <w:lang w:val="en-US"/>
        </w:rPr>
        <w:t>weeds, radish, cover crop mixture, multicriteria evaluation</w:t>
      </w:r>
    </w:p>
    <w:p w14:paraId="7B5F47A1" w14:textId="77777777" w:rsidR="00842BAE" w:rsidRDefault="00842BAE" w:rsidP="009F76B3">
      <w:pPr>
        <w:spacing w:line="360" w:lineRule="auto"/>
        <w:rPr>
          <w:b/>
          <w:bCs/>
          <w:lang w:val="en-US"/>
        </w:rPr>
      </w:pPr>
    </w:p>
    <w:p w14:paraId="45860065" w14:textId="15A523E8" w:rsidR="009F76B3" w:rsidRPr="009F76B3" w:rsidRDefault="009F76B3" w:rsidP="009F76B3">
      <w:pPr>
        <w:spacing w:line="360" w:lineRule="auto"/>
        <w:rPr>
          <w:b/>
          <w:bCs/>
          <w:lang w:val="en-US"/>
        </w:rPr>
      </w:pPr>
      <w:r w:rsidRPr="009F76B3">
        <w:rPr>
          <w:b/>
          <w:bCs/>
          <w:lang w:val="en-US"/>
        </w:rPr>
        <w:t>Highlights</w:t>
      </w:r>
    </w:p>
    <w:p w14:paraId="7B28A04C" w14:textId="73776838" w:rsidR="00F032FD" w:rsidRDefault="00F032FD" w:rsidP="00842BAE">
      <w:pPr>
        <w:numPr>
          <w:ilvl w:val="0"/>
          <w:numId w:val="3"/>
        </w:numPr>
        <w:spacing w:line="360" w:lineRule="auto"/>
        <w:rPr>
          <w:lang w:val="en-US"/>
        </w:rPr>
      </w:pPr>
      <w:r>
        <w:rPr>
          <w:lang w:val="en-US"/>
        </w:rPr>
        <w:t>Evaluated fall vegetation in 30 cropping systems against six performance metrics</w:t>
      </w:r>
    </w:p>
    <w:p w14:paraId="0025FE87" w14:textId="62679155" w:rsidR="003C5483" w:rsidRPr="00B54510" w:rsidRDefault="00876749" w:rsidP="003C5483">
      <w:pPr>
        <w:numPr>
          <w:ilvl w:val="0"/>
          <w:numId w:val="3"/>
        </w:numPr>
        <w:spacing w:line="360" w:lineRule="auto"/>
        <w:rPr>
          <w:lang w:val="en-US"/>
        </w:rPr>
      </w:pPr>
      <w:r>
        <w:rPr>
          <w:lang w:val="en-US"/>
        </w:rPr>
        <w:t xml:space="preserve">Mid-season </w:t>
      </w:r>
      <w:r w:rsidR="00D02591">
        <w:rPr>
          <w:lang w:val="en-US"/>
        </w:rPr>
        <w:t xml:space="preserve">establishment of </w:t>
      </w:r>
      <w:r>
        <w:rPr>
          <w:lang w:val="en-US"/>
        </w:rPr>
        <w:t>r</w:t>
      </w:r>
      <w:r w:rsidR="003C5483" w:rsidRPr="00B54510">
        <w:rPr>
          <w:lang w:val="en-US"/>
        </w:rPr>
        <w:t xml:space="preserve">adish cover crop performed well in </w:t>
      </w:r>
      <w:r w:rsidR="003C5483">
        <w:rPr>
          <w:lang w:val="en-US"/>
        </w:rPr>
        <w:t>all metrics in all systems</w:t>
      </w:r>
    </w:p>
    <w:p w14:paraId="12EC2964" w14:textId="3D073648" w:rsidR="009F76B3" w:rsidRDefault="00842BAE" w:rsidP="00B54510">
      <w:pPr>
        <w:numPr>
          <w:ilvl w:val="0"/>
          <w:numId w:val="3"/>
        </w:numPr>
        <w:spacing w:line="360" w:lineRule="auto"/>
        <w:rPr>
          <w:lang w:val="en-US"/>
        </w:rPr>
      </w:pPr>
      <w:r w:rsidRPr="00B54510">
        <w:rPr>
          <w:lang w:val="en-US"/>
        </w:rPr>
        <w:t>Cover crop mixtures did not establish well</w:t>
      </w:r>
      <w:r w:rsidR="00C874A3" w:rsidRPr="00B54510">
        <w:rPr>
          <w:lang w:val="en-US"/>
        </w:rPr>
        <w:t xml:space="preserve"> and </w:t>
      </w:r>
      <w:r w:rsidR="00D02591">
        <w:rPr>
          <w:lang w:val="en-US"/>
        </w:rPr>
        <w:t>produced</w:t>
      </w:r>
      <w:r w:rsidR="00C874A3" w:rsidRPr="00B54510">
        <w:rPr>
          <w:lang w:val="en-US"/>
        </w:rPr>
        <w:t xml:space="preserve"> low </w:t>
      </w:r>
      <w:r w:rsidR="00BE271F">
        <w:rPr>
          <w:lang w:val="en-US"/>
        </w:rPr>
        <w:t xml:space="preserve">ecological </w:t>
      </w:r>
      <w:r w:rsidR="00C874A3" w:rsidRPr="00B54510">
        <w:rPr>
          <w:lang w:val="en-US"/>
        </w:rPr>
        <w:t xml:space="preserve">value </w:t>
      </w:r>
      <w:r w:rsidR="00F032FD">
        <w:rPr>
          <w:lang w:val="en-US"/>
        </w:rPr>
        <w:t>fall vegetation</w:t>
      </w:r>
    </w:p>
    <w:p w14:paraId="56D72510" w14:textId="35BA013E" w:rsidR="00B54510" w:rsidRDefault="00876749" w:rsidP="00B54510">
      <w:pPr>
        <w:numPr>
          <w:ilvl w:val="0"/>
          <w:numId w:val="3"/>
        </w:numPr>
        <w:spacing w:line="360" w:lineRule="auto"/>
        <w:rPr>
          <w:lang w:val="en-US"/>
        </w:rPr>
      </w:pPr>
      <w:r>
        <w:rPr>
          <w:lang w:val="en-US"/>
        </w:rPr>
        <w:t>Cover crop systems did not always perform better than the no-cover control</w:t>
      </w:r>
    </w:p>
    <w:p w14:paraId="09C2C7E7" w14:textId="4E16971D" w:rsidR="00BE271F" w:rsidRDefault="00BE271F" w:rsidP="00B54510">
      <w:pPr>
        <w:numPr>
          <w:ilvl w:val="0"/>
          <w:numId w:val="3"/>
        </w:numPr>
        <w:spacing w:line="360" w:lineRule="auto"/>
        <w:rPr>
          <w:lang w:val="en-US"/>
        </w:rPr>
      </w:pPr>
      <w:r>
        <w:rPr>
          <w:lang w:val="en-US"/>
        </w:rPr>
        <w:lastRenderedPageBreak/>
        <w:t>Crop volunteers dominated fall vegetation communities</w:t>
      </w:r>
    </w:p>
    <w:p w14:paraId="5357AB64" w14:textId="77777777" w:rsidR="00B54510" w:rsidRDefault="00B54510" w:rsidP="00B54510">
      <w:pPr>
        <w:spacing w:line="360" w:lineRule="auto"/>
        <w:ind w:left="720"/>
        <w:rPr>
          <w:lang w:val="en-US"/>
        </w:rPr>
      </w:pPr>
    </w:p>
    <w:p w14:paraId="350EDEC4" w14:textId="77777777" w:rsidR="007A00AB" w:rsidRPr="00B54510" w:rsidRDefault="007A00AB" w:rsidP="00B54510">
      <w:pPr>
        <w:spacing w:line="360" w:lineRule="auto"/>
        <w:ind w:left="720"/>
        <w:rPr>
          <w:lang w:val="en-US"/>
        </w:rPr>
      </w:pPr>
    </w:p>
    <w:p w14:paraId="5BA4076E" w14:textId="09D72F9E" w:rsidR="0053182E" w:rsidRPr="00045088" w:rsidRDefault="008141BB" w:rsidP="00045088">
      <w:pPr>
        <w:spacing w:line="360" w:lineRule="auto"/>
        <w:rPr>
          <w:b/>
          <w:bCs/>
        </w:rPr>
      </w:pPr>
      <w:r w:rsidRPr="00045088">
        <w:rPr>
          <w:b/>
          <w:bCs/>
        </w:rPr>
        <w:t>1  INTRODUCTION</w:t>
      </w:r>
    </w:p>
    <w:p w14:paraId="0E1CB2B0" w14:textId="2260EDF6" w:rsidR="00033458" w:rsidRDefault="003028C3" w:rsidP="00E41219">
      <w:pPr>
        <w:spacing w:line="360" w:lineRule="auto"/>
        <w:rPr>
          <w:lang w:val="da-DK"/>
        </w:rPr>
      </w:pPr>
      <w:r>
        <w:rPr>
          <w:lang w:val="en-US"/>
        </w:rPr>
        <w:t xml:space="preserve">Modern phenomena such as population growth and climate change </w:t>
      </w:r>
      <w:r w:rsidR="006C3DC0" w:rsidRPr="006C3DC0">
        <w:rPr>
          <w:lang w:val="en-US"/>
        </w:rPr>
        <w:t>have led to significant decline</w:t>
      </w:r>
      <w:r w:rsidR="00283057">
        <w:rPr>
          <w:lang w:val="en-US"/>
        </w:rPr>
        <w:t>s</w:t>
      </w:r>
      <w:r w:rsidR="006C3DC0" w:rsidRPr="006C3DC0">
        <w:rPr>
          <w:lang w:val="en-US"/>
        </w:rPr>
        <w:t xml:space="preserve"> in </w:t>
      </w:r>
      <w:r w:rsidR="006C3DC0">
        <w:rPr>
          <w:lang w:val="en-US"/>
        </w:rPr>
        <w:t xml:space="preserve">global </w:t>
      </w:r>
      <w:r w:rsidR="006C3DC0" w:rsidRPr="006C3DC0">
        <w:rPr>
          <w:lang w:val="en-US"/>
        </w:rPr>
        <w:t>biodiversity</w:t>
      </w:r>
      <w:r w:rsidR="00C75545">
        <w:rPr>
          <w:lang w:val="en-US"/>
        </w:rPr>
        <w:t xml:space="preserve"> </w:t>
      </w:r>
      <w:r w:rsidR="00C75545">
        <w:rPr>
          <w:lang w:val="en-US"/>
        </w:rPr>
        <w:fldChar w:fldCharType="begin"/>
      </w:r>
      <w:r w:rsidR="002C59E9">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Sciences","DOI":"10.1073/pnas.1704949114","issue":"30","page":"E6089-E6096","publisher":"Proceedings of the National Academy of Sciences","source":"pnas.org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change.","container-title":"Science","DOI":"10.1126/science.1251817","issue":"6195","page":"401-406","publisher":"American Association for the Advancement of Science","source":"science.org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006C3DC0" w:rsidRPr="006C3DC0">
        <w:rPr>
          <w:lang w:val="en-US"/>
        </w:rPr>
        <w:t>. Given th</w:t>
      </w:r>
      <w:r w:rsidR="00A240D9">
        <w:rPr>
          <w:lang w:val="en-US"/>
        </w:rPr>
        <w:t xml:space="preserve">at </w:t>
      </w:r>
      <w:r w:rsidR="002770DF">
        <w:rPr>
          <w:lang w:val="en-US"/>
        </w:rPr>
        <w:t xml:space="preserve">more than </w:t>
      </w:r>
      <w:r w:rsidR="00A240D9">
        <w:rPr>
          <w:lang w:val="en-US"/>
        </w:rPr>
        <w:t xml:space="preserve">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006C3DC0"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2C59E9">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ONE","language":"en","page":"e0151595","publisher":"Public Library of Science","source":"PLoS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Syst.","language":"English","publisher":"Frontiers","source":"Frontiers","title":"Weeds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006C3DC0" w:rsidRPr="006C3DC0">
        <w:rPr>
          <w:lang w:val="en-US"/>
        </w:rPr>
        <w:t xml:space="preserve">. Consequently, there is a growing need for agricultural systems that </w:t>
      </w:r>
      <w:r>
        <w:rPr>
          <w:lang w:val="en-US"/>
        </w:rPr>
        <w:t>reconcile</w:t>
      </w:r>
      <w:r w:rsidR="006C3DC0" w:rsidRPr="006C3DC0">
        <w:rPr>
          <w:lang w:val="en-US"/>
        </w:rPr>
        <w:t xml:space="preserve"> ecosystem health and biodiversity conservation with commercial production objectives</w:t>
      </w:r>
      <w:r w:rsidR="00DC3511">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006C3DC0" w:rsidRPr="006C3DC0">
        <w:rPr>
          <w:lang w:val="en-US"/>
        </w:rPr>
        <w:t xml:space="preserve">. In response, researchers are increasingly </w:t>
      </w:r>
      <w:r w:rsidR="008A6D63">
        <w:rPr>
          <w:lang w:val="en-US"/>
        </w:rPr>
        <w:t xml:space="preserve">using more holistic </w:t>
      </w:r>
      <w:r w:rsidR="006C3DC0" w:rsidRPr="006C3DC0">
        <w:rPr>
          <w:lang w:val="en-US"/>
        </w:rPr>
        <w:t>assess</w:t>
      </w:r>
      <w:r w:rsidR="008A6D63">
        <w:rPr>
          <w:lang w:val="en-US"/>
        </w:rPr>
        <w:t>ments of</w:t>
      </w:r>
      <w:r w:rsidR="006C3DC0" w:rsidRPr="006C3DC0">
        <w:rPr>
          <w:lang w:val="en-US"/>
        </w:rPr>
        <w:t xml:space="preserve"> plant communities (</w:t>
      </w:r>
      <w:r w:rsidR="008A6D63">
        <w:rPr>
          <w:lang w:val="en-US"/>
        </w:rPr>
        <w:t>including</w:t>
      </w:r>
      <w:r w:rsidR="006C3DC0" w:rsidRPr="006C3DC0">
        <w:rPr>
          <w:lang w:val="en-US"/>
        </w:rPr>
        <w:t xml:space="preserve"> weeds)</w:t>
      </w:r>
      <w:r w:rsidR="00A7126F" w:rsidRPr="009C67C1">
        <w:rPr>
          <w:color w:val="FF0000"/>
          <w:lang w:val="en-US"/>
        </w:rPr>
        <w:t>, including</w:t>
      </w:r>
      <w:r w:rsidR="008A6D63">
        <w:rPr>
          <w:lang w:val="en-US"/>
        </w:rPr>
        <w:t xml:space="preserve"> their </w:t>
      </w:r>
      <w:r w:rsidR="006C3DC0">
        <w:rPr>
          <w:lang w:val="en-US"/>
        </w:rPr>
        <w:t>potential ecological</w:t>
      </w:r>
      <w:r w:rsidR="007C0649">
        <w:rPr>
          <w:lang w:val="en-US"/>
        </w:rPr>
        <w:t xml:space="preserve"> and environmental implications in tandem with </w:t>
      </w:r>
      <w:r w:rsidR="006C3DC0">
        <w:rPr>
          <w:lang w:val="en-US"/>
        </w:rPr>
        <w:t>agronomic i</w:t>
      </w:r>
      <w:r w:rsidR="006C3DC0"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006C3DC0" w:rsidRPr="009B1DCF">
        <w:rPr>
          <w:lang w:val="da-DK"/>
        </w:rPr>
        <w:t xml:space="preserve">. </w:t>
      </w:r>
    </w:p>
    <w:p w14:paraId="6F12DE0A" w14:textId="7B95BAD9" w:rsidR="00E41219" w:rsidRPr="00033FDA" w:rsidRDefault="003A1B51" w:rsidP="0047780D">
      <w:pPr>
        <w:spacing w:line="360" w:lineRule="auto"/>
      </w:pPr>
      <w:r>
        <w:rPr>
          <w:lang w:val="en-US"/>
        </w:rPr>
        <w:t>As a corollary</w:t>
      </w:r>
      <w:r w:rsidR="00D02591">
        <w:rPr>
          <w:lang w:val="en-US"/>
        </w:rPr>
        <w:t xml:space="preserve"> to an expanded view of the services non-crop plant communities can offer</w:t>
      </w:r>
      <w:r>
        <w:rPr>
          <w:lang w:val="en-US"/>
        </w:rPr>
        <w:t xml:space="preserve">, </w:t>
      </w:r>
      <w:r w:rsidR="008A6D63">
        <w:rPr>
          <w:lang w:val="en-US"/>
        </w:rPr>
        <w:t xml:space="preserve">there is potential in </w:t>
      </w:r>
      <w:r>
        <w:rPr>
          <w:lang w:val="en-US"/>
        </w:rPr>
        <w:t xml:space="preserve">identifying spatial and temporal niches where </w:t>
      </w:r>
      <w:r w:rsidR="007D2723">
        <w:rPr>
          <w:lang w:val="en-US"/>
        </w:rPr>
        <w:t xml:space="preserve">plant </w:t>
      </w:r>
      <w:r w:rsidR="00B32419">
        <w:rPr>
          <w:lang w:val="en-US"/>
        </w:rPr>
        <w:t>communities can exist without detriment to production</w:t>
      </w:r>
      <w:r>
        <w:rPr>
          <w:lang w:val="en-US"/>
        </w:rPr>
        <w:t xml:space="preserve">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B32419">
        <w:rPr>
          <w:lang w:val="en-US"/>
        </w:rPr>
        <w:t xml:space="preserve">(cover crops, weeds)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w:t>
      </w:r>
      <w:r w:rsidR="00FA7630">
        <w:rPr>
          <w:lang w:val="en-US"/>
        </w:rPr>
        <w:t xml:space="preserve"> weeds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B32419">
        <w:rPr>
          <w:lang w:val="en-US"/>
        </w:rPr>
        <w:instrText xml:space="preserve"> ADDIN ZOTERO_ITEM CSL_CITATION {"citationID":"2nWFsPiH","properties":{"formattedCitation":"(Adeux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label":"page"}],"schema":"https://github.com/citation-style-language/schema/raw/master/csl-citation.json"} </w:instrText>
      </w:r>
      <w:r w:rsidR="006C3DC0" w:rsidRPr="006C3DC0">
        <w:rPr>
          <w:lang w:val="en-US"/>
        </w:rPr>
        <w:fldChar w:fldCharType="separate"/>
      </w:r>
      <w:r w:rsidR="00B32419" w:rsidRPr="00B32419">
        <w:t>(Adeux et al., 2021, 2023; Leskovšek et al., 2025; Rouge et al., 2023)</w:t>
      </w:r>
      <w:r w:rsidR="006C3DC0" w:rsidRPr="006C3DC0">
        <w:fldChar w:fldCharType="end"/>
      </w:r>
      <w:r w:rsidR="006C3DC0" w:rsidRPr="006C3DC0">
        <w:rPr>
          <w:lang w:val="en-US"/>
        </w:rPr>
        <w:t>. It follows that fall vegetation may present a unique opportunity for optimization</w:t>
      </w:r>
      <w:r w:rsidR="00283057">
        <w:rPr>
          <w:lang w:val="en-US"/>
        </w:rPr>
        <w:t>. U</w:t>
      </w:r>
      <w:r w:rsidR="003028C3">
        <w:rPr>
          <w:lang w:val="en-US"/>
        </w:rPr>
        <w:t>sing cover crops or weedy fallows may</w:t>
      </w:r>
      <w:r w:rsidR="006C3DC0" w:rsidRPr="006C3DC0">
        <w:rPr>
          <w:lang w:val="en-US"/>
        </w:rPr>
        <w:t xml:space="preserve"> allow the expression of beneficial </w:t>
      </w:r>
      <w:r w:rsidR="009B1DCF">
        <w:rPr>
          <w:lang w:val="en-US"/>
        </w:rPr>
        <w:t>communities</w:t>
      </w:r>
      <w:r w:rsidR="003028C3">
        <w:rPr>
          <w:lang w:val="en-US"/>
        </w:rPr>
        <w:t xml:space="preserve"> </w:t>
      </w:r>
      <w:r w:rsidR="00283057">
        <w:rPr>
          <w:lang w:val="en-US"/>
        </w:rPr>
        <w:t xml:space="preserve">while </w:t>
      </w:r>
      <w:r w:rsidR="00FA7630">
        <w:rPr>
          <w:lang w:val="en-US"/>
        </w:rPr>
        <w:t xml:space="preserve">minimizing the </w:t>
      </w:r>
      <w:r w:rsidR="00E75CD1">
        <w:rPr>
          <w:lang w:val="en-US"/>
        </w:rPr>
        <w:t xml:space="preserve">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962C8E">
        <w:rPr>
          <w:lang w:val="en-US"/>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w:t>
      </w:r>
      <w:r w:rsidR="003129E5">
        <w:rPr>
          <w:lang w:val="en-US"/>
        </w:rPr>
        <w:t xml:space="preserve"> </w:t>
      </w:r>
      <w:r w:rsidR="00962C8E">
        <w:rPr>
          <w:lang w:val="en-US"/>
        </w:rPr>
        <w:fldChar w:fldCharType="begin"/>
      </w:r>
      <w:r w:rsidR="002C59E9">
        <w:rPr>
          <w:lang w:val="en-US"/>
        </w:rPr>
        <w:instrText xml:space="preserve"> ADDIN ZOTERO_ITEM CSL_CITATION {"citationID":"x5xHEw6M","properties":{"formattedCitation":"(Miranda-V\\uc0\\u233{}lez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Sci.","language":"en","page":"798-804","publisher":"CSIRO PUBLISHING","source":"www.publish.csiro.au","title":"Biological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962C8E">
        <w:rPr>
          <w:lang w:val="en-US"/>
        </w:rPr>
        <w:fldChar w:fldCharType="separate"/>
      </w:r>
      <w:r w:rsidR="00962C8E" w:rsidRPr="00962C8E">
        <w:t>(Miranda-Vélez et al., 2026; Sullivan et al., 2017)</w:t>
      </w:r>
      <w:r w:rsidR="00962C8E">
        <w:rPr>
          <w:lang w:val="en-US"/>
        </w:rPr>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p>
    <w:p w14:paraId="0A9310F1" w14:textId="155344BA" w:rsidR="0047780D" w:rsidRPr="00033FDA" w:rsidRDefault="00283057" w:rsidP="0047780D">
      <w:pPr>
        <w:spacing w:line="360" w:lineRule="auto"/>
      </w:pPr>
      <w:r>
        <w:rPr>
          <w:lang w:val="en-US"/>
        </w:rPr>
        <w:t xml:space="preserve">Several factors can </w:t>
      </w:r>
      <w:r w:rsidR="00706329">
        <w:rPr>
          <w:lang w:val="en-US"/>
        </w:rPr>
        <w:t>interact to shape fall vegetation characteristics</w:t>
      </w:r>
      <w:r w:rsidR="00A7126F">
        <w:rPr>
          <w:lang w:val="en-US"/>
        </w:rPr>
        <w:t xml:space="preserve"> </w:t>
      </w:r>
      <w:r w:rsidR="00A7126F" w:rsidRPr="009C67C1">
        <w:rPr>
          <w:color w:val="FF0000"/>
          <w:lang w:val="en-US"/>
        </w:rPr>
        <w:t xml:space="preserve">in </w:t>
      </w:r>
      <w:proofErr w:type="spellStart"/>
      <w:r w:rsidR="00A7126F" w:rsidRPr="009C67C1">
        <w:rPr>
          <w:color w:val="FF0000"/>
          <w:lang w:val="en-US"/>
        </w:rPr>
        <w:t>agro</w:t>
      </w:r>
      <w:proofErr w:type="spellEnd"/>
      <w:r w:rsidR="00A7126F" w:rsidRPr="009C67C1">
        <w:rPr>
          <w:color w:val="FF0000"/>
          <w:lang w:val="en-US"/>
        </w:rPr>
        <w:t>-ecosystems</w:t>
      </w:r>
      <w:r>
        <w:rPr>
          <w:lang w:val="en-US"/>
        </w:rPr>
        <w:t>, including cover crops, tillage, and straw management</w:t>
      </w:r>
      <w:r w:rsidR="00706329">
        <w:rPr>
          <w:lang w:val="en-US"/>
        </w:rPr>
        <w:t xml:space="preserve">. </w:t>
      </w:r>
      <w:r w:rsidR="00E45AC5">
        <w:rPr>
          <w:lang w:val="en-US"/>
        </w:rPr>
        <w:t xml:space="preserve">While previous studies have looked at these interactions, it is most often within the framework of reducing </w:t>
      </w:r>
      <w:r w:rsidR="002F3039">
        <w:rPr>
          <w:lang w:val="en-US"/>
        </w:rPr>
        <w:t>weeds</w:t>
      </w:r>
      <w:r w:rsidR="005579A3">
        <w:rPr>
          <w:lang w:val="en-US"/>
        </w:rPr>
        <w:t xml:space="preserve"> </w:t>
      </w:r>
      <w:r w:rsidR="00774D16">
        <w:rPr>
          <w:lang w:val="en-US"/>
        </w:rPr>
        <w:t>(e.g.,</w:t>
      </w:r>
      <w:r w:rsidR="00C459D5">
        <w:rPr>
          <w:lang w:val="en-US"/>
        </w:rPr>
        <w:fldChar w:fldCharType="begin"/>
      </w:r>
      <w:r w:rsidR="002C59E9">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application.","container-title":"Agriculture","DOI":"10.3390/agriculture7050043","ISSN":"2077-0472","issue":"5","language":"en","license":"http://creativecommons.org/licenses/by/3.0/","page":"43","publisher":"Multidisciplinary Digital Publishing Institute","source":"www.mdpi.com","title":"Weed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 xml:space="preserve">(Shrestha et </w:t>
      </w:r>
      <w:r w:rsidR="00AE2C54" w:rsidRPr="00AE2C54">
        <w:lastRenderedPageBreak/>
        <w:t>al., 2002; Swanton et 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fall </w:t>
      </w:r>
      <w:r w:rsidR="00E41219">
        <w:rPr>
          <w:lang w:val="en-US"/>
        </w:rPr>
        <w:t>plant communities</w:t>
      </w:r>
      <w:r w:rsidR="006F3CE0">
        <w:rPr>
          <w:lang w:val="en-US"/>
        </w:rPr>
        <w:t xml:space="preserve"> between cash crops</w:t>
      </w:r>
      <w:r>
        <w:rPr>
          <w:lang w:val="en-US"/>
        </w:rPr>
        <w:t xml:space="preserve"> for achieving multiple goals</w:t>
      </w:r>
      <w:r w:rsidR="006C3DC0" w:rsidRPr="006C3DC0">
        <w:rPr>
          <w:lang w:val="en-US"/>
        </w:rPr>
        <w:t>.</w:t>
      </w:r>
      <w:r>
        <w:rPr>
          <w:lang w:val="en-US"/>
        </w:rPr>
        <w:t xml:space="preserve"> </w:t>
      </w:r>
      <w:r w:rsidR="00706329">
        <w:rPr>
          <w:lang w:val="en-US"/>
        </w:rPr>
        <w:t>In addition</w:t>
      </w:r>
      <w:r>
        <w:rPr>
          <w:lang w:val="en-US"/>
        </w:rPr>
        <w:t xml:space="preserve">, while </w:t>
      </w:r>
      <w:r w:rsidR="00706329">
        <w:rPr>
          <w:lang w:val="en-US"/>
        </w:rPr>
        <w:t>p</w:t>
      </w:r>
      <w:proofErr w:type="spellStart"/>
      <w:r w:rsidR="0047780D" w:rsidRPr="00541BA9">
        <w:t>esticides</w:t>
      </w:r>
      <w:proofErr w:type="spellEnd"/>
      <w:r w:rsidR="0047780D" w:rsidRPr="00541BA9">
        <w:t xml:space="preserve"> </w:t>
      </w:r>
      <w:r>
        <w:t>are a common tool used in agriculture</w:t>
      </w:r>
      <w:r w:rsidR="006930BD">
        <w:t xml:space="preserve">, </w:t>
      </w:r>
      <w:r>
        <w:t>they have</w:t>
      </w:r>
      <w:r w:rsidR="0047780D" w:rsidRPr="00541BA9">
        <w:t xml:space="preserve"> </w:t>
      </w:r>
      <w:r w:rsidR="0047780D">
        <w:t>well-documented</w:t>
      </w:r>
      <w:r w:rsidR="0047780D" w:rsidRPr="00541BA9">
        <w:t xml:space="preserve"> </w:t>
      </w:r>
      <w:r w:rsidR="003129E5" w:rsidRPr="009C67C1">
        <w:rPr>
          <w:color w:val="FF0000"/>
        </w:rPr>
        <w:t>unintended, but negative consequences to the broader environment and society</w:t>
      </w:r>
      <w:r w:rsidR="00A7126F" w:rsidRPr="009C67C1">
        <w:rPr>
          <w:color w:val="FF0000"/>
        </w:rPr>
        <w:t xml:space="preserve"> that are not often considered in field studies</w:t>
      </w:r>
      <w:r w:rsidR="003129E5" w:rsidRPr="009C67C1">
        <w:rPr>
          <w:color w:val="FF0000"/>
        </w:rPr>
        <w:t xml:space="preserve"> </w:t>
      </w:r>
      <w:r w:rsidR="0047780D">
        <w:fldChar w:fldCharType="begin"/>
      </w:r>
      <w:r w:rsidR="002C59E9">
        <w:instrText xml:space="preserve"> ADDIN ZOTERO_ITEM CSL_CITATION {"citationID":"PFIvGGcC","properties":{"unsorted":false,"formattedCitation":"(Gandara et al., 2024; Rani et al., 2021; Sharma et al., 2019; Wan et al., 2025)","plainCitation":"(Gandara et al., 2024; Rani et al., 2021; Sharma et al., 2019; Wan et al., 2025)","noteIndex":0},"citationItems":[{"id":2720,"uris":["http://zotero.org/users/3599437/items/IJP6IFXM"],"itemData":{"id":2720,"type":"article-journal","abstract":"Insect biomass is declining globally, likely driven by climate change and pesticide use, yet systematic studies on the effects of various chemicals remain limited. In this work, we used a chemical library of 1024 molecules—covering insecticides, herbicides, fungicides, and plant growth inhibitors—to assess the impact of sublethal pesticide doses on insects. In Drosophila melanogaster, 57% of chemicals affected larval behavior, and a higher proportion compromised long-term survivability. Exposure to sublethal doses also induced widespread changes in the phosphoproteome and changes in development and reproduction. The negative effects of agrochemicals were amplified when the temperature was increased. We observed similar behavioral changes across multiple insect species, including mosquitoes and butterflies. These findings suggest that widespread sublethal pesticide exposure can alter insect behavior and physiology, threatening long-term population survival.","container-title":"Science","DOI":"10.1126/science.ado0251","issue":"6720","page":"446-453","publisher":"American Association for the Advancement of Science","source":"science.org (Atypon)","title":"Pervasive sublethal effects of agrochemicals on insects at environmentally relevant concentrations","volume":"386","author":[{"family":"Gandara","given":"Lautaro"},{"family":"Jacoby","given":"Richard"},{"family":"Laurent","given":"François"},{"family":"Spatuzzi","given":"Matteo"},{"family":"Vlachopoulos","given":"Nikolaos"},{"family":"Borst","given":"Noa O."},{"family":"Ekmen","given":"Gülina"},{"family":"Potel","given":"Clement M."},{"family":"Garrido-Rodriguez","given":"Martin"},{"family":"Böhmert","given":"Antonia L."},{"family":"Misunou","given":"Natalia"},{"family":"Bartmanski","given":"Bartosz J."},{"family":"Li","given":"Xueying C."},{"family":"Kutra","given":"Dominik"},{"family":"Hériché","given":"Jean-Karim"},{"family":"Tischer","given":"Christian"},{"family":"Zimmermann-Kogadeeva","given":"Maria"},{"family":"Ingham","given":"Victoria A."},{"family":"Savitski","given":"Mikhail M."},{"family":"Masson","given":"Jean-Baptiste"},{"family":"Zimmermann","given":"Michael"},{"family":"Crocker","given":"Justin"}],"issued":{"date-parts":[["2024",10,25]]}}},{"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w:instrText>
      </w:r>
      <w:r w:rsidR="002C59E9" w:rsidRPr="009C67C1">
        <w:rPr>
          <w:lang w:val="da-DK"/>
        </w:rPr>
        <w:instrText xml:space="preserve">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Author(s)","page":"1360","publisher":"Nature Publishing Group","source":"www.nature.com","title":"Pesticides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47780D">
        <w:fldChar w:fldCharType="separate"/>
      </w:r>
      <w:r w:rsidR="002C59E9" w:rsidRPr="009C67C1">
        <w:rPr>
          <w:lang w:val="da-DK"/>
        </w:rPr>
        <w:t>(Gandara et al., 2024; Rani et al., 2021; Sharma et al., 2019; Wan et al., 2025)</w:t>
      </w:r>
      <w:r w:rsidR="0047780D">
        <w:fldChar w:fldCharType="end"/>
      </w:r>
      <w:r w:rsidRPr="009C67C1">
        <w:rPr>
          <w:lang w:val="da-DK"/>
        </w:rPr>
        <w:t xml:space="preserve">. </w:t>
      </w:r>
      <w:r>
        <w:t xml:space="preserve">Inclusion of these unintended impacts </w:t>
      </w:r>
      <w:r w:rsidR="00A7126F" w:rsidRPr="009C67C1">
        <w:rPr>
          <w:color w:val="FF0000"/>
        </w:rPr>
        <w:t>from pesticide use</w:t>
      </w:r>
      <w:r w:rsidR="00A7126F">
        <w:t xml:space="preserve"> </w:t>
      </w:r>
      <w:r w:rsidR="0047780D">
        <w:t xml:space="preserve">can contribute to a more comprehensive evaluation </w:t>
      </w:r>
      <w:r w:rsidR="0047780D" w:rsidRPr="00541BA9">
        <w:t>of cropping systems</w:t>
      </w:r>
      <w:r w:rsidR="0047780D">
        <w:rPr>
          <w:lang w:val="en-US"/>
        </w:rPr>
        <w:t xml:space="preserve">. </w:t>
      </w:r>
    </w:p>
    <w:p w14:paraId="77217DA1" w14:textId="76A9B821" w:rsidR="001A1339" w:rsidRPr="006C3DC0" w:rsidRDefault="006C3DC0" w:rsidP="006930BD">
      <w:pPr>
        <w:spacing w:line="360" w:lineRule="auto"/>
        <w:rPr>
          <w:lang w:val="en-US"/>
        </w:rPr>
      </w:pPr>
      <w:r w:rsidRPr="006C3DC0">
        <w:rPr>
          <w:lang w:val="en-US"/>
        </w:rPr>
        <w:t xml:space="preserve">To better understand </w:t>
      </w:r>
      <w:r w:rsidR="00CD7E08">
        <w:rPr>
          <w:lang w:val="en-US"/>
        </w:rPr>
        <w:t xml:space="preserve">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A7126F" w:rsidRPr="009C67C1">
        <w:rPr>
          <w:color w:val="FF0000"/>
          <w:lang w:val="en-US"/>
        </w:rPr>
        <w:t>tillage and residue</w:t>
      </w:r>
      <w:r w:rsidR="00A7126F">
        <w:rPr>
          <w:lang w:val="en-US"/>
        </w:rPr>
        <w:t xml:space="preserve"> </w:t>
      </w:r>
      <w:r w:rsidR="00B84F20">
        <w:rPr>
          <w:lang w:val="en-US"/>
        </w:rPr>
        <w:t>experimental platform</w:t>
      </w:r>
      <w:r w:rsidR="00D34E34">
        <w:rPr>
          <w:lang w:val="en-US"/>
        </w:rPr>
        <w:t xml:space="preserve"> </w:t>
      </w:r>
      <w:r w:rsidR="007977B7">
        <w:rPr>
          <w:lang w:val="en-US"/>
        </w:rPr>
        <w:t xml:space="preserve">to examine the impact of cover crop addition to </w:t>
      </w:r>
      <w:r w:rsidR="00B84F20">
        <w:rPr>
          <w:lang w:val="en-US"/>
        </w:rPr>
        <w:t xml:space="preserve">different tillage/straw </w:t>
      </w:r>
      <w:r w:rsidR="00706329">
        <w:rPr>
          <w:lang w:val="en-US"/>
        </w:rPr>
        <w:t xml:space="preserve">management </w:t>
      </w:r>
      <w:r w:rsidR="00B84F20">
        <w:rPr>
          <w:lang w:val="en-US"/>
        </w:rPr>
        <w:t xml:space="preserve">combinations </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xml:space="preserve">. </w:t>
      </w:r>
      <w:r w:rsidR="006930BD">
        <w:rPr>
          <w:lang w:val="en-US"/>
        </w:rPr>
        <w:t xml:space="preserve">Yield of cash crops, soil coverage, fall biomass, plant community ecological value, presence of perennial weeds and pesticide toxicity were </w:t>
      </w:r>
      <w:r w:rsidR="007977B7">
        <w:rPr>
          <w:lang w:val="en-US"/>
        </w:rPr>
        <w:t xml:space="preserve">chosen </w:t>
      </w:r>
      <w:r w:rsidR="006930BD">
        <w:rPr>
          <w:lang w:val="en-US"/>
        </w:rPr>
        <w:t xml:space="preserve">as performance metrics </w:t>
      </w:r>
      <w:r w:rsidR="007977B7">
        <w:rPr>
          <w:lang w:val="en-US"/>
        </w:rPr>
        <w:t xml:space="preserve">to </w:t>
      </w:r>
      <w:r w:rsidR="007977B7" w:rsidRPr="006C3DC0">
        <w:rPr>
          <w:lang w:val="en-US"/>
        </w:rPr>
        <w:t>promote understanding of how cover cropping systems interact with tillage, residue removal, and weather in provision of various services and dis-services</w:t>
      </w:r>
      <w:r w:rsidR="006930BD">
        <w:rPr>
          <w:lang w:val="en-US"/>
        </w:rPr>
        <w:t xml:space="preserve">. </w:t>
      </w:r>
    </w:p>
    <w:p w14:paraId="5F62FED0" w14:textId="52B75458" w:rsidR="00F371C1" w:rsidRPr="00045088" w:rsidRDefault="00F371C1" w:rsidP="00F371C1">
      <w:pPr>
        <w:spacing w:line="360" w:lineRule="auto"/>
      </w:pPr>
      <w:r>
        <w:rPr>
          <w:lang w:val="en-US"/>
        </w:rPr>
        <w:t xml:space="preserve">We hypothesized there would be tradeoffs between outcomes, with no single system offering the best performance in all desired areas, but that </w:t>
      </w:r>
      <w:r w:rsidR="00F35751">
        <w:rPr>
          <w:lang w:val="en-US"/>
        </w:rPr>
        <w:t>multi</w:t>
      </w:r>
      <w:r w:rsidR="0047780D">
        <w:rPr>
          <w:lang w:val="en-US"/>
        </w:rPr>
        <w:t>-</w:t>
      </w:r>
      <w:r w:rsidR="00F35751">
        <w:rPr>
          <w:lang w:val="en-US"/>
        </w:rPr>
        <w:t xml:space="preserve">criteria evaluation would </w:t>
      </w:r>
      <w:r w:rsidR="00706329">
        <w:rPr>
          <w:lang w:val="en-US"/>
        </w:rPr>
        <w:t>highlight favorable combinations of practices.</w:t>
      </w:r>
    </w:p>
    <w:p w14:paraId="4021A756" w14:textId="1FD435D5" w:rsidR="0053182E" w:rsidRPr="00045088" w:rsidRDefault="006C3DC0" w:rsidP="00CD7E08">
      <w:pPr>
        <w:spacing w:line="360" w:lineRule="auto"/>
      </w:pPr>
      <w:r w:rsidRPr="006C3DC0">
        <w:rPr>
          <w:lang w:val="en-US"/>
        </w:rPr>
        <w:t xml:space="preserve">We </w:t>
      </w:r>
      <w:r w:rsidR="00257317">
        <w:rPr>
          <w:lang w:val="en-US"/>
        </w:rPr>
        <w:t xml:space="preserve">chose </w:t>
      </w:r>
      <w:r w:rsidR="00062BFA">
        <w:rPr>
          <w:lang w:val="en-US"/>
        </w:rPr>
        <w:t>not to</w:t>
      </w:r>
      <w:r w:rsidRPr="006C3DC0">
        <w:rPr>
          <w:lang w:val="en-US"/>
        </w:rPr>
        <w:t xml:space="preserve"> include the costs </w:t>
      </w:r>
      <w:r w:rsidR="00CF6D65">
        <w:rPr>
          <w:lang w:val="en-US"/>
        </w:rPr>
        <w:t xml:space="preserve">and labor </w:t>
      </w:r>
      <w:r w:rsidRPr="006C3DC0">
        <w:rPr>
          <w:lang w:val="en-US"/>
        </w:rPr>
        <w:t xml:space="preserve">associated with cover crop implementation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Pr>
          <w:lang w:val="en-US"/>
        </w:rPr>
        <w:fldChar w:fldCharType="begin"/>
      </w:r>
      <w:r w:rsidR="002C59E9">
        <w:rPr>
          <w:lang w:val="en-US"/>
        </w:rPr>
        <w:instrText xml:space="preserve"> ADDIN ZOTERO_ITEM CSL_CITATION {"citationID":"dadKV20t","properties":{"formattedCitation":"(Dalgaard et al., 2014)","plainCitation":"(Dalgaard et al., 2014)","noteIndex":0},"citationItems":[{"id":713,"uris":["http://zotero.org/users/3599437/items/AYH3VANB"],"itemData":{"id":713,"type":"article-journal","abstract":"With more than 60% of the land farmed, with vulnerable freshwater and marine environments, and with one of the most intensive, export-oriented livestock sectors in the world, the nitrogen (N) pollution pressure from Danish agriculture is severe. Consequently, a series of policy action plans have been implemented since the mid 1980s with significant effects on the surplus, efficiency and environmental loadings of N. This paper reviews the policies and actions taken and their ability to mitigate effects of reactive N (Nr) while maintaining agricultural production. In summary, the average N-surplus has been reduced from approximately 170 kg N ha−1 yr−1 to below 100 kg N ha−1 yr−1 during the past 30 yrs, while the overall N-efficiency for the agricultural sector (crop + livestock farming) has increased from around 20–30% to 40–45%, the N-leaching from the field root zone has been halved, and N losses to the aquatic and atmospheric environment have been significantly reduced. This has been achieved through a combination of approaches and measures (ranging from command and control legislation, over market-based regulation and governmental expenditure to information and voluntary action), with specific measures addressing the whole N cascade, in order to improve the quality of ground- and surface waters, and to reduce the deposition to terrestrial natural ecosystems. However, there is still a major challenge in complying with the EU Water Framework and Habitats Directives, calling for new approaches, measures and technologies to mitigate agricultural N losses and control N flows.","container-title":"Environmental Research Letters","DOI":"10.1088/1748-9326/9/11/115002","ISSN":"1748-9326","issue":"11","journalAbbreviation":"Environ. Res. Lett.","language":"en","page":"115002","publisher":"IOP Publishing","source":"Institute of Physics","title":"Policies for agricultural nitrogen management—trends, challenges and prospects for improved efficiency in Denmark","volume":"9","author":[{"family":"Dalgaard","given":"Tommy"},{"family":"Hansen","given":"Birgitte"},{"family":"Hasler","given":"Berit"},{"family":"Hertel","given":"Ole"},{"family":"Hutchings","given":"Nicholas J."},{"family":"Jacobsen","given":"Brian H."},{"family":"Jensen","given":"Lars Stoumann"},{"family":"Kronvang","given":"Brian"},{"family":"Olesen","given":"Jørgen E."},{"family":"Schjørring","given":"Jan K."},{"family":"Kristensen","given":"Ib Sillebak"},{"family":"Graversgaard","given":"Morten"},{"family":"Termansen","given":"Mette"},{"family":"Vejre","given":"Henrik"}],"issued":{"date-parts":[["2014",11]]}}}],"schema":"https://github.com/citation-style-language/schema/raw/master/csl-citation.json"} </w:instrText>
      </w:r>
      <w:r w:rsidR="00062BFA">
        <w:rPr>
          <w:lang w:val="en-US"/>
        </w:rPr>
        <w:fldChar w:fldCharType="separate"/>
      </w:r>
      <w:r w:rsidR="00062BFA" w:rsidRPr="00062BFA">
        <w:t>(Dalgaard et al., 2014)</w:t>
      </w:r>
      <w:r w:rsidR="00062BFA">
        <w:rPr>
          <w:lang w:val="en-US"/>
        </w:rPr>
        <w:fldChar w:fldCharType="end"/>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Pr>
          <w:lang w:val="en-US"/>
        </w:rPr>
        <w:fldChar w:fldCharType="begin"/>
      </w:r>
      <w:r w:rsidR="002C59E9">
        <w:rPr>
          <w:lang w:val="en-US"/>
        </w:rPr>
        <w:instrText xml:space="preserve"> ADDIN ZOTERO_ITEM CSL_CITATION {"citationID":"dTJ5xiwg","properties":{"formattedCitation":"(Kathage et al., 2022)","plainCitation":"(Kathage et al., 2022)","noteIndex":0},"citationItems":[{"id":993,"uris":["http://zotero.org/users/3599437/items/BALXZI4W"],"itemData":{"id":993,"type":"article-journal","abstract":"EU agriculture is facing increasing expectations and pressure from society and policymakers to support environmental protection and climate change mitigation. Catch and cover crops (CCC) are an underused farming practice that can potentially contribute towards these goals. Previous research is sparse and has yielded few relevant insights into CCC adoption behaviour by farmers. In this study we analyse a dataset from farm surveys in four EU regions to better understand the role of policy and non-policy factors in CCC adoption. Our data suggests that adoption rates vary widely between regions, while farm adoption intensities are low. We find that policy is by far the strongest determinant of adoption rates and adoption intensities. CCC adoption patterns have been shaped mainly by the Nitrates Directive and the Common Agricultural Policy's greening requirements. Agronomic motives are a third but much weaker impetus for adoption. Environmental and climate change considerations do not play a significant role in farmers' adoption decisions. Most non-adopters would likely become adopters if stronger policy obligations or additional subsidies were implemented. Non-adopters‘ responsiveness to subsidies and willingness to accept is highly varied but only weakly predictable from easily observed farm characteristics., \n          \n            \n              •\n              Catch and cover crops (CCC) may serve environmental protection and climate change mitigation goals.\n            \n            \n              •\n              We analyse a dataset from farm surveys in four EU regions to understand the role of policy and other factors in CCC adoption.\n            \n            \n              •\n              We find that policy is by far the strongest determinant of adoption rates and adoption intensities.\n            \n            \n              •\n              Environmental and climate change considerations do not play a significant role in farmers' adoption decisions.\n            \n            \n              •\n              Most non-adopters would likely become adopters if stronger policy obligations or additional subsidies were implemented.","container-title":"Land Use Policy","DOI":"10.1016/j.landusepol.2022.106016","ISSN":"0264-8377","journalAbbreviation":"Land use policy","page":"106016","PMID":"35592408","PMCID":"PMC8988242","source":"PubMed Central","title":"How much is policy driving the adoption of cover crops? Evidence from four EU regions","title-short":"How much is policy driving the adoption of cover crops?","volume":"116","author":[{"family":"Kathage","given":"Jonas"},{"family":"Smit","given":"Bert"},{"family":"Janssens","given":"Bas"},{"family":"Haagsma","given":"Wiepie"},{"family":"Adrados","given":"Jose Luis"}],"issued":{"date-parts":[["2022",5]]}}}],"schema":"https://github.com/citation-style-language/schema/raw/master/csl-citation.json"} </w:instrText>
      </w:r>
      <w:r w:rsidR="00062BFA">
        <w:rPr>
          <w:lang w:val="en-US"/>
        </w:rPr>
        <w:fldChar w:fldCharType="separate"/>
      </w:r>
      <w:r w:rsidR="00062BFA" w:rsidRPr="00062BFA">
        <w:t>(Kathage et al., 2022)</w:t>
      </w:r>
      <w:r w:rsidR="00062BFA">
        <w:rPr>
          <w:lang w:val="en-US"/>
        </w:rPr>
        <w:fldChar w:fldCharType="end"/>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t>n</w:t>
      </w:r>
      <w:r w:rsidR="00062BFA">
        <w:rPr>
          <w:lang w:val="en-US"/>
        </w:rPr>
        <w:t>itrogen status</w:t>
      </w:r>
      <w:r w:rsidR="00F371C1">
        <w:rPr>
          <w:lang w:val="en-US"/>
        </w:rPr>
        <w:t xml:space="preserve">, and greenhouse gas emissions are difficult to evaluate robustly over </w:t>
      </w:r>
      <w:r w:rsidR="0047780D">
        <w:rPr>
          <w:lang w:val="en-US"/>
        </w:rPr>
        <w:t xml:space="preserve">short timeframes </w:t>
      </w:r>
      <w:r w:rsidR="0054664B">
        <w:rPr>
          <w:lang w:val="en-US"/>
        </w:rPr>
        <w:fldChar w:fldCharType="begin"/>
      </w:r>
      <w:r w:rsidR="002F3039">
        <w:rPr>
          <w:lang w:val="en-US"/>
        </w:rPr>
        <w:instrText xml:space="preserve"> ADDIN ZOTERO_ITEM CSL_CITATION {"citationID":"NPfXqdRB","properties":{"formattedCitation":"(Cusser et al., 2020; P. Smith, 2004)","plainCitation":"(Cusser et al., 2020; P. Smith, 2004)","noteIndex":0},"citationItems":[{"id":2343,"uris":["http://zotero.org/users/3599437/items/WC7MSEQM"],"itemData":{"id":2343,"type":"article-journal","abstract":"Agricultural management recommendations based on short-term studies can produce findings inconsistent with long-term reality. Here, we test the long-term environmental sustainability and profitability of continuous no-till agriculture on yield, soil water availability, and N2O fluxes. Using a moving window approach, we investigate the development and stability of several attributes of continuous no-till as compared to conventional till agriculture over a 29-year period at a site in the upper Midwest, US. Over a decade is needed to detect the consistent effects of no-till. Both crop yield and soil water availability required 15 years or longer to generate patterns consistent with 29-year trends. Only marginal trends for N2O fluxes appeared in this period. Relative profitability analysis suggests that after initial implementation, 86% of periods between 10 and 29 years recuperated the initial expense of no-till implementation, with the probability of higher relative profit increasing with longevity. Importantly, statistically significant but misleading short-term trends appeared in more than 20% of the periods examined. Results underscore the importance of decadal and longer studies for revealing consistent dynamics and emergent outcomes of no-till agriculture, shown to be beneficial in the long term.","container-title":"Global Change Biology","DOI":"10.1111/gcb.15080","ISSN":"1365-2486","issue":"6","language":"en","license":"© 2020 John Wiley &amp; Sons Ltd","note":"_eprint: https://onlinelibrary.wiley.com/doi/pdf/10.1111/gcb.15080","page":"3715-3725","source":"Wiley Online Library","title":"Long-term research avoids spurious and misleading trends in sustainability attributes of no-till","volume":"26","author":[{"family":"Cusser","given":"Sarah"},{"family":"Bahlai","given":"Christie"},{"family":"Swinton","given":"Scott M."},{"family":"Robertson","given":"G. Philip"},{"family":"Haddad","given":"Nick M."}],"issued":{"date-parts":[["2020"]]}}},{"id":2346,"uris":["http://zotero.org/users/3599437/items/XKTSWHEG"],"itemData":{"id":2346,"type":"article-journal","abstract":"When planning sampling in an experiment where soil organic carbon (SOC) content is expected to change, it is necessary to know how many samples will need to be taken to demonstrate a change in SOC and after how long this change will be detectable. Much has been published on the number of samples required to demonstrate the minimum detectable difference in SOC, but less on how long it takes for this change to be detectable. In this paper, a model of SOC dynamics is used to estimate the minimum time taken for a change in total SOC content to become measurable under different carbon inputs, land uses and soil types. For free air carbon dioxide enrichment (FACE), and other experiments in which SOC is expected to increase, relationships between the percentage change in C inputs and the time taken to measure a change in SOC are presented, for two levels of sampling intensity corresponding to the maximum that is practically possible in most experiments (</w:instrText>
      </w:r>
      <w:r w:rsidR="002F3039">
        <w:rPr>
          <w:rFonts w:ascii="Cambria Math" w:hAnsi="Cambria Math" w:cs="Cambria Math"/>
          <w:lang w:val="en-US"/>
        </w:rPr>
        <w:instrText>∼</w:instrText>
      </w:r>
      <w:r w:rsidR="002F3039">
        <w:rPr>
          <w:lang w:val="en-US"/>
        </w:rPr>
        <w:instrText xml:space="preserve">100 samples) and that used regularly in field experiments (10–20 samples). In FACE experiments, where C inputs increase by a maximum of about 20–25%, SOC change could be detected with 90% confidence after about 6–10 years if a sampling regime allowing 3% change in background SOC level (probably requiring a very large number of samples) were used, but could not be detected at all if a sampling regime were used that allowed only a 15% change in background SOC to be detected. If increases in C inputs are much below 15%, it might not be possible to detect a change in soil C without an enormous number of samples. Relationships between the change in C inputs and the time taken to measure a change in SOC are robust over a range of soil types and land uses. The results demonstrate how models of SOC dynamics can be used to complement statistical power analyses for planning when, and how intensively, to sample soils during experiments. An advantage of the modelling approach demonstrated here is that estimates of the minimum time taken for a change in soil carbon to become detectable can be made, even before any detailed soil samples are taken, simply from estimates of the likely increase in carbon inputs to the soil (via expected changes in net primary production).","container-title":"Global Change Biology","DOI":"10.1111/j.1365-2486.2004.00854.x","ISSN":"1365-2486","issue":"11","language":"en","note":"_eprint: https://onlinelibrary.wiley.com/doi/pdf/10.1111/j.1365-2486.2004.00854.x","page":"1878-1883","source":"Wiley Online Library","title":"How long before a change in soil organic carbon can be detected?","volume":"10","author":[{"family":"Smith","given":"Pete"}],"issued":{"date-parts":[["2004"]]}}}],"schema":"https://github.com/citation-style-language/schema/raw/master/csl-citation.json"} </w:instrText>
      </w:r>
      <w:r w:rsidR="0054664B">
        <w:rPr>
          <w:lang w:val="en-US"/>
        </w:rPr>
        <w:fldChar w:fldCharType="separate"/>
      </w:r>
      <w:r w:rsidR="002F3039" w:rsidRPr="002F3039">
        <w:t>(Cusser et al., 2020; P. Smith, 2004)</w:t>
      </w:r>
      <w:r w:rsidR="0054664B">
        <w:rPr>
          <w:lang w:val="en-US"/>
        </w:rPr>
        <w:fldChar w:fldCharType="end"/>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0DAC32F6" w14:textId="48A0569C" w:rsidR="00C04813" w:rsidRDefault="00CD7E08" w:rsidP="00CD7E08">
      <w:pPr>
        <w:spacing w:line="360" w:lineRule="auto"/>
        <w:rPr>
          <w:lang w:val="en-US"/>
        </w:rPr>
      </w:pPr>
      <w:r w:rsidRPr="00CD7E08">
        <w:rPr>
          <w:lang w:val="en-US"/>
        </w:rPr>
        <w:t xml:space="preserve">This study was conducted within a larger long-term </w:t>
      </w:r>
      <w:r w:rsidR="00F371C1">
        <w:rPr>
          <w:lang w:val="en-US"/>
        </w:rPr>
        <w:t xml:space="preserve">experiment </w:t>
      </w:r>
      <w:r w:rsidRPr="00CD7E08">
        <w:rPr>
          <w:lang w:val="en-US"/>
        </w:rPr>
        <w:t xml:space="preserve">which was </w:t>
      </w:r>
      <w:r w:rsidR="002B7419">
        <w:rPr>
          <w:lang w:val="en-US"/>
        </w:rPr>
        <w:t>established</w:t>
      </w:r>
      <w:r w:rsidRPr="00CD7E08">
        <w:rPr>
          <w:lang w:val="en-US"/>
        </w:rPr>
        <w:t xml:space="preserve">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571F26" w:rsidRPr="001A455C">
        <w:rPr>
          <w:lang w:val="en-US"/>
        </w:rPr>
        <w:t>Weather data for the present study was obtained from the Danish Meteorological Institute's (DMI) Open Data API for the Flakkebjerg station (55.322, 11.388)</w:t>
      </w:r>
      <w:r w:rsidR="00571F26">
        <w:rPr>
          <w:lang w:val="en-US"/>
        </w:rPr>
        <w:t xml:space="preserve">, located less </w:t>
      </w:r>
      <w:r w:rsidR="00571F26">
        <w:rPr>
          <w:lang w:val="en-US"/>
        </w:rPr>
        <w:lastRenderedPageBreak/>
        <w:t xml:space="preserve">than 1 km from the </w:t>
      </w:r>
      <w:r w:rsidR="00C04813">
        <w:rPr>
          <w:lang w:val="en-US"/>
        </w:rPr>
        <w:t xml:space="preserve">trial </w:t>
      </w:r>
      <w:r w:rsidR="00571F26">
        <w:rPr>
          <w:lang w:val="en-US"/>
        </w:rPr>
        <w:fldChar w:fldCharType="begin"/>
      </w:r>
      <w:r w:rsidR="00571F26">
        <w:rPr>
          <w:lang w:val="en-US"/>
        </w:rPr>
        <w:instrText xml:space="preserve"> ADDIN ZOTERO_ITEM CSL_CITATION {"citationID":"rYK4ttg5","properties":{"formattedCitation":"(DMI, 2025)","plainCitation":"(DMI, 2025)","noteIndex":0},"citationItems":[{"id":2420,"uris":["http://zotero.org/users/3599437/items/IZUZR2H4"],"itemData":{"id":2420,"type":"webpage","language":"da-DK","title":"Denmark Meteorological Institute Open Data","URL":"https://www.dmi.dk/friedata/dokumentation/data","author":[{"family":"DMI","given":""}],"accessed":{"date-parts":[["2026",3,24]]},"issued":{"date-parts":[["2025"]]}}}],"schema":"https://github.com/citation-style-language/schema/raw/master/csl-citation.json"} </w:instrText>
      </w:r>
      <w:r w:rsidR="00571F26">
        <w:rPr>
          <w:lang w:val="en-US"/>
        </w:rPr>
        <w:fldChar w:fldCharType="separate"/>
      </w:r>
      <w:r w:rsidR="00571F26" w:rsidRPr="00AA7374">
        <w:t>(DMI, 2025)</w:t>
      </w:r>
      <w:r w:rsidR="00571F26">
        <w:rPr>
          <w:lang w:val="en-US"/>
        </w:rPr>
        <w:fldChar w:fldCharType="end"/>
      </w:r>
      <w:r w:rsidR="00571F26" w:rsidRPr="001A455C">
        <w:rPr>
          <w:lang w:val="en-US"/>
        </w:rPr>
        <w:t xml:space="preserve">.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r w:rsidR="0054664B">
        <w:rPr>
          <w:lang w:val="en-US"/>
        </w:rPr>
        <w:fldChar w:fldCharType="begin"/>
      </w:r>
      <w:r w:rsidR="0054664B">
        <w:rPr>
          <w:lang w:val="en-US"/>
        </w:rPr>
        <w:instrText xml:space="preserve"> ADDIN ZOTERO_ITEM CSL_CITATION {"citationID":"oaWBfuL3","properties":{"formattedCitation":"(Scherner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54664B">
        <w:rPr>
          <w:lang w:val="en-US"/>
        </w:rPr>
        <w:fldChar w:fldCharType="separate"/>
      </w:r>
      <w:r w:rsidR="0054664B" w:rsidRPr="0054664B">
        <w:t>(Scherner et al., 2016)</w:t>
      </w:r>
      <w:r w:rsidR="0054664B">
        <w:rPr>
          <w:lang w:val="en-US"/>
        </w:rPr>
        <w:fldChar w:fldCharType="end"/>
      </w:r>
      <w:r w:rsidRPr="00CD7E08">
        <w:rPr>
          <w:lang w:val="en-US"/>
        </w:rPr>
        <w:t xml:space="preserve">.  </w:t>
      </w:r>
    </w:p>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3EDF7EC5" w14:textId="20745A52" w:rsidR="007A00AB" w:rsidRPr="001A455C" w:rsidRDefault="00E44FA0" w:rsidP="002317FF">
      <w:pPr>
        <w:spacing w:line="360" w:lineRule="auto"/>
      </w:pPr>
      <w:r>
        <w:rPr>
          <w:lang w:val="en-US"/>
        </w:rPr>
        <w:t xml:space="preserve">The long-term trial on which this experiment was superimposed </w:t>
      </w:r>
      <w:r w:rsidR="00283057">
        <w:rPr>
          <w:lang w:val="en-US"/>
        </w:rPr>
        <w:t xml:space="preserve">is a </w:t>
      </w:r>
      <w:r w:rsidR="00283057" w:rsidRPr="00CD7E08">
        <w:rPr>
          <w:lang w:val="en-US"/>
        </w:rPr>
        <w:t xml:space="preserve">split-split plot </w:t>
      </w:r>
      <w:r w:rsidR="00283057">
        <w:rPr>
          <w:lang w:val="en-US"/>
        </w:rPr>
        <w:t xml:space="preserve">randomized complete block design </w:t>
      </w:r>
      <w:r w:rsidR="00283057" w:rsidRPr="00CD7E08">
        <w:rPr>
          <w:lang w:val="en-US"/>
        </w:rPr>
        <w:t>with four replications</w:t>
      </w:r>
      <w:r w:rsidR="00283057">
        <w:rPr>
          <w:lang w:val="en-US"/>
        </w:rPr>
        <w:t xml:space="preserve">. The trial </w:t>
      </w:r>
      <w:r>
        <w:rPr>
          <w:lang w:val="en-US"/>
        </w:rPr>
        <w:t>includes crop</w:t>
      </w:r>
      <w:r w:rsidR="002B7419">
        <w:rPr>
          <w:lang w:val="en-US"/>
        </w:rPr>
        <w:t>ping</w:t>
      </w:r>
      <w:r w:rsidR="00C90536">
        <w:rPr>
          <w:lang w:val="en-US"/>
        </w:rPr>
        <w:t xml:space="preserve"> system</w:t>
      </w:r>
      <w:r>
        <w:rPr>
          <w:lang w:val="en-US"/>
        </w:rPr>
        <w:t xml:space="preserve"> as a treatment</w:t>
      </w:r>
      <w:r w:rsidR="002B7419">
        <w:rPr>
          <w:lang w:val="en-US"/>
        </w:rPr>
        <w:t xml:space="preserve"> </w:t>
      </w:r>
      <w:r w:rsidR="00C90536">
        <w:rPr>
          <w:lang w:val="en-US"/>
        </w:rPr>
        <w:fldChar w:fldCharType="begin"/>
      </w:r>
      <w:r w:rsidR="00C90536">
        <w:rPr>
          <w:lang w:val="en-US"/>
        </w:rPr>
        <w:instrText xml:space="preserve"> ADDIN ZOTERO_ITEM CSL_CITATION {"citationID":"8iiQYzBK","properties":{"formattedCitation":"(Scherner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C90536">
        <w:rPr>
          <w:lang w:val="en-US"/>
        </w:rPr>
        <w:fldChar w:fldCharType="separate"/>
      </w:r>
      <w:r w:rsidR="00C90536" w:rsidRPr="00C90536">
        <w:t>(Scherner et al., 2016)</w:t>
      </w:r>
      <w:r w:rsidR="00C90536">
        <w:rPr>
          <w:lang w:val="en-US"/>
        </w:rPr>
        <w:fldChar w:fldCharType="end"/>
      </w:r>
      <w:r>
        <w:rPr>
          <w:lang w:val="en-US"/>
        </w:rPr>
        <w:t>, but for th</w:t>
      </w:r>
      <w:r w:rsidR="00283057">
        <w:rPr>
          <w:lang w:val="en-US"/>
        </w:rPr>
        <w:t>e present</w:t>
      </w:r>
      <w:r>
        <w:rPr>
          <w:lang w:val="en-US"/>
        </w:rPr>
        <w:t xml:space="preserve"> experiment plots from only </w:t>
      </w:r>
      <w:r w:rsidR="00C90536">
        <w:rPr>
          <w:lang w:val="en-US"/>
        </w:rPr>
        <w:t>two</w:t>
      </w:r>
      <w:r>
        <w:rPr>
          <w:lang w:val="en-US"/>
        </w:rPr>
        <w:t xml:space="preserve"> of those </w:t>
      </w:r>
      <w:r w:rsidR="002B7419">
        <w:rPr>
          <w:lang w:val="en-US"/>
        </w:rPr>
        <w:t>cropping systems</w:t>
      </w:r>
      <w:r>
        <w:rPr>
          <w:lang w:val="en-US"/>
        </w:rPr>
        <w:t xml:space="preserve"> were used</w:t>
      </w:r>
      <w:r w:rsidR="002B7419">
        <w:rPr>
          <w:lang w:val="en-US"/>
        </w:rPr>
        <w:t xml:space="preserve">, which only </w:t>
      </w:r>
      <w:r w:rsidR="00C90536">
        <w:rPr>
          <w:lang w:val="en-US"/>
        </w:rPr>
        <w:t xml:space="preserve">differed in </w:t>
      </w:r>
      <w:r w:rsidR="00274A47">
        <w:rPr>
          <w:lang w:val="en-US"/>
        </w:rPr>
        <w:t>residue</w:t>
      </w:r>
      <w:r w:rsidR="00C90536">
        <w:rPr>
          <w:lang w:val="en-US"/>
        </w:rPr>
        <w:t xml:space="preserve"> management</w:t>
      </w:r>
      <w:r w:rsidR="00283057">
        <w:rPr>
          <w:lang w:val="en-US"/>
        </w:rPr>
        <w:t>, so in this study</w:t>
      </w:r>
      <w:r w:rsidR="00422F6F">
        <w:rPr>
          <w:lang w:val="en-US"/>
        </w:rPr>
        <w:t xml:space="preserve">, </w:t>
      </w:r>
      <w:r w:rsidR="00274A47">
        <w:rPr>
          <w:lang w:val="en-US"/>
        </w:rPr>
        <w:t>residue</w:t>
      </w:r>
      <w:r w:rsidR="002317FF">
        <w:rPr>
          <w:lang w:val="en-US"/>
        </w:rPr>
        <w:t xml:space="preserve"> management</w:t>
      </w:r>
      <w:r w:rsidR="002B7419">
        <w:rPr>
          <w:lang w:val="en-US"/>
        </w:rPr>
        <w:t xml:space="preserve"> (small grain straw retained, or removed)</w:t>
      </w:r>
      <w:r w:rsidR="002317FF">
        <w:rPr>
          <w:lang w:val="en-US"/>
        </w:rPr>
        <w:t xml:space="preserve"> represented the </w:t>
      </w:r>
      <w:r w:rsidR="001A455C" w:rsidRPr="001A455C">
        <w:rPr>
          <w:lang w:val="en-US"/>
        </w:rPr>
        <w:t xml:space="preserve">main-plot treatment. </w:t>
      </w:r>
      <w:r w:rsidR="008D32E3">
        <w:rPr>
          <w:lang w:val="en-US"/>
        </w:rPr>
        <w:t xml:space="preserve">Nested within </w:t>
      </w:r>
      <w:r w:rsidR="00274A47">
        <w:rPr>
          <w:lang w:val="en-US"/>
        </w:rPr>
        <w:t>residue</w:t>
      </w:r>
      <w:r w:rsidR="008D32E3">
        <w:rPr>
          <w:lang w:val="en-US"/>
        </w:rPr>
        <w:t xml:space="preserve"> management</w:t>
      </w:r>
      <w:r w:rsidR="002317FF">
        <w:rPr>
          <w:lang w:val="en-US"/>
        </w:rPr>
        <w:t xml:space="preserve"> (two levels)</w:t>
      </w:r>
      <w:r w:rsidR="008D32E3">
        <w:rPr>
          <w:lang w:val="en-US"/>
        </w:rPr>
        <w:t xml:space="preserve">, </w:t>
      </w:r>
      <w:r w:rsidR="002B7419">
        <w:rPr>
          <w:lang w:val="en-US"/>
        </w:rPr>
        <w:t xml:space="preserve">the effective </w:t>
      </w:r>
      <w:r w:rsidR="008D32E3">
        <w:rPr>
          <w:lang w:val="en-US"/>
        </w:rPr>
        <w:t>t</w:t>
      </w:r>
      <w:r w:rsidR="001A455C" w:rsidRPr="001A455C">
        <w:rPr>
          <w:lang w:val="en-US"/>
        </w:rPr>
        <w:t xml:space="preserve">illage </w:t>
      </w:r>
      <w:r w:rsidR="002317FF">
        <w:rPr>
          <w:lang w:val="en-US"/>
        </w:rPr>
        <w:t xml:space="preserve">(three levels) </w:t>
      </w:r>
      <w:r w:rsidR="001A455C" w:rsidRPr="001A455C">
        <w:rPr>
          <w:lang w:val="en-US"/>
        </w:rPr>
        <w:t>subplots were 5 meters wide and 40 m long</w:t>
      </w:r>
      <w:r w:rsidR="002B7419">
        <w:rPr>
          <w:lang w:val="en-US"/>
        </w:rPr>
        <w:t xml:space="preserve"> (inversion tilled plots were 10 m wide to allow for a 2.5 m buffer on either side for soil displacement, but subplots were established within the middle 5 m)</w:t>
      </w:r>
      <w:r w:rsidR="001A455C" w:rsidRPr="001A455C">
        <w:rPr>
          <w:lang w:val="en-US"/>
        </w:rPr>
        <w:t xml:space="preserve">. Each tillage subplot was divided into two columns with three </w:t>
      </w:r>
      <w:r w:rsidR="002505D4">
        <w:rPr>
          <w:lang w:val="en-US"/>
        </w:rPr>
        <w:t>micro-</w:t>
      </w:r>
      <w:r w:rsidR="001A455C" w:rsidRPr="001A455C">
        <w:rPr>
          <w:lang w:val="en-US"/>
        </w:rPr>
        <w:t xml:space="preserve">plots arranged within each column for a total of six </w:t>
      </w:r>
      <w:r w:rsidR="002505D4">
        <w:rPr>
          <w:lang w:val="en-US"/>
        </w:rPr>
        <w:t>micro-</w:t>
      </w:r>
      <w:r w:rsidR="001A455C" w:rsidRPr="001A455C">
        <w:rPr>
          <w:lang w:val="en-US"/>
        </w:rPr>
        <w:t xml:space="preserve">plots that were 2.5 m wide and 12.5 m long (see </w:t>
      </w:r>
      <w:r w:rsidR="00BE271F">
        <w:rPr>
          <w:lang w:val="en-US"/>
        </w:rPr>
        <w:t>SM1</w:t>
      </w:r>
      <w:r w:rsidR="001A455C" w:rsidRPr="001A455C">
        <w:rPr>
          <w:lang w:val="en-US"/>
        </w:rPr>
        <w:t xml:space="preserve"> for a visual aid). One of the six </w:t>
      </w:r>
      <w:r w:rsidR="002505D4">
        <w:rPr>
          <w:lang w:val="en-US"/>
        </w:rPr>
        <w:t xml:space="preserve">micro </w:t>
      </w:r>
      <w:r w:rsidR="001A455C" w:rsidRPr="001A455C">
        <w:rPr>
          <w:lang w:val="en-US"/>
        </w:rPr>
        <w:t xml:space="preserve">plots was reserved for other sampling efforts, and a cover crop system treatment (five levels) was applied randomly to the remaining five </w:t>
      </w:r>
      <w:r w:rsidR="002505D4">
        <w:rPr>
          <w:lang w:val="en-US"/>
        </w:rPr>
        <w:t>micro-</w:t>
      </w:r>
      <w:r w:rsidR="001A455C" w:rsidRPr="001A455C">
        <w:rPr>
          <w:lang w:val="en-US"/>
        </w:rPr>
        <w:t xml:space="preserve">plots. In summary, this experiment included all combinations of two </w:t>
      </w:r>
      <w:r w:rsidR="00274A47">
        <w:rPr>
          <w:lang w:val="en-US"/>
        </w:rPr>
        <w:t>residue</w:t>
      </w:r>
      <w:r w:rsidR="001A455C" w:rsidRPr="001A455C">
        <w:rPr>
          <w:lang w:val="en-US"/>
        </w:rPr>
        <w:t>-managements, three tillage systems, and five cover crop systems for a total of 30 treatments</w:t>
      </w:r>
      <w:r w:rsidR="00CA1D8C">
        <w:rPr>
          <w:lang w:val="en-US"/>
        </w:rPr>
        <w:t xml:space="preserve"> replicated in four blocks</w:t>
      </w:r>
      <w:r w:rsidR="001A455C" w:rsidRPr="001A455C">
        <w:rPr>
          <w:lang w:val="en-US"/>
        </w:rPr>
        <w:t xml:space="preserve">. </w:t>
      </w:r>
      <w:r w:rsidR="002317FF">
        <w:rPr>
          <w:lang w:val="en-US"/>
        </w:rPr>
        <w:t>Treatments are described in more detail below.</w:t>
      </w:r>
    </w:p>
    <w:p w14:paraId="5A66302A" w14:textId="381D2575" w:rsidR="001A455C" w:rsidRPr="001A455C" w:rsidRDefault="001A455C" w:rsidP="001A455C">
      <w:pPr>
        <w:spacing w:line="360" w:lineRule="auto"/>
        <w:rPr>
          <w:b/>
          <w:bCs/>
          <w:lang w:val="en-US"/>
        </w:rPr>
      </w:pPr>
      <w:r w:rsidRPr="003C7F19">
        <w:rPr>
          <w:b/>
          <w:bCs/>
        </w:rPr>
        <w:t>2.1.</w:t>
      </w:r>
      <w:r w:rsidR="002317FF">
        <w:rPr>
          <w:b/>
          <w:bCs/>
        </w:rPr>
        <w:t>2</w:t>
      </w:r>
      <w:r w:rsidRPr="003C7F19">
        <w:rPr>
          <w:b/>
          <w:bCs/>
        </w:rPr>
        <w:t xml:space="preserve">  </w:t>
      </w:r>
      <w:r w:rsidR="00274A47">
        <w:rPr>
          <w:b/>
          <w:bCs/>
          <w:lang w:val="en-US"/>
        </w:rPr>
        <w:t>Residue</w:t>
      </w:r>
      <w:r w:rsidRPr="001A455C">
        <w:rPr>
          <w:b/>
          <w:bCs/>
          <w:lang w:val="en-US"/>
        </w:rPr>
        <w:t xml:space="preserve"> and tillage treatments</w:t>
      </w:r>
    </w:p>
    <w:p w14:paraId="73CAF7F4" w14:textId="70D41341" w:rsidR="00D5253E" w:rsidRDefault="001A455C" w:rsidP="001A455C">
      <w:pPr>
        <w:spacing w:line="360" w:lineRule="auto"/>
        <w:rPr>
          <w:lang w:val="en-US"/>
        </w:rPr>
      </w:pPr>
      <w:r w:rsidRPr="001A455C">
        <w:rPr>
          <w:lang w:val="en-US"/>
        </w:rPr>
        <w:t xml:space="preserve">The same </w:t>
      </w:r>
      <w:r w:rsidR="00274A47">
        <w:rPr>
          <w:lang w:val="en-US"/>
        </w:rPr>
        <w:t>residue</w:t>
      </w:r>
      <w:r w:rsidRPr="001A455C">
        <w:rPr>
          <w:lang w:val="en-US"/>
        </w:rPr>
        <w:t xml:space="preserve"> managements</w:t>
      </w:r>
      <w:r w:rsidR="00DF04BA">
        <w:rPr>
          <w:lang w:val="en-US"/>
        </w:rPr>
        <w:t xml:space="preserve"> (</w:t>
      </w:r>
      <w:r w:rsidR="00B36C88">
        <w:rPr>
          <w:lang w:val="en-US"/>
        </w:rPr>
        <w:t xml:space="preserve">small grain straw </w:t>
      </w:r>
      <w:r w:rsidR="00DF04BA">
        <w:rPr>
          <w:lang w:val="en-US"/>
        </w:rPr>
        <w:t>retain</w:t>
      </w:r>
      <w:r w:rsidR="00B36C88">
        <w:rPr>
          <w:lang w:val="en-US"/>
        </w:rPr>
        <w:t>ed</w:t>
      </w:r>
      <w:r w:rsidR="00DF04BA">
        <w:rPr>
          <w:lang w:val="en-US"/>
        </w:rPr>
        <w:t>, remove</w:t>
      </w:r>
      <w:r w:rsidR="00B36C88">
        <w:rPr>
          <w:lang w:val="en-US"/>
        </w:rPr>
        <w:t>d</w:t>
      </w:r>
      <w:r w:rsidR="00DF04BA">
        <w:rPr>
          <w:lang w:val="en-US"/>
        </w:rPr>
        <w:t>)</w:t>
      </w:r>
      <w:r w:rsidRPr="001A455C">
        <w:rPr>
          <w:lang w:val="en-US"/>
        </w:rPr>
        <w:t xml:space="preserve"> and categorical tillage system treatments </w:t>
      </w:r>
      <w:r w:rsidR="002505D4">
        <w:rPr>
          <w:lang w:val="en-US"/>
        </w:rPr>
        <w:t>[</w:t>
      </w:r>
      <w:r w:rsidRPr="001A455C">
        <w:rPr>
          <w:lang w:val="en-US"/>
        </w:rPr>
        <w:t>no tillage</w:t>
      </w:r>
      <w:r w:rsidR="002505D4">
        <w:rPr>
          <w:lang w:val="en-US"/>
        </w:rPr>
        <w:t xml:space="preserve"> (</w:t>
      </w:r>
      <w:r w:rsidR="007A49E4">
        <w:rPr>
          <w:lang w:val="en-US"/>
        </w:rPr>
        <w:t>NT</w:t>
      </w:r>
      <w:r w:rsidR="002505D4">
        <w:rPr>
          <w:lang w:val="en-US"/>
        </w:rPr>
        <w:t>)</w:t>
      </w:r>
      <w:r w:rsidRPr="001A455C">
        <w:rPr>
          <w:lang w:val="en-US"/>
        </w:rPr>
        <w:t>, surface</w:t>
      </w:r>
      <w:r w:rsidR="00CA1D8C">
        <w:rPr>
          <w:lang w:val="en-US"/>
        </w:rPr>
        <w:t xml:space="preserve"> cultivation</w:t>
      </w:r>
      <w:r w:rsidRPr="001A455C">
        <w:rPr>
          <w:lang w:val="en-US"/>
        </w:rPr>
        <w:t>, inversion</w:t>
      </w:r>
      <w:r w:rsidR="002505D4">
        <w:rPr>
          <w:lang w:val="en-US"/>
        </w:rPr>
        <w:t>]</w:t>
      </w:r>
      <w:r w:rsidRPr="001A455C">
        <w:rPr>
          <w:lang w:val="en-US"/>
        </w:rPr>
        <w:t xml:space="preserve"> have been in </w:t>
      </w:r>
      <w:r w:rsidR="002317FF">
        <w:rPr>
          <w:lang w:val="en-US"/>
        </w:rPr>
        <w:t>place</w:t>
      </w:r>
      <w:r w:rsidRPr="001A455C">
        <w:rPr>
          <w:lang w:val="en-US"/>
        </w:rPr>
        <w:t xml:space="preserve"> since 2002. In the </w:t>
      </w:r>
      <w:r w:rsidR="00274A47">
        <w:rPr>
          <w:lang w:val="en-US"/>
        </w:rPr>
        <w:t>residue</w:t>
      </w:r>
      <w:r w:rsidRPr="001A455C">
        <w:rPr>
          <w:lang w:val="en-US"/>
        </w:rPr>
        <w:t xml:space="preserve">-removal treatments, </w:t>
      </w:r>
      <w:r w:rsidR="00B36C88">
        <w:rPr>
          <w:lang w:val="en-US"/>
        </w:rPr>
        <w:t>straw</w:t>
      </w:r>
      <w:r w:rsidR="00D5253E">
        <w:rPr>
          <w:lang w:val="en-US"/>
        </w:rPr>
        <w:t xml:space="preserve"> was removed </w:t>
      </w:r>
      <w:r w:rsidRPr="001A455C">
        <w:rPr>
          <w:lang w:val="en-US"/>
        </w:rPr>
        <w:t>following harvest of small grain</w:t>
      </w:r>
      <w:r w:rsidR="00571F26">
        <w:rPr>
          <w:lang w:val="en-US"/>
        </w:rPr>
        <w:t xml:space="preserve"> crops</w:t>
      </w:r>
      <w:r w:rsidRPr="001A455C">
        <w:rPr>
          <w:lang w:val="en-US"/>
        </w:rPr>
        <w:t xml:space="preserve"> using a</w:t>
      </w:r>
      <w:r w:rsidR="00C91C94">
        <w:rPr>
          <w:lang w:val="en-US"/>
        </w:rPr>
        <w:t xml:space="preserve"> two-pass system</w:t>
      </w:r>
      <w:r w:rsidR="004F07A5">
        <w:rPr>
          <w:lang w:val="en-US"/>
        </w:rPr>
        <w:t xml:space="preserve"> wherein the </w:t>
      </w:r>
      <w:r w:rsidR="00B36C88">
        <w:rPr>
          <w:lang w:val="en-US"/>
        </w:rPr>
        <w:t>straw</w:t>
      </w:r>
      <w:r w:rsidR="004F07A5">
        <w:rPr>
          <w:lang w:val="en-US"/>
        </w:rPr>
        <w:t xml:space="preserve"> was removed from the plots using a weed harrow. 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4F07A5">
        <w:rPr>
          <w:lang w:val="en-US"/>
        </w:rPr>
        <w:fldChar w:fldCharType="begin"/>
      </w:r>
      <w:r w:rsidR="00BB7C9B">
        <w:rPr>
          <w:lang w:val="en-US"/>
        </w:rPr>
        <w:instrText xml:space="preserve"> ADDIN ZOTERO_ITEM CSL_CITATION {"citationID":"WBWFdpV7","properties":{"formattedCitation":"(Hansen et al., 2015)","plainCitation":"(Hansen et al., 2015)","noteIndex":0},"citationItems":[{"id":687,"uris":["http://zotero.org/users/3599437/items/TXQUC8B8"],"itemData":{"id":687,"type":"article-journal","abstract":"Crop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E."},{"family":"Melander","given":"B."}],"issued":{"date-parts":[["2015"]]}}}],"schema":"https://github.com/citation-style-language/schema/raw/master/csl-citation.json"} </w:instrText>
      </w:r>
      <w:r w:rsidR="004F07A5">
        <w:rPr>
          <w:lang w:val="en-US"/>
        </w:rPr>
        <w:fldChar w:fldCharType="separate"/>
      </w:r>
      <w:r w:rsidR="00BB7C9B" w:rsidRPr="00BB7C9B">
        <w:t>(Hansen et al., 2015)</w:t>
      </w:r>
      <w:r w:rsidR="004F07A5">
        <w:rPr>
          <w:lang w:val="en-US"/>
        </w:rPr>
        <w:fldChar w:fldCharType="end"/>
      </w:r>
      <w:r w:rsidRPr="001A455C">
        <w:rPr>
          <w:lang w:val="en-US"/>
        </w:rPr>
        <w:t xml:space="preserve">. In the </w:t>
      </w:r>
      <w:r w:rsidR="00274A47">
        <w:rPr>
          <w:lang w:val="en-US"/>
        </w:rPr>
        <w:t>residue</w:t>
      </w:r>
      <w:r w:rsidRPr="001A455C">
        <w:rPr>
          <w:lang w:val="en-US"/>
        </w:rPr>
        <w:t xml:space="preserve">-retained treatments, </w:t>
      </w:r>
      <w:r w:rsidR="00B36C88">
        <w:rPr>
          <w:lang w:val="en-US"/>
        </w:rPr>
        <w:t>straw</w:t>
      </w:r>
      <w:r w:rsidR="00D5253E">
        <w:rPr>
          <w:lang w:val="en-US"/>
        </w:rPr>
        <w:t xml:space="preserve"> remained in the field </w:t>
      </w:r>
      <w:r w:rsidR="001A1339">
        <w:rPr>
          <w:lang w:val="en-US"/>
        </w:rPr>
        <w:t>following harvest</w:t>
      </w:r>
      <w:r w:rsidRPr="001A455C">
        <w:rPr>
          <w:lang w:val="en-US"/>
        </w:rPr>
        <w:t xml:space="preserve">. </w:t>
      </w:r>
    </w:p>
    <w:p w14:paraId="3D917A18" w14:textId="67E6E655" w:rsidR="00DF04BA" w:rsidRDefault="00D5253E" w:rsidP="001A455C">
      <w:pPr>
        <w:spacing w:line="360" w:lineRule="auto"/>
      </w:pPr>
      <w:r>
        <w:rPr>
          <w:lang w:val="en-US"/>
        </w:rPr>
        <w:t>While the overall tillage philosophies have remained the same</w:t>
      </w:r>
      <w:r w:rsidR="00283057">
        <w:rPr>
          <w:lang w:val="en-US"/>
        </w:rPr>
        <w:t xml:space="preserve"> since 2002</w:t>
      </w:r>
      <w:r>
        <w:rPr>
          <w:lang w:val="en-US"/>
        </w:rPr>
        <w:t>, t</w:t>
      </w:r>
      <w:r w:rsidR="001A455C" w:rsidRPr="001A455C">
        <w:rPr>
          <w:lang w:val="en-US"/>
        </w:rPr>
        <w:t xml:space="preserve">he exact machinery and timing of operations have varied (Scherner et al., 2016; Hansen et al., 2010). In the present experiment (2018-2020), plots under the </w:t>
      </w:r>
      <w:r w:rsidR="00571F26">
        <w:rPr>
          <w:lang w:val="en-US"/>
        </w:rPr>
        <w:t>inversion</w:t>
      </w:r>
      <w:r w:rsidR="001A455C" w:rsidRPr="001A455C">
        <w:rPr>
          <w:lang w:val="en-US"/>
        </w:rPr>
        <w:t xml:space="preserve"> treatment were moldboard plowed to a depth of 20 cm in the </w:t>
      </w:r>
      <w:r w:rsidR="00C91C94">
        <w:rPr>
          <w:lang w:val="en-US"/>
        </w:rPr>
        <w:t xml:space="preserve">late </w:t>
      </w:r>
      <w:r w:rsidR="001A455C" w:rsidRPr="001A455C">
        <w:rPr>
          <w:lang w:val="en-US"/>
        </w:rPr>
        <w:t xml:space="preserve">fall and </w:t>
      </w:r>
      <w:r w:rsidR="008845F0">
        <w:rPr>
          <w:lang w:val="en-US"/>
        </w:rPr>
        <w:t xml:space="preserve">seedbed </w:t>
      </w:r>
      <w:r w:rsidR="001A455C" w:rsidRPr="001A455C">
        <w:rPr>
          <w:lang w:val="en-US"/>
        </w:rPr>
        <w:t xml:space="preserve">harrowed to 3-4 cm depth in the spring before cash crop </w:t>
      </w:r>
      <w:r w:rsidR="00892AB3">
        <w:rPr>
          <w:lang w:val="en-US"/>
        </w:rPr>
        <w:t>sowing</w:t>
      </w:r>
      <w:r w:rsidR="001A455C" w:rsidRPr="001A455C">
        <w:rPr>
          <w:lang w:val="en-US"/>
        </w:rPr>
        <w:t xml:space="preserve">; </w:t>
      </w:r>
      <w:r w:rsidR="00D276E3">
        <w:rPr>
          <w:lang w:val="en-US"/>
        </w:rPr>
        <w:t xml:space="preserve">all </w:t>
      </w:r>
      <w:r w:rsidR="001A455C" w:rsidRPr="001A455C">
        <w:rPr>
          <w:lang w:val="en-US"/>
        </w:rPr>
        <w:t>c</w:t>
      </w:r>
      <w:proofErr w:type="spellStart"/>
      <w:r w:rsidR="001A455C" w:rsidRPr="001A455C">
        <w:t>rops</w:t>
      </w:r>
      <w:proofErr w:type="spellEnd"/>
      <w:r w:rsidR="001A455C" w:rsidRPr="001A455C">
        <w:t xml:space="preserve"> were then sown with a traditional seed drill (Nordsten Lift-o-</w:t>
      </w:r>
      <w:proofErr w:type="spellStart"/>
      <w:r w:rsidR="001A455C" w:rsidRPr="001A455C">
        <w:t>matic</w:t>
      </w:r>
      <w:proofErr w:type="spellEnd"/>
      <w:r w:rsidR="001A455C" w:rsidRPr="001A455C">
        <w:t xml:space="preserve"> CLH300) with row spacings of 12.5 cm. </w:t>
      </w:r>
      <w:r w:rsidR="00DF04BA">
        <w:t>In the late-</w:t>
      </w:r>
      <w:r w:rsidR="00AF71AE">
        <w:t>sown</w:t>
      </w:r>
      <w:r w:rsidR="00DF04BA">
        <w:t xml:space="preserve"> radish cover </w:t>
      </w:r>
      <w:r w:rsidR="00DF04BA">
        <w:lastRenderedPageBreak/>
        <w:t xml:space="preserve">crop treatment, plots were also harrowed to a depth of 3-4 cm after cash crop harvest to prepare the soil for </w:t>
      </w:r>
      <w:r w:rsidR="00B36C88">
        <w:t xml:space="preserve">sowing of the radish </w:t>
      </w:r>
      <w:r w:rsidR="00DF04BA">
        <w:t>cover crop (see Table 1)</w:t>
      </w:r>
      <w:r w:rsidR="00283057">
        <w:t>, while no post-harvest tillage was performed in the other cover crop treatments</w:t>
      </w:r>
      <w:r w:rsidR="00DF04BA" w:rsidRPr="001A455C">
        <w:t>.</w:t>
      </w:r>
    </w:p>
    <w:p w14:paraId="1D52ABA7" w14:textId="7A7A4CCF" w:rsidR="001A455C" w:rsidRPr="00DF04BA" w:rsidRDefault="001A455C" w:rsidP="001A455C">
      <w:pPr>
        <w:spacing w:line="360" w:lineRule="auto"/>
      </w:pPr>
      <w:r w:rsidRPr="001A455C">
        <w:rPr>
          <w:lang w:val="en-US"/>
        </w:rPr>
        <w:t xml:space="preserve">For the </w:t>
      </w:r>
      <w:r w:rsidR="003C4420">
        <w:rPr>
          <w:lang w:val="en-US"/>
        </w:rPr>
        <w:t>surface</w:t>
      </w:r>
      <w:r w:rsidRPr="001A455C">
        <w:rPr>
          <w:lang w:val="en-US"/>
        </w:rPr>
        <w:t xml:space="preserve"> </w:t>
      </w:r>
      <w:r w:rsidR="002317FF">
        <w:rPr>
          <w:lang w:val="en-US"/>
        </w:rPr>
        <w:t xml:space="preserve">tillage </w:t>
      </w:r>
      <w:r w:rsidRPr="001A455C">
        <w:rPr>
          <w:lang w:val="en-US"/>
        </w:rPr>
        <w:t>system (non-inversion</w:t>
      </w:r>
      <w:r w:rsidR="00645D68">
        <w:rPr>
          <w:lang w:val="en-US"/>
        </w:rPr>
        <w:t xml:space="preserve"> tillage</w:t>
      </w:r>
      <w:r w:rsidRPr="001A455C">
        <w:rPr>
          <w:lang w:val="en-US"/>
        </w:rPr>
        <w:t xml:space="preserve">), a </w:t>
      </w:r>
      <w:r w:rsidRPr="001A455C">
        <w:rPr>
          <w:vertAlign w:val="subscript"/>
          <w:lang w:val="en-US"/>
        </w:rPr>
        <w:t xml:space="preserve"> </w:t>
      </w:r>
      <w:r w:rsidRPr="001A455C">
        <w:t xml:space="preserve">Horsch Terrano 3 FX stubble tine cultivator was used to till to a depth 8-10 cm in the spring before cash crop </w:t>
      </w:r>
      <w:r w:rsidR="00892AB3">
        <w:t>sowing</w:t>
      </w:r>
      <w:r w:rsidR="00DF04BA">
        <w:t xml:space="preserve">, and </w:t>
      </w:r>
      <w:r w:rsidR="00283057">
        <w:t xml:space="preserve">similarly </w:t>
      </w:r>
      <w:r w:rsidR="00DF04BA">
        <w:t xml:space="preserve">harrowed (3-4 cm depth) </w:t>
      </w:r>
      <w:r w:rsidR="00C81A0A">
        <w:t xml:space="preserve">only </w:t>
      </w:r>
      <w:r w:rsidR="00DF04BA">
        <w:t xml:space="preserve">before the </w:t>
      </w:r>
      <w:r w:rsidR="009B6949">
        <w:t>late-</w:t>
      </w:r>
      <w:r w:rsidR="00AF71AE">
        <w:t>sown</w:t>
      </w:r>
      <w:r w:rsidR="009B6949">
        <w:t xml:space="preserve"> radish cover crop treatment</w:t>
      </w:r>
      <w:r w:rsidR="00283057">
        <w:t xml:space="preserve"> but not before the other cover crop treatments</w:t>
      </w:r>
      <w:r w:rsidRPr="001A455C">
        <w:t xml:space="preserve">. </w:t>
      </w:r>
      <w:r w:rsidR="009B6949">
        <w:t xml:space="preserve">No tillage </w:t>
      </w:r>
      <w:r w:rsidR="002317FF">
        <w:t xml:space="preserve">operations were </w:t>
      </w:r>
      <w:r w:rsidR="009B6949">
        <w:t xml:space="preserve">performed in the NT </w:t>
      </w:r>
      <w:r w:rsidR="002317FF">
        <w:t>treatment</w:t>
      </w:r>
      <w:r w:rsidR="009B6949">
        <w:t xml:space="preserve">. </w:t>
      </w:r>
      <w:r w:rsidRPr="001A455C">
        <w:t xml:space="preserve">In both the </w:t>
      </w:r>
      <w:r w:rsidR="007A49E4">
        <w:t>NT</w:t>
      </w:r>
      <w:r w:rsidRPr="001A455C">
        <w:t xml:space="preserve"> and</w:t>
      </w:r>
      <w:r w:rsidR="00423AE6">
        <w:t xml:space="preserve"> surface tillage</w:t>
      </w:r>
      <w:r w:rsidRPr="001A455C">
        <w:t xml:space="preserve"> </w:t>
      </w:r>
      <w:r w:rsidR="00B36C88">
        <w:t>treatments</w:t>
      </w:r>
      <w:r w:rsidRPr="001A455C">
        <w:t xml:space="preserve">, </w:t>
      </w:r>
      <w:r w:rsidR="002317FF">
        <w:t xml:space="preserve">cash </w:t>
      </w:r>
      <w:r w:rsidRPr="001A455C">
        <w:t xml:space="preserve">crops were sown with a chisel coulter (Horsch </w:t>
      </w:r>
      <w:proofErr w:type="spellStart"/>
      <w:r w:rsidRPr="001A455C">
        <w:t>Airseeder</w:t>
      </w:r>
      <w:proofErr w:type="spellEnd"/>
      <w:r w:rsidRPr="001A455C">
        <w:t xml:space="preserve"> CO 3) with row spacings of 17.5 cm for </w:t>
      </w:r>
      <w:r w:rsidR="00D276E3">
        <w:t>all crops</w:t>
      </w:r>
      <w:r w:rsidR="009B6949">
        <w:t xml:space="preserve"> (compared to 12.5 cm for the </w:t>
      </w:r>
      <w:r w:rsidR="00423AE6">
        <w:t>inversion</w:t>
      </w:r>
      <w:r w:rsidR="009B6949">
        <w:t xml:space="preserve"> </w:t>
      </w:r>
      <w:r w:rsidR="00B36C88">
        <w:t>treatment</w:t>
      </w:r>
      <w:r w:rsidR="009B6949">
        <w:t>)</w:t>
      </w:r>
      <w:r w:rsidRPr="001A455C">
        <w:t xml:space="preserve">. Row spacings were different for the </w:t>
      </w:r>
      <w:r w:rsidR="00423AE6">
        <w:t>inversion</w:t>
      </w:r>
      <w:r w:rsidR="007A49E4">
        <w:t xml:space="preserve"> </w:t>
      </w:r>
      <w:r w:rsidR="00B36C88">
        <w:t>treatment</w:t>
      </w:r>
      <w:r w:rsidR="007A49E4">
        <w:t xml:space="preserve"> </w:t>
      </w:r>
      <w:r w:rsidRPr="001A455C">
        <w:t xml:space="preserve">due to </w:t>
      </w:r>
      <w:r w:rsidR="001A1339">
        <w:t xml:space="preserve">differences in the </w:t>
      </w:r>
      <w:r w:rsidRPr="001A455C">
        <w:t xml:space="preserve">equipment representing typical production environments for each tillage system. </w:t>
      </w:r>
      <w:r w:rsidR="00773505">
        <w:t>Cash crop s</w:t>
      </w:r>
      <w:r w:rsidR="009B6949">
        <w:t>eeding rates were 20% higher in NT systems to compensate for poor establishment.</w:t>
      </w:r>
    </w:p>
    <w:p w14:paraId="34082C05" w14:textId="36804AB8" w:rsidR="001A455C" w:rsidRPr="001A455C" w:rsidRDefault="001A455C" w:rsidP="001A455C">
      <w:pPr>
        <w:spacing w:line="360" w:lineRule="auto"/>
        <w:rPr>
          <w:b/>
          <w:bCs/>
          <w:lang w:val="en-US"/>
        </w:rPr>
      </w:pPr>
      <w:r w:rsidRPr="003C7F19">
        <w:rPr>
          <w:b/>
          <w:bCs/>
        </w:rPr>
        <w:t>2.1.</w:t>
      </w:r>
      <w:r w:rsidR="006A6848">
        <w:rPr>
          <w:b/>
          <w:bCs/>
        </w:rPr>
        <w:t>3</w:t>
      </w:r>
      <w:r w:rsidRPr="003C7F19">
        <w:rPr>
          <w:b/>
          <w:bCs/>
        </w:rPr>
        <w:t xml:space="preserve">  </w:t>
      </w:r>
      <w:r>
        <w:rPr>
          <w:b/>
          <w:bCs/>
          <w:lang w:val="en-US"/>
        </w:rPr>
        <w:t>Cover crop treatments</w:t>
      </w:r>
    </w:p>
    <w:p w14:paraId="76D877A7" w14:textId="313CF376"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w:t>
      </w:r>
      <w:r w:rsidR="009B6949">
        <w:rPr>
          <w:lang w:val="en-US"/>
        </w:rPr>
        <w:t>treatments</w:t>
      </w:r>
      <w:r w:rsidRPr="001A455C">
        <w:rPr>
          <w:lang w:val="en-US"/>
        </w:rPr>
        <w:t xml:space="preserve"> were randomly applied to the </w:t>
      </w:r>
      <w:r w:rsidR="007A49E4">
        <w:rPr>
          <w:lang w:val="en-US"/>
        </w:rPr>
        <w:t>micro-plot</w:t>
      </w:r>
      <w:r w:rsidRPr="001A455C">
        <w:rPr>
          <w:lang w:val="en-US"/>
        </w:rPr>
        <w:t xml:space="preserve">s (Table 1). The same </w:t>
      </w:r>
      <w:r w:rsidR="007A49E4">
        <w:rPr>
          <w:lang w:val="en-US"/>
        </w:rPr>
        <w:t>micro-plot</w:t>
      </w:r>
      <w:r w:rsidRPr="001A455C">
        <w:rPr>
          <w:lang w:val="en-US"/>
        </w:rPr>
        <w:t xml:space="preserve"> treatments were </w:t>
      </w:r>
      <w:r w:rsidR="00DE11A5">
        <w:rPr>
          <w:lang w:val="en-US"/>
        </w:rPr>
        <w:t xml:space="preserve">applied in </w:t>
      </w:r>
      <w:r w:rsidRPr="001A455C">
        <w:rPr>
          <w:lang w:val="en-US"/>
        </w:rPr>
        <w:t>2018</w:t>
      </w:r>
      <w:r w:rsidR="00DE11A5">
        <w:rPr>
          <w:lang w:val="en-US"/>
        </w:rPr>
        <w:t xml:space="preserve"> and</w:t>
      </w:r>
      <w:r w:rsidRPr="001A455C">
        <w:rPr>
          <w:lang w:val="en-US"/>
        </w:rPr>
        <w:t xml:space="preserve"> 2019 and were tracked until faba bean harvest in 2020. The sampling area for all measurements was located in the inner 1.5 m x 10 m area of the </w:t>
      </w:r>
      <w:r w:rsidR="007A49E4">
        <w:rPr>
          <w:lang w:val="en-US"/>
        </w:rPr>
        <w:t>micro-plot</w:t>
      </w:r>
      <w:r w:rsidRPr="001A455C">
        <w:rPr>
          <w:lang w:val="en-US"/>
        </w:rPr>
        <w:t xml:space="preserve">s. </w:t>
      </w:r>
    </w:p>
    <w:p w14:paraId="66EA47C5" w14:textId="77777777" w:rsidR="00A83EB3" w:rsidRPr="001A455C" w:rsidRDefault="00A83EB3" w:rsidP="001A455C">
      <w:pPr>
        <w:spacing w:line="360" w:lineRule="auto"/>
        <w:rPr>
          <w:lang w:val="en-US"/>
        </w:rPr>
      </w:pPr>
    </w:p>
    <w:p w14:paraId="697347A3" w14:textId="4DAD4DF7" w:rsidR="001A455C" w:rsidRPr="007A00AB" w:rsidRDefault="001A455C" w:rsidP="001A455C">
      <w:pPr>
        <w:spacing w:line="360" w:lineRule="auto"/>
        <w:rPr>
          <w:i/>
          <w:iCs/>
          <w:lang w:val="en-US"/>
        </w:rPr>
      </w:pPr>
      <w:r w:rsidRPr="007A00AB">
        <w:rPr>
          <w:i/>
          <w:iCs/>
          <w:lang w:val="en-US"/>
        </w:rPr>
        <w:t>Table 1. Summary of the five cover crop systems</w:t>
      </w:r>
      <w:r w:rsidR="00CF6D65" w:rsidRPr="007A00AB">
        <w:rPr>
          <w:i/>
          <w:iCs/>
          <w:lang w:val="en-US"/>
        </w:rPr>
        <w:t xml:space="preserve"> including an early-season </w:t>
      </w:r>
      <w:r w:rsidR="00AF71AE">
        <w:rPr>
          <w:i/>
          <w:iCs/>
          <w:lang w:val="en-US"/>
        </w:rPr>
        <w:t>sown</w:t>
      </w:r>
      <w:r w:rsidR="00CF6D65" w:rsidRPr="007A00AB">
        <w:rPr>
          <w:i/>
          <w:iCs/>
          <w:lang w:val="en-US"/>
        </w:rPr>
        <w:t xml:space="preserve"> mixture (</w:t>
      </w:r>
      <w:proofErr w:type="spellStart"/>
      <w:r w:rsidR="00CF6D65" w:rsidRPr="007A00AB">
        <w:rPr>
          <w:i/>
          <w:iCs/>
          <w:lang w:val="en-US"/>
        </w:rPr>
        <w:t>MixE</w:t>
      </w:r>
      <w:proofErr w:type="spellEnd"/>
      <w:r w:rsidR="00CF6D65" w:rsidRPr="007A00AB">
        <w:rPr>
          <w:i/>
          <w:iCs/>
          <w:lang w:val="en-US"/>
        </w:rPr>
        <w:t xml:space="preserve">), </w:t>
      </w:r>
      <w:r w:rsidR="00423AE6" w:rsidRPr="007A00AB">
        <w:rPr>
          <w:i/>
          <w:iCs/>
          <w:lang w:val="en-US"/>
        </w:rPr>
        <w:t>a mixture (</w:t>
      </w:r>
      <w:proofErr w:type="spellStart"/>
      <w:r w:rsidR="00423AE6" w:rsidRPr="007A00AB">
        <w:rPr>
          <w:i/>
          <w:iCs/>
          <w:lang w:val="en-US"/>
        </w:rPr>
        <w:t>MixM</w:t>
      </w:r>
      <w:proofErr w:type="spellEnd"/>
      <w:r w:rsidR="00423AE6" w:rsidRPr="007A00AB">
        <w:rPr>
          <w:i/>
          <w:iCs/>
          <w:lang w:val="en-US"/>
        </w:rPr>
        <w:t>) and forage radish (</w:t>
      </w:r>
      <w:proofErr w:type="spellStart"/>
      <w:r w:rsidR="00423AE6" w:rsidRPr="007A00AB">
        <w:rPr>
          <w:i/>
          <w:iCs/>
          <w:lang w:val="en-US"/>
        </w:rPr>
        <w:t>RadM</w:t>
      </w:r>
      <w:proofErr w:type="spellEnd"/>
      <w:r w:rsidR="00423AE6" w:rsidRPr="007A00AB">
        <w:rPr>
          <w:i/>
          <w:iCs/>
          <w:lang w:val="en-US"/>
        </w:rPr>
        <w:t>)</w:t>
      </w:r>
      <w:r w:rsidR="007A00AB">
        <w:rPr>
          <w:i/>
          <w:iCs/>
          <w:lang w:val="en-US"/>
        </w:rPr>
        <w:t xml:space="preserve"> </w:t>
      </w:r>
      <w:r w:rsidR="00AF71AE">
        <w:rPr>
          <w:i/>
          <w:iCs/>
          <w:lang w:val="en-US"/>
        </w:rPr>
        <w:t>sown</w:t>
      </w:r>
      <w:r w:rsidR="007A00AB">
        <w:rPr>
          <w:i/>
          <w:iCs/>
          <w:lang w:val="en-US"/>
        </w:rPr>
        <w:t xml:space="preserve"> </w:t>
      </w:r>
      <w:r w:rsidR="007A00AB" w:rsidRPr="007A00AB">
        <w:rPr>
          <w:i/>
          <w:iCs/>
          <w:lang w:val="en-US"/>
        </w:rPr>
        <w:t>mid-season</w:t>
      </w:r>
      <w:r w:rsidR="00423AE6" w:rsidRPr="007A00AB">
        <w:rPr>
          <w:i/>
          <w:iCs/>
          <w:lang w:val="en-US"/>
        </w:rPr>
        <w:t xml:space="preserve">, forage radish </w:t>
      </w:r>
      <w:r w:rsidR="00AF71AE">
        <w:rPr>
          <w:i/>
          <w:iCs/>
          <w:lang w:val="en-US"/>
        </w:rPr>
        <w:t>sown</w:t>
      </w:r>
      <w:r w:rsidR="007A00AB">
        <w:rPr>
          <w:i/>
          <w:iCs/>
          <w:lang w:val="en-US"/>
        </w:rPr>
        <w:t xml:space="preserve"> late season (</w:t>
      </w:r>
      <w:proofErr w:type="spellStart"/>
      <w:r w:rsidR="007A00AB">
        <w:rPr>
          <w:i/>
          <w:iCs/>
          <w:lang w:val="en-US"/>
        </w:rPr>
        <w:t>RadL</w:t>
      </w:r>
      <w:proofErr w:type="spellEnd"/>
      <w:r w:rsidR="007A00AB">
        <w:rPr>
          <w:i/>
          <w:iCs/>
          <w:lang w:val="en-US"/>
        </w:rPr>
        <w:t>)</w:t>
      </w:r>
      <w:r w:rsidR="00423AE6" w:rsidRPr="007A00AB">
        <w:rPr>
          <w:i/>
          <w:iCs/>
          <w:lang w:val="en-US"/>
        </w:rPr>
        <w:t>, and a no-cover control (</w:t>
      </w:r>
      <w:proofErr w:type="spellStart"/>
      <w:r w:rsidR="00423AE6" w:rsidRPr="007A00AB">
        <w:rPr>
          <w:i/>
          <w:iCs/>
          <w:lang w:val="en-US"/>
        </w:rPr>
        <w:t>NoCC</w:t>
      </w:r>
      <w:proofErr w:type="spellEnd"/>
      <w:r w:rsidR="00423AE6" w:rsidRPr="007A00AB">
        <w:rPr>
          <w:i/>
          <w:iCs/>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5"/>
        <w:gridCol w:w="1984"/>
        <w:gridCol w:w="1843"/>
      </w:tblGrid>
      <w:tr w:rsidR="00A83EB3" w:rsidRPr="001A455C" w14:paraId="4CC3D440" w14:textId="77777777" w:rsidTr="002505D4">
        <w:trPr>
          <w:cantSplit/>
        </w:trPr>
        <w:tc>
          <w:tcPr>
            <w:tcW w:w="1555" w:type="dxa"/>
            <w:tcBorders>
              <w:top w:val="single" w:sz="4" w:space="0" w:color="auto"/>
              <w:bottom w:val="single" w:sz="4" w:space="0" w:color="auto"/>
            </w:tcBorders>
            <w:vAlign w:val="center"/>
          </w:tcPr>
          <w:p w14:paraId="06902FBB" w14:textId="4DAEA5A7" w:rsidR="00A83EB3" w:rsidRPr="000043B8" w:rsidRDefault="00A83EB3" w:rsidP="00A83EB3">
            <w:pPr>
              <w:jc w:val="center"/>
              <w:rPr>
                <w:b/>
                <w:bCs/>
                <w:lang w:val="en-US"/>
              </w:rPr>
            </w:pPr>
            <w:r w:rsidRPr="000043B8">
              <w:rPr>
                <w:b/>
                <w:bCs/>
                <w:lang w:val="en-US"/>
              </w:rPr>
              <w:t xml:space="preserve">Cover crop </w:t>
            </w:r>
            <w:r w:rsidR="009B6949">
              <w:rPr>
                <w:b/>
                <w:bCs/>
                <w:lang w:val="en-US"/>
              </w:rPr>
              <w:t>treatment</w:t>
            </w:r>
            <w:r w:rsidRPr="000043B8">
              <w:rPr>
                <w:b/>
                <w:bCs/>
                <w:lang w:val="en-US"/>
              </w:rPr>
              <w:t xml:space="preserve"> </w:t>
            </w:r>
            <w:r>
              <w:rPr>
                <w:b/>
                <w:bCs/>
                <w:lang w:val="en-US"/>
              </w:rPr>
              <w:t>abbreviation</w:t>
            </w:r>
          </w:p>
        </w:tc>
        <w:tc>
          <w:tcPr>
            <w:tcW w:w="3265" w:type="dxa"/>
            <w:tcBorders>
              <w:top w:val="single" w:sz="4" w:space="0" w:color="auto"/>
              <w:bottom w:val="single" w:sz="4" w:space="0" w:color="auto"/>
            </w:tcBorders>
            <w:vAlign w:val="center"/>
          </w:tcPr>
          <w:p w14:paraId="2260D2B2" w14:textId="36586688" w:rsidR="00A83EB3" w:rsidRPr="000043B8" w:rsidRDefault="00A83EB3" w:rsidP="00A83EB3">
            <w:pPr>
              <w:jc w:val="center"/>
              <w:rPr>
                <w:b/>
                <w:bCs/>
                <w:lang w:val="en-US"/>
              </w:rPr>
            </w:pPr>
            <w:r w:rsidRPr="000043B8">
              <w:rPr>
                <w:b/>
                <w:bCs/>
                <w:lang w:val="en-US"/>
              </w:rPr>
              <w:t>Seeding method and timing</w:t>
            </w:r>
          </w:p>
        </w:tc>
        <w:tc>
          <w:tcPr>
            <w:tcW w:w="1984" w:type="dxa"/>
            <w:tcBorders>
              <w:top w:val="single" w:sz="4" w:space="0" w:color="auto"/>
              <w:bottom w:val="single" w:sz="4" w:space="0" w:color="auto"/>
            </w:tcBorders>
            <w:vAlign w:val="center"/>
          </w:tcPr>
          <w:p w14:paraId="6483C18B" w14:textId="33CEDF7F" w:rsidR="00A83EB3" w:rsidRPr="000043B8" w:rsidRDefault="00A83EB3" w:rsidP="00A83EB3">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A83EB3" w:rsidRPr="000043B8" w:rsidRDefault="00A83EB3" w:rsidP="00A83EB3">
            <w:pPr>
              <w:jc w:val="center"/>
              <w:rPr>
                <w:b/>
                <w:bCs/>
                <w:lang w:val="en-US"/>
              </w:rPr>
            </w:pPr>
            <w:r w:rsidRPr="000043B8">
              <w:rPr>
                <w:b/>
                <w:bCs/>
                <w:lang w:val="en-US"/>
              </w:rPr>
              <w:t>Seeding rate</w:t>
            </w:r>
          </w:p>
        </w:tc>
      </w:tr>
      <w:tr w:rsidR="00A83EB3" w:rsidRPr="00884DA9" w14:paraId="5449C1C6" w14:textId="77777777" w:rsidTr="002505D4">
        <w:trPr>
          <w:cantSplit/>
        </w:trPr>
        <w:tc>
          <w:tcPr>
            <w:tcW w:w="1555" w:type="dxa"/>
            <w:tcBorders>
              <w:top w:val="single" w:sz="4" w:space="0" w:color="auto"/>
              <w:bottom w:val="single" w:sz="4" w:space="0" w:color="auto"/>
            </w:tcBorders>
            <w:vAlign w:val="center"/>
          </w:tcPr>
          <w:p w14:paraId="0FB272EB" w14:textId="77777777" w:rsidR="00A83EB3" w:rsidRPr="001A455C" w:rsidRDefault="00A83EB3" w:rsidP="00A83EB3">
            <w:pPr>
              <w:jc w:val="center"/>
              <w:rPr>
                <w:lang w:val="en-US"/>
              </w:rPr>
            </w:pPr>
            <w:proofErr w:type="spellStart"/>
            <w:r w:rsidRPr="001A455C">
              <w:rPr>
                <w:lang w:val="en-US"/>
              </w:rPr>
              <w:t>MixE</w:t>
            </w:r>
            <w:proofErr w:type="spellEnd"/>
          </w:p>
        </w:tc>
        <w:tc>
          <w:tcPr>
            <w:tcW w:w="3265" w:type="dxa"/>
            <w:tcBorders>
              <w:top w:val="single" w:sz="4" w:space="0" w:color="auto"/>
              <w:bottom w:val="single" w:sz="4" w:space="0" w:color="auto"/>
            </w:tcBorders>
            <w:vAlign w:val="center"/>
          </w:tcPr>
          <w:p w14:paraId="7A5DF9D6" w14:textId="2E6D6811" w:rsidR="00A83EB3" w:rsidRPr="001A455C" w:rsidRDefault="00423AE6" w:rsidP="00A83EB3">
            <w:pPr>
              <w:jc w:val="center"/>
              <w:rPr>
                <w:lang w:val="en-US"/>
              </w:rPr>
            </w:pPr>
            <w:r>
              <w:rPr>
                <w:lang w:val="en-US"/>
              </w:rPr>
              <w:t xml:space="preserve">(Early-season) </w:t>
            </w:r>
            <w:r w:rsidR="00A83EB3" w:rsidRPr="001A455C">
              <w:rPr>
                <w:lang w:val="en-US"/>
              </w:rPr>
              <w:t xml:space="preserve">Sown 1 cm deep in between cash crop rows </w:t>
            </w:r>
            <w:r w:rsidR="00A83EB3">
              <w:rPr>
                <w:lang w:val="en-US"/>
              </w:rPr>
              <w:t>(</w:t>
            </w:r>
            <w:commentRangeStart w:id="1"/>
            <w:r w:rsidR="00A83EB3" w:rsidRPr="001A455C">
              <w:rPr>
                <w:lang w:val="en-US"/>
              </w:rPr>
              <w:t>12.5 cm</w:t>
            </w:r>
            <w:r w:rsidR="00A83EB3">
              <w:rPr>
                <w:lang w:val="en-US"/>
              </w:rPr>
              <w:t xml:space="preserve"> or 17.5 cm, see section 2.1.2</w:t>
            </w:r>
            <w:commentRangeEnd w:id="1"/>
            <w:r w:rsidR="002505D4">
              <w:rPr>
                <w:rStyle w:val="CommentReference"/>
                <w:sz w:val="24"/>
                <w:szCs w:val="24"/>
                <w:lang w:val="en-US"/>
              </w:rPr>
              <w:commentReference w:id="1"/>
            </w:r>
            <w:r w:rsidR="00A83EB3">
              <w:rPr>
                <w:lang w:val="en-US"/>
              </w:rPr>
              <w:t>)</w:t>
            </w:r>
            <w:r w:rsidR="00A83EB3" w:rsidRPr="001A455C">
              <w:rPr>
                <w:lang w:val="en-US"/>
              </w:rPr>
              <w:t xml:space="preserve"> shortly after cash crop </w:t>
            </w:r>
            <w:r w:rsidR="00892AB3">
              <w:rPr>
                <w:lang w:val="en-US"/>
              </w:rPr>
              <w:t>sowing</w:t>
            </w:r>
          </w:p>
        </w:tc>
        <w:tc>
          <w:tcPr>
            <w:tcW w:w="1984" w:type="dxa"/>
            <w:vMerge w:val="restart"/>
            <w:tcBorders>
              <w:top w:val="single" w:sz="4" w:space="0" w:color="auto"/>
            </w:tcBorders>
            <w:vAlign w:val="center"/>
          </w:tcPr>
          <w:p w14:paraId="4BEF68C7" w14:textId="777FBC0B" w:rsidR="00A83EB3" w:rsidRPr="001A455C" w:rsidRDefault="00A83EB3" w:rsidP="00A83EB3">
            <w:pPr>
              <w:jc w:val="center"/>
              <w:rPr>
                <w:lang w:val="en-US"/>
              </w:rPr>
            </w:pPr>
            <w:r w:rsidRPr="001A455C">
              <w:rPr>
                <w:lang w:val="en-US"/>
              </w:rPr>
              <w:t xml:space="preserve">Perennial ryegrass </w:t>
            </w:r>
            <w:r w:rsidRPr="001A455C">
              <w:rPr>
                <w:i/>
                <w:iCs/>
                <w:lang w:val="en-US"/>
              </w:rPr>
              <w:t xml:space="preserve">(grass; Lolium </w:t>
            </w:r>
            <w:proofErr w:type="spellStart"/>
            <w:r w:rsidRPr="001A455C">
              <w:rPr>
                <w:i/>
                <w:iCs/>
                <w:lang w:val="en-US"/>
              </w:rPr>
              <w:t>perenne</w:t>
            </w:r>
            <w:proofErr w:type="spellEnd"/>
            <w:r w:rsidRPr="001A455C">
              <w:rPr>
                <w:i/>
                <w:iCs/>
                <w:lang w:val="en-US"/>
              </w:rPr>
              <w:t>)</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A83EB3" w:rsidRPr="00884DA9" w:rsidRDefault="00A83EB3" w:rsidP="00A83EB3">
            <w:pPr>
              <w:jc w:val="center"/>
              <w:rPr>
                <w:lang w:val="nb-NO"/>
              </w:rPr>
            </w:pPr>
            <w:r w:rsidRPr="00884DA9">
              <w:rPr>
                <w:lang w:val="nb-NO"/>
              </w:rPr>
              <w:t>3 kg ha</w:t>
            </w:r>
            <w:r w:rsidRPr="00884DA9">
              <w:rPr>
                <w:vertAlign w:val="superscript"/>
                <w:lang w:val="nb-NO"/>
              </w:rPr>
              <w:t>-1</w:t>
            </w:r>
            <w:r w:rsidRPr="00884DA9">
              <w:rPr>
                <w:lang w:val="nb-NO"/>
              </w:rPr>
              <w:t xml:space="preserve"> grass + 8 kg ha</w:t>
            </w:r>
            <w:r w:rsidRPr="00884DA9">
              <w:rPr>
                <w:vertAlign w:val="superscript"/>
                <w:lang w:val="nb-NO"/>
              </w:rPr>
              <w:t>-1</w:t>
            </w:r>
            <w:r w:rsidRPr="00884DA9">
              <w:rPr>
                <w:lang w:val="nb-NO"/>
              </w:rPr>
              <w:t xml:space="preserve"> clover</w:t>
            </w:r>
          </w:p>
        </w:tc>
      </w:tr>
      <w:tr w:rsidR="00A83EB3" w:rsidRPr="001A455C" w14:paraId="3620DF11" w14:textId="77777777" w:rsidTr="002505D4">
        <w:trPr>
          <w:cantSplit/>
        </w:trPr>
        <w:tc>
          <w:tcPr>
            <w:tcW w:w="1555" w:type="dxa"/>
            <w:tcBorders>
              <w:top w:val="single" w:sz="4" w:space="0" w:color="auto"/>
              <w:bottom w:val="single" w:sz="4" w:space="0" w:color="auto"/>
            </w:tcBorders>
            <w:vAlign w:val="center"/>
          </w:tcPr>
          <w:p w14:paraId="2C9BAB03" w14:textId="77777777" w:rsidR="00A83EB3" w:rsidRPr="001A455C" w:rsidRDefault="00A83EB3" w:rsidP="00A83EB3">
            <w:pPr>
              <w:jc w:val="center"/>
              <w:rPr>
                <w:lang w:val="en-US"/>
              </w:rPr>
            </w:pPr>
            <w:proofErr w:type="spellStart"/>
            <w:r w:rsidRPr="001A455C">
              <w:rPr>
                <w:lang w:val="en-US"/>
              </w:rPr>
              <w:t>MixM</w:t>
            </w:r>
            <w:proofErr w:type="spellEnd"/>
          </w:p>
        </w:tc>
        <w:tc>
          <w:tcPr>
            <w:tcW w:w="3265" w:type="dxa"/>
            <w:tcBorders>
              <w:top w:val="single" w:sz="4" w:space="0" w:color="auto"/>
              <w:bottom w:val="single" w:sz="4" w:space="0" w:color="auto"/>
            </w:tcBorders>
            <w:vAlign w:val="center"/>
          </w:tcPr>
          <w:p w14:paraId="68856EB5" w14:textId="1C56325A"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approximately 14 days before expected cash crop harvest</w:t>
            </w:r>
          </w:p>
        </w:tc>
        <w:tc>
          <w:tcPr>
            <w:tcW w:w="1984" w:type="dxa"/>
            <w:vMerge/>
            <w:tcBorders>
              <w:bottom w:val="single" w:sz="4" w:space="0" w:color="auto"/>
            </w:tcBorders>
            <w:vAlign w:val="center"/>
          </w:tcPr>
          <w:p w14:paraId="6AFC6303" w14:textId="02469316" w:rsidR="00A83EB3" w:rsidRPr="001A455C" w:rsidRDefault="00A83EB3" w:rsidP="00A83EB3">
            <w:pPr>
              <w:jc w:val="center"/>
              <w:rPr>
                <w:lang w:val="en-US"/>
              </w:rPr>
            </w:pPr>
          </w:p>
        </w:tc>
        <w:tc>
          <w:tcPr>
            <w:tcW w:w="1843" w:type="dxa"/>
            <w:vMerge/>
            <w:tcBorders>
              <w:bottom w:val="single" w:sz="4" w:space="0" w:color="auto"/>
            </w:tcBorders>
            <w:vAlign w:val="center"/>
          </w:tcPr>
          <w:p w14:paraId="6F6F4A85" w14:textId="77777777" w:rsidR="00A83EB3" w:rsidRPr="001A455C" w:rsidRDefault="00A83EB3" w:rsidP="00A83EB3">
            <w:pPr>
              <w:jc w:val="center"/>
              <w:rPr>
                <w:lang w:val="en-US"/>
              </w:rPr>
            </w:pPr>
          </w:p>
        </w:tc>
      </w:tr>
      <w:tr w:rsidR="00A83EB3" w:rsidRPr="001A455C" w14:paraId="79E5A638" w14:textId="77777777" w:rsidTr="002505D4">
        <w:trPr>
          <w:cantSplit/>
        </w:trPr>
        <w:tc>
          <w:tcPr>
            <w:tcW w:w="1555" w:type="dxa"/>
            <w:tcBorders>
              <w:top w:val="single" w:sz="4" w:space="0" w:color="auto"/>
              <w:bottom w:val="single" w:sz="4" w:space="0" w:color="auto"/>
            </w:tcBorders>
            <w:vAlign w:val="center"/>
          </w:tcPr>
          <w:p w14:paraId="261A5ADB" w14:textId="77777777" w:rsidR="00A83EB3" w:rsidRPr="001A455C" w:rsidRDefault="00A83EB3" w:rsidP="00A83EB3">
            <w:pPr>
              <w:jc w:val="center"/>
              <w:rPr>
                <w:lang w:val="en-US"/>
              </w:rPr>
            </w:pPr>
            <w:proofErr w:type="spellStart"/>
            <w:r w:rsidRPr="001A455C">
              <w:rPr>
                <w:lang w:val="en-US"/>
              </w:rPr>
              <w:t>RadM</w:t>
            </w:r>
            <w:proofErr w:type="spellEnd"/>
          </w:p>
        </w:tc>
        <w:tc>
          <w:tcPr>
            <w:tcW w:w="3265" w:type="dxa"/>
            <w:tcBorders>
              <w:top w:val="single" w:sz="4" w:space="0" w:color="auto"/>
              <w:bottom w:val="single" w:sz="4" w:space="0" w:color="auto"/>
            </w:tcBorders>
            <w:vAlign w:val="center"/>
          </w:tcPr>
          <w:p w14:paraId="11023012" w14:textId="2BD7BCFB"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 14 days before expected crop harvest</w:t>
            </w:r>
          </w:p>
        </w:tc>
        <w:tc>
          <w:tcPr>
            <w:tcW w:w="1984" w:type="dxa"/>
            <w:vMerge w:val="restart"/>
            <w:tcBorders>
              <w:top w:val="single" w:sz="4" w:space="0" w:color="auto"/>
            </w:tcBorders>
            <w:vAlign w:val="center"/>
          </w:tcPr>
          <w:p w14:paraId="5C1C4891" w14:textId="61F50D0A" w:rsidR="00A83EB3" w:rsidRPr="001A455C" w:rsidRDefault="00A83EB3" w:rsidP="00A83EB3">
            <w:pPr>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A83EB3" w:rsidRPr="001A455C" w:rsidRDefault="00A83EB3" w:rsidP="00A83EB3">
            <w:pPr>
              <w:jc w:val="center"/>
              <w:rPr>
                <w:lang w:val="en-US"/>
              </w:rPr>
            </w:pPr>
            <w:r w:rsidRPr="001A455C">
              <w:rPr>
                <w:lang w:val="en-US"/>
              </w:rPr>
              <w:t>14 kg ha</w:t>
            </w:r>
            <w:r w:rsidRPr="001A455C">
              <w:rPr>
                <w:vertAlign w:val="superscript"/>
                <w:lang w:val="en-US"/>
              </w:rPr>
              <w:t>-1</w:t>
            </w:r>
          </w:p>
        </w:tc>
      </w:tr>
      <w:tr w:rsidR="00A83EB3" w:rsidRPr="001A455C" w14:paraId="19D6BFDF" w14:textId="77777777" w:rsidTr="002505D4">
        <w:trPr>
          <w:cantSplit/>
        </w:trPr>
        <w:tc>
          <w:tcPr>
            <w:tcW w:w="1555" w:type="dxa"/>
            <w:tcBorders>
              <w:top w:val="single" w:sz="4" w:space="0" w:color="auto"/>
              <w:bottom w:val="single" w:sz="4" w:space="0" w:color="auto"/>
            </w:tcBorders>
            <w:vAlign w:val="center"/>
          </w:tcPr>
          <w:p w14:paraId="7A26B863" w14:textId="77777777" w:rsidR="00A83EB3" w:rsidRPr="001A455C" w:rsidRDefault="00A83EB3" w:rsidP="00A83EB3">
            <w:pPr>
              <w:jc w:val="center"/>
              <w:rPr>
                <w:lang w:val="en-US"/>
              </w:rPr>
            </w:pPr>
            <w:proofErr w:type="spellStart"/>
            <w:r w:rsidRPr="001A455C">
              <w:rPr>
                <w:lang w:val="en-US"/>
              </w:rPr>
              <w:lastRenderedPageBreak/>
              <w:t>RadL</w:t>
            </w:r>
            <w:proofErr w:type="spellEnd"/>
          </w:p>
        </w:tc>
        <w:tc>
          <w:tcPr>
            <w:tcW w:w="3265" w:type="dxa"/>
            <w:tcBorders>
              <w:top w:val="single" w:sz="4" w:space="0" w:color="auto"/>
              <w:bottom w:val="single" w:sz="4" w:space="0" w:color="auto"/>
            </w:tcBorders>
            <w:vAlign w:val="center"/>
          </w:tcPr>
          <w:p w14:paraId="0404C5B2" w14:textId="5733048E" w:rsidR="00A83EB3" w:rsidRPr="001A455C" w:rsidRDefault="00423AE6" w:rsidP="00A83EB3">
            <w:pPr>
              <w:jc w:val="center"/>
              <w:rPr>
                <w:lang w:val="en-US"/>
              </w:rPr>
            </w:pPr>
            <w:r>
              <w:rPr>
                <w:lang w:val="en-US"/>
              </w:rPr>
              <w:t xml:space="preserve">(Late season) </w:t>
            </w:r>
            <w:r w:rsidR="00A83EB3" w:rsidRPr="001A455C">
              <w:rPr>
                <w:lang w:val="en-US"/>
              </w:rPr>
              <w:t xml:space="preserve">Broadcast into the crop stubble </w:t>
            </w:r>
            <w:r w:rsidR="00C81A0A">
              <w:rPr>
                <w:lang w:val="en-US"/>
              </w:rPr>
              <w:t>after</w:t>
            </w:r>
            <w:r w:rsidR="00A83EB3" w:rsidRPr="001A455C">
              <w:rPr>
                <w:lang w:val="en-US"/>
              </w:rPr>
              <w:t xml:space="preserve"> crop harvest</w:t>
            </w:r>
          </w:p>
        </w:tc>
        <w:tc>
          <w:tcPr>
            <w:tcW w:w="1984" w:type="dxa"/>
            <w:vMerge/>
            <w:tcBorders>
              <w:bottom w:val="single" w:sz="4" w:space="0" w:color="auto"/>
            </w:tcBorders>
            <w:vAlign w:val="center"/>
          </w:tcPr>
          <w:p w14:paraId="3A7CAC85" w14:textId="1BFAEA8C" w:rsidR="00A83EB3" w:rsidRPr="001A455C" w:rsidRDefault="00A83EB3" w:rsidP="00A83EB3">
            <w:pPr>
              <w:jc w:val="center"/>
              <w:rPr>
                <w:lang w:val="en-US"/>
              </w:rPr>
            </w:pPr>
          </w:p>
        </w:tc>
        <w:tc>
          <w:tcPr>
            <w:tcW w:w="1843" w:type="dxa"/>
            <w:vMerge/>
            <w:tcBorders>
              <w:bottom w:val="single" w:sz="4" w:space="0" w:color="auto"/>
            </w:tcBorders>
            <w:vAlign w:val="center"/>
          </w:tcPr>
          <w:p w14:paraId="5BF33C36" w14:textId="77777777" w:rsidR="00A83EB3" w:rsidRPr="001A455C" w:rsidRDefault="00A83EB3" w:rsidP="00A83EB3">
            <w:pPr>
              <w:jc w:val="center"/>
              <w:rPr>
                <w:lang w:val="en-US"/>
              </w:rPr>
            </w:pPr>
          </w:p>
        </w:tc>
      </w:tr>
      <w:tr w:rsidR="00A83EB3" w:rsidRPr="001A455C" w14:paraId="5E6F82D6" w14:textId="77777777" w:rsidTr="002505D4">
        <w:trPr>
          <w:cantSplit/>
        </w:trPr>
        <w:tc>
          <w:tcPr>
            <w:tcW w:w="1555" w:type="dxa"/>
            <w:tcBorders>
              <w:top w:val="single" w:sz="4" w:space="0" w:color="auto"/>
              <w:bottom w:val="single" w:sz="4" w:space="0" w:color="auto"/>
            </w:tcBorders>
            <w:vAlign w:val="center"/>
          </w:tcPr>
          <w:p w14:paraId="5E8B9AE3" w14:textId="77777777" w:rsidR="00A83EB3" w:rsidRPr="001A455C" w:rsidRDefault="00A83EB3" w:rsidP="00A83EB3">
            <w:pPr>
              <w:jc w:val="center"/>
              <w:rPr>
                <w:lang w:val="en-US"/>
              </w:rPr>
            </w:pPr>
            <w:proofErr w:type="spellStart"/>
            <w:r w:rsidRPr="001A455C">
              <w:rPr>
                <w:lang w:val="en-US"/>
              </w:rPr>
              <w:t>NoCC</w:t>
            </w:r>
            <w:proofErr w:type="spellEnd"/>
          </w:p>
        </w:tc>
        <w:tc>
          <w:tcPr>
            <w:tcW w:w="3265" w:type="dxa"/>
            <w:tcBorders>
              <w:top w:val="single" w:sz="4" w:space="0" w:color="auto"/>
              <w:bottom w:val="single" w:sz="4" w:space="0" w:color="auto"/>
            </w:tcBorders>
            <w:vAlign w:val="center"/>
          </w:tcPr>
          <w:p w14:paraId="7640613C" w14:textId="72E2EFFB" w:rsidR="00A83EB3" w:rsidRPr="001A455C" w:rsidRDefault="00A83EB3" w:rsidP="00A83EB3">
            <w:pPr>
              <w:jc w:val="center"/>
              <w:rPr>
                <w:lang w:val="en-US"/>
              </w:rPr>
            </w:pPr>
            <w:r w:rsidRPr="001A455C">
              <w:rPr>
                <w:lang w:val="en-US"/>
              </w:rPr>
              <w:t>-</w:t>
            </w:r>
          </w:p>
        </w:tc>
        <w:tc>
          <w:tcPr>
            <w:tcW w:w="1984" w:type="dxa"/>
            <w:tcBorders>
              <w:top w:val="single" w:sz="4" w:space="0" w:color="auto"/>
              <w:bottom w:val="single" w:sz="4" w:space="0" w:color="auto"/>
            </w:tcBorders>
            <w:vAlign w:val="center"/>
          </w:tcPr>
          <w:p w14:paraId="2CC1DE3E" w14:textId="4620E00E" w:rsidR="00A83EB3" w:rsidRPr="001A455C" w:rsidRDefault="00A83EB3" w:rsidP="00A83EB3">
            <w:pPr>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A83EB3" w:rsidRPr="001A455C" w:rsidRDefault="00A83EB3" w:rsidP="00A83EB3">
            <w:pPr>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72BF42B1" w:rsidR="001A455C" w:rsidRPr="001A455C" w:rsidRDefault="001A455C" w:rsidP="001A455C">
      <w:pPr>
        <w:spacing w:line="360" w:lineRule="auto"/>
        <w:rPr>
          <w:b/>
          <w:bCs/>
          <w:lang w:val="en-US"/>
        </w:rPr>
      </w:pPr>
      <w:r w:rsidRPr="003C7F19">
        <w:rPr>
          <w:b/>
          <w:bCs/>
        </w:rPr>
        <w:t>2.1.</w:t>
      </w:r>
      <w:r w:rsidR="006A6848">
        <w:rPr>
          <w:b/>
          <w:bCs/>
        </w:rPr>
        <w:t>4</w:t>
      </w:r>
      <w:r w:rsidRPr="003C7F19">
        <w:rPr>
          <w:b/>
          <w:bCs/>
        </w:rPr>
        <w:t xml:space="preserve">  </w:t>
      </w:r>
      <w:r w:rsidR="007A00AB">
        <w:rPr>
          <w:b/>
          <w:bCs/>
        </w:rPr>
        <w:t>H</w:t>
      </w:r>
      <w:proofErr w:type="spellStart"/>
      <w:r>
        <w:rPr>
          <w:b/>
          <w:bCs/>
          <w:lang w:val="en-US"/>
        </w:rPr>
        <w:t>erbicides</w:t>
      </w:r>
      <w:proofErr w:type="spellEnd"/>
    </w:p>
    <w:p w14:paraId="041B093F" w14:textId="5C0AC902" w:rsidR="009C1E41" w:rsidRDefault="001A455C" w:rsidP="009C1E41">
      <w:pPr>
        <w:spacing w:line="360" w:lineRule="auto"/>
      </w:pPr>
      <w:r w:rsidRPr="001A455C">
        <w:t xml:space="preserve">Herbicide treatments reflected best practices </w:t>
      </w:r>
      <w:r w:rsidR="00AC0E09">
        <w:t xml:space="preserve">using early spring visual surveys and a Danish online tool </w:t>
      </w:r>
      <w:r w:rsidR="00F41E5B">
        <w:fldChar w:fldCharType="begin"/>
      </w:r>
      <w:r w:rsidR="002C59E9">
        <w:instrText xml:space="preserve"> ADDIN ZOTERO_ITEM CSL_CITATION {"citationID":"XeM3uzoW","properties":{"formattedCitation":"(S\\uc0\\u248{}nderskov et al., 2016)","plainCitation":"(Sønderskov et al., 2016)","noteIndex":0},"citationItems":[{"id":2417,"uris":["http://zotero.org/users/3599437/items/NQHXK3SG"],"itemData":{"id":2417,"type":"chapter","abstract":"Crop Protection Online—Weeds (CPO-Weeds) is a decision support system for weed control developed in Denmark and later adjusted to conditions in several other countries. In Denmark, the DSS includes all major crops and available herbicides. The background for developing CPO-Weeds was a political motivation for reducing pesticide use and the concept of factor-adjusted doses. It was never the intention to build a sophisticated scientific model, but rather to design a simple user-friendly system. It is a knowledge-driven DSS, which offers herbicide dose suggestions based on a large database of the existing knowledge of herbicides and herbicide efficacies. The required weed control level in CPO-Weeds is based on expert evaluations, a herbicides dose-response model and an additive dose model to calculate possible mixtures of herbicides targeted a specific weed population. The herbicide dose model is a two parameter dose-response model, which is modified to include the effects of temperature, weed growth stage and influence of drought. The development has been driven by an ambition of offering a robust system with relatively low amounts of input variables and limited need for experimental parameter generation. CPO-Weeds offers overview and guidance for field specific spraying solutions, and the system has proved able to recommend herbicide doses with considerable reductions compared to label rates. Furthermore, CPO-Weeds offers a variety of tools that summarises knowledge of herbicides for a wide range of questions asked by practical weed managers, e.g. efficacy profiles of each herbicide, efficacy of users own herbicide mixtures, weed identification key and guidance for spraying strategy. The experiences have shown that even though CPO-Weeds are considered robust and trustworthy by both farmers and advisors there is a relatively low number of farmers subscribing to the system. A survey revealed that the DSS falls in between the strategies of many farmers; either the farmers relies completely on own experiences or advisory services or they considers the full crop rotation in their weed management. The latter is not supported by CPO-Weeds, which focus on a single season. The long term consequences of herbicide recommendations is only included in the need to limit input to soil seed bank. Another limiting factor for an increased practical use of CPO-Weeds is the need for field monitoring of weed populations, which can be a time consuming task and requires extensive weed recognising abilities of the farmer at the very early growth stages of weeds. The intention of CPO-Weeds was to provide recommendations for the full spraying season of a field, but experiences have shown that the system has several uses. Many farmers spray with a standard solution in the autumn in winter crops and then use the DSS for spring sprayings. The relatively simple input requirements also make the DSS suitable for teaching purposes and for farmers starting to grow new crops in their rotation as a learning tool.","container-title":"Real-World Decision Support Systems: Case Studies","DOI":"10.1007/978-3-319-43916-7_13","ISBN":"978-3-319-43916-7","language":"en","page":"303-320","publisher":"Springer International Publishing","publisher-place":"Cham","source":"Springer Link","title":"Crop Protection Online—Weeds: A Case Study for Agricultural Decision Support Systems","title-short":"Crop Protection Online—Weeds","URL":"https://doi.org/10.1007/978-3-319-43916-7_13","author":[{"family":"Sønderskov","given":"Mette"},{"family":"Rydahl","given":"Per"},{"family":"Bøjer","given":"Ole M."},{"family":"Jensen","given":"Jens Erik"},{"family":"Kudsk","given":"Per"}],"editor":[{"family":"Papathanasiou","given":"Jason"},{"family":"Ploskas","given":"Nikolaos"},{"family":"Linden","given":"Isabelle"}],"accessed":{"date-parts":[["2026",3,24]]},"issued":{"date-parts":[["2016"]]}}}],"schema":"https://github.com/citation-style-language/schema/raw/master/csl-citation.json"} </w:instrText>
      </w:r>
      <w:r w:rsidR="00F41E5B">
        <w:fldChar w:fldCharType="separate"/>
      </w:r>
      <w:r w:rsidR="00F41E5B" w:rsidRPr="00F41E5B">
        <w:t>(Sønderskov et al., 2016)</w:t>
      </w:r>
      <w:r w:rsidR="00F41E5B">
        <w:fldChar w:fldCharType="end"/>
      </w:r>
      <w:r w:rsidR="00AC0E09">
        <w:t xml:space="preserve">, incorporating both </w:t>
      </w:r>
      <w:r w:rsidRPr="001A455C">
        <w:t>the tillage and cover crop treatment</w:t>
      </w:r>
      <w:r w:rsidR="00F41E5B">
        <w:t xml:space="preserve"> considerations</w:t>
      </w:r>
      <w:r w:rsidR="009C1E41">
        <w:t xml:space="preserve"> </w:t>
      </w:r>
      <w:r w:rsidR="009C1E41">
        <w:rPr>
          <w:lang w:val="en-US"/>
        </w:rPr>
        <w:t>(Table 2)</w:t>
      </w:r>
      <w:r w:rsidRPr="001A455C">
        <w:t xml:space="preserve">. </w:t>
      </w:r>
      <w:r w:rsidR="009C1E41" w:rsidRPr="001A455C">
        <w:t xml:space="preserve"> </w:t>
      </w:r>
      <w:r w:rsidR="00E15B8E">
        <w:t xml:space="preserve">Each herbicide package is described in detail in supplemental material (SM1). </w:t>
      </w:r>
    </w:p>
    <w:p w14:paraId="27459135" w14:textId="77777777" w:rsidR="009C1E41" w:rsidRDefault="009C1E41" w:rsidP="009C1E41">
      <w:pPr>
        <w:spacing w:line="360" w:lineRule="auto"/>
      </w:pPr>
    </w:p>
    <w:p w14:paraId="1C3E713C" w14:textId="06E04A83" w:rsidR="009C1E41" w:rsidRPr="007A00AB" w:rsidRDefault="009C1E41" w:rsidP="009C1E41">
      <w:pPr>
        <w:spacing w:line="360" w:lineRule="auto"/>
        <w:rPr>
          <w:i/>
          <w:iCs/>
        </w:rPr>
      </w:pPr>
      <w:r w:rsidRPr="007A00AB">
        <w:rPr>
          <w:i/>
          <w:iCs/>
        </w:rPr>
        <w:t xml:space="preserve">Table 2. Summary of trial’s herbicide applications; each herbicide package (HP) is described in detail in </w:t>
      </w:r>
      <w:r w:rsidR="00D65AFA">
        <w:rPr>
          <w:i/>
          <w:iCs/>
        </w:rPr>
        <w:t>SM1</w:t>
      </w:r>
      <w:r w:rsidR="000F7586" w:rsidRPr="007A00AB">
        <w:rPr>
          <w:i/>
          <w:iCs/>
        </w:rPr>
        <w:t xml:space="preserve">; </w:t>
      </w:r>
      <w:proofErr w:type="spellStart"/>
      <w:r w:rsidR="000F7586" w:rsidRPr="007A00AB">
        <w:rPr>
          <w:i/>
          <w:iCs/>
        </w:rPr>
        <w:t>MixE</w:t>
      </w:r>
      <w:proofErr w:type="spellEnd"/>
      <w:r w:rsidR="00E0386A" w:rsidRPr="007A00AB">
        <w:rPr>
          <w:i/>
          <w:iCs/>
        </w:rPr>
        <w:t xml:space="preserve">: </w:t>
      </w:r>
      <w:r w:rsidR="000F7586" w:rsidRPr="007A00AB">
        <w:rPr>
          <w:i/>
          <w:iCs/>
        </w:rPr>
        <w:t xml:space="preserve">cover crop mixture </w:t>
      </w:r>
      <w:r w:rsidR="00AF71AE">
        <w:rPr>
          <w:i/>
          <w:iCs/>
        </w:rPr>
        <w:t>sown</w:t>
      </w:r>
      <w:r w:rsidR="000F7586" w:rsidRPr="007A00AB">
        <w:rPr>
          <w:i/>
          <w:iCs/>
        </w:rPr>
        <w:t xml:space="preserve"> shortly after cash crop </w:t>
      </w:r>
      <w:r w:rsidR="00892AB3">
        <w:rPr>
          <w:i/>
          <w:iCs/>
        </w:rPr>
        <w:t>sowing</w:t>
      </w:r>
      <w:r w:rsidR="007A00AB">
        <w:rPr>
          <w:i/>
          <w:iCs/>
        </w:rPr>
        <w:t xml:space="preserve"> (see Table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A83EB3">
            <w:pPr>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A83EB3">
            <w:pPr>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A83EB3">
            <w:pPr>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A83EB3">
            <w:pPr>
              <w:jc w:val="center"/>
              <w:rPr>
                <w:b/>
                <w:bCs/>
                <w:sz w:val="22"/>
                <w:szCs w:val="22"/>
              </w:rPr>
            </w:pPr>
            <w:r w:rsidRPr="00593698">
              <w:rPr>
                <w:b/>
                <w:bCs/>
                <w:sz w:val="22"/>
                <w:szCs w:val="22"/>
              </w:rPr>
              <w:t>Herbicide package</w:t>
            </w:r>
          </w:p>
        </w:tc>
      </w:tr>
      <w:tr w:rsidR="00DE11A5" w:rsidRPr="00FA499F" w14:paraId="1169524E" w14:textId="77777777" w:rsidTr="00AC63CC">
        <w:tc>
          <w:tcPr>
            <w:tcW w:w="1576" w:type="dxa"/>
            <w:vMerge/>
            <w:tcBorders>
              <w:bottom w:val="single" w:sz="4" w:space="0" w:color="auto"/>
            </w:tcBorders>
            <w:vAlign w:val="center"/>
          </w:tcPr>
          <w:p w14:paraId="3192DD85" w14:textId="77777777" w:rsidR="00DE11A5" w:rsidRPr="00FA499F" w:rsidRDefault="00DE11A5" w:rsidP="00DE11A5">
            <w:pPr>
              <w:jc w:val="center"/>
              <w:rPr>
                <w:i/>
                <w:iCs/>
                <w:sz w:val="22"/>
                <w:szCs w:val="22"/>
              </w:rPr>
            </w:pPr>
          </w:p>
        </w:tc>
        <w:tc>
          <w:tcPr>
            <w:tcW w:w="1753" w:type="dxa"/>
            <w:vMerge/>
            <w:tcBorders>
              <w:bottom w:val="single" w:sz="4" w:space="0" w:color="auto"/>
            </w:tcBorders>
            <w:vAlign w:val="center"/>
          </w:tcPr>
          <w:p w14:paraId="6A48F282" w14:textId="77777777" w:rsidR="00DE11A5" w:rsidRPr="00FA499F" w:rsidRDefault="00DE11A5" w:rsidP="00DE11A5">
            <w:pPr>
              <w:jc w:val="center"/>
              <w:rPr>
                <w:i/>
                <w:iCs/>
                <w:sz w:val="22"/>
                <w:szCs w:val="22"/>
              </w:rPr>
            </w:pPr>
          </w:p>
        </w:tc>
        <w:tc>
          <w:tcPr>
            <w:tcW w:w="1486" w:type="dxa"/>
            <w:tcBorders>
              <w:top w:val="single" w:sz="4" w:space="0" w:color="auto"/>
              <w:bottom w:val="single" w:sz="4" w:space="0" w:color="auto"/>
            </w:tcBorders>
            <w:vAlign w:val="center"/>
          </w:tcPr>
          <w:p w14:paraId="0B8C521A" w14:textId="71A40DA5" w:rsidR="00DE11A5" w:rsidRPr="00FA499F" w:rsidRDefault="00DE11A5" w:rsidP="00DE11A5">
            <w:pPr>
              <w:jc w:val="center"/>
              <w:rPr>
                <w:i/>
                <w:iCs/>
                <w:sz w:val="22"/>
                <w:szCs w:val="22"/>
              </w:rPr>
            </w:pPr>
            <w:r w:rsidRPr="00FA499F">
              <w:rPr>
                <w:i/>
                <w:iCs/>
                <w:sz w:val="22"/>
                <w:szCs w:val="22"/>
              </w:rPr>
              <w:t>Inversion</w:t>
            </w:r>
            <w:r>
              <w:rPr>
                <w:i/>
                <w:iCs/>
                <w:sz w:val="22"/>
                <w:szCs w:val="22"/>
              </w:rPr>
              <w:t xml:space="preserve"> tillage treatment</w:t>
            </w:r>
          </w:p>
        </w:tc>
        <w:tc>
          <w:tcPr>
            <w:tcW w:w="1367" w:type="dxa"/>
            <w:tcBorders>
              <w:top w:val="single" w:sz="4" w:space="0" w:color="auto"/>
              <w:bottom w:val="single" w:sz="4" w:space="0" w:color="auto"/>
            </w:tcBorders>
            <w:vAlign w:val="center"/>
          </w:tcPr>
          <w:p w14:paraId="21366000" w14:textId="74DBBA2E" w:rsidR="00DE11A5" w:rsidRPr="00FA499F" w:rsidRDefault="00DE11A5" w:rsidP="00DE11A5">
            <w:pPr>
              <w:jc w:val="center"/>
              <w:rPr>
                <w:i/>
                <w:iCs/>
                <w:sz w:val="22"/>
                <w:szCs w:val="22"/>
              </w:rPr>
            </w:pPr>
            <w:r w:rsidRPr="00FA499F">
              <w:rPr>
                <w:i/>
                <w:iCs/>
                <w:sz w:val="22"/>
                <w:szCs w:val="22"/>
              </w:rPr>
              <w:t>Surface</w:t>
            </w:r>
            <w:r>
              <w:rPr>
                <w:i/>
                <w:iCs/>
                <w:sz w:val="22"/>
                <w:szCs w:val="22"/>
              </w:rPr>
              <w:t xml:space="preserve"> tillage treatment</w:t>
            </w:r>
          </w:p>
        </w:tc>
        <w:tc>
          <w:tcPr>
            <w:tcW w:w="1273" w:type="dxa"/>
            <w:tcBorders>
              <w:top w:val="single" w:sz="4" w:space="0" w:color="auto"/>
              <w:bottom w:val="single" w:sz="4" w:space="0" w:color="auto"/>
            </w:tcBorders>
            <w:vAlign w:val="center"/>
          </w:tcPr>
          <w:p w14:paraId="3E0DAE73" w14:textId="7EBD3C3A" w:rsidR="00DE11A5" w:rsidRPr="00FA499F" w:rsidRDefault="00DE11A5" w:rsidP="00DE11A5">
            <w:pPr>
              <w:jc w:val="center"/>
              <w:rPr>
                <w:i/>
                <w:iCs/>
                <w:sz w:val="22"/>
                <w:szCs w:val="22"/>
              </w:rPr>
            </w:pPr>
            <w:r w:rsidRPr="00FA499F">
              <w:rPr>
                <w:i/>
                <w:iCs/>
                <w:sz w:val="22"/>
                <w:szCs w:val="22"/>
              </w:rPr>
              <w:t>No-till</w:t>
            </w:r>
            <w:r>
              <w:rPr>
                <w:i/>
                <w:iCs/>
                <w:sz w:val="22"/>
                <w:szCs w:val="22"/>
              </w:rPr>
              <w:t xml:space="preserve"> treatment</w:t>
            </w:r>
          </w:p>
        </w:tc>
        <w:tc>
          <w:tcPr>
            <w:tcW w:w="1561" w:type="dxa"/>
            <w:vMerge/>
            <w:tcBorders>
              <w:bottom w:val="single" w:sz="4" w:space="0" w:color="auto"/>
            </w:tcBorders>
            <w:vAlign w:val="center"/>
          </w:tcPr>
          <w:p w14:paraId="2DEA5270" w14:textId="77777777" w:rsidR="00DE11A5" w:rsidRPr="00FA499F" w:rsidRDefault="00DE11A5" w:rsidP="00DE11A5">
            <w:pPr>
              <w:jc w:val="center"/>
              <w:rPr>
                <w:i/>
                <w:iCs/>
                <w:sz w:val="22"/>
                <w:szCs w:val="22"/>
              </w:rPr>
            </w:pPr>
          </w:p>
        </w:tc>
      </w:tr>
      <w:tr w:rsidR="00DE11A5" w:rsidRPr="00593698" w14:paraId="480C0A85" w14:textId="77777777" w:rsidTr="00593698">
        <w:tc>
          <w:tcPr>
            <w:tcW w:w="1576" w:type="dxa"/>
            <w:vMerge w:val="restart"/>
            <w:tcBorders>
              <w:top w:val="single" w:sz="4" w:space="0" w:color="auto"/>
            </w:tcBorders>
            <w:vAlign w:val="center"/>
          </w:tcPr>
          <w:p w14:paraId="5038A163" w14:textId="77777777" w:rsidR="00DE11A5" w:rsidRDefault="00DE11A5" w:rsidP="00DE11A5">
            <w:pPr>
              <w:jc w:val="center"/>
              <w:rPr>
                <w:sz w:val="22"/>
                <w:szCs w:val="22"/>
              </w:rPr>
            </w:pPr>
            <w:r w:rsidRPr="00593698">
              <w:rPr>
                <w:sz w:val="22"/>
                <w:szCs w:val="22"/>
              </w:rPr>
              <w:t xml:space="preserve">2018 </w:t>
            </w:r>
          </w:p>
          <w:p w14:paraId="3CA0C0C3" w14:textId="7F252CE7" w:rsidR="00DE11A5" w:rsidRPr="00593698" w:rsidRDefault="00DE11A5" w:rsidP="00DE11A5">
            <w:pPr>
              <w:jc w:val="center"/>
              <w:rPr>
                <w:sz w:val="22"/>
                <w:szCs w:val="22"/>
              </w:rPr>
            </w:pPr>
            <w:r w:rsidRPr="00593698">
              <w:rPr>
                <w:sz w:val="22"/>
                <w:szCs w:val="22"/>
              </w:rPr>
              <w:t>(spring barley, sown 19</w:t>
            </w:r>
            <w:r>
              <w:rPr>
                <w:sz w:val="22"/>
                <w:szCs w:val="22"/>
              </w:rPr>
              <w:t>-</w:t>
            </w:r>
            <w:r w:rsidRPr="00593698">
              <w:rPr>
                <w:sz w:val="22"/>
                <w:szCs w:val="22"/>
              </w:rPr>
              <w:t>Ap</w:t>
            </w:r>
            <w:r>
              <w:rPr>
                <w:sz w:val="22"/>
                <w:szCs w:val="22"/>
              </w:rPr>
              <w:t>r</w:t>
            </w:r>
            <w:r w:rsidRPr="00593698">
              <w:rPr>
                <w:sz w:val="22"/>
                <w:szCs w:val="22"/>
              </w:rPr>
              <w:t>)</w:t>
            </w:r>
          </w:p>
        </w:tc>
        <w:tc>
          <w:tcPr>
            <w:tcW w:w="1753" w:type="dxa"/>
            <w:tcBorders>
              <w:top w:val="single" w:sz="4" w:space="0" w:color="auto"/>
              <w:bottom w:val="single" w:sz="4" w:space="0" w:color="auto"/>
            </w:tcBorders>
            <w:vAlign w:val="center"/>
          </w:tcPr>
          <w:p w14:paraId="200B696F" w14:textId="05F910B9"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7E0FBCDF" w14:textId="3B335AB0" w:rsidR="00DE11A5" w:rsidRPr="00593698" w:rsidRDefault="00DE11A5" w:rsidP="00DE11A5">
            <w:pPr>
              <w:jc w:val="center"/>
              <w:rPr>
                <w:sz w:val="22"/>
                <w:szCs w:val="22"/>
              </w:rPr>
            </w:pPr>
            <w:r w:rsidRPr="00593698">
              <w:rPr>
                <w:sz w:val="22"/>
                <w:szCs w:val="22"/>
              </w:rPr>
              <w:t>(</w:t>
            </w:r>
            <w:r>
              <w:rPr>
                <w:sz w:val="22"/>
                <w:szCs w:val="22"/>
              </w:rPr>
              <w:t>10-Apr</w:t>
            </w:r>
            <w:r w:rsidRPr="00593698">
              <w:rPr>
                <w:sz w:val="22"/>
                <w:szCs w:val="22"/>
              </w:rPr>
              <w:t>)</w:t>
            </w:r>
          </w:p>
        </w:tc>
        <w:tc>
          <w:tcPr>
            <w:tcW w:w="1486" w:type="dxa"/>
            <w:tcBorders>
              <w:top w:val="single" w:sz="4" w:space="0" w:color="auto"/>
              <w:bottom w:val="single" w:sz="4" w:space="0" w:color="auto"/>
            </w:tcBorders>
            <w:vAlign w:val="center"/>
          </w:tcPr>
          <w:p w14:paraId="3CCDB484" w14:textId="1782F58A"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3A930F62"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24B7686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4B34EA44" w14:textId="77777777" w:rsidR="00DE11A5" w:rsidRPr="00593698" w:rsidRDefault="00DE11A5" w:rsidP="00DE11A5">
            <w:pPr>
              <w:jc w:val="center"/>
              <w:rPr>
                <w:sz w:val="22"/>
                <w:szCs w:val="22"/>
              </w:rPr>
            </w:pPr>
            <w:r w:rsidRPr="00593698">
              <w:rPr>
                <w:sz w:val="22"/>
                <w:szCs w:val="22"/>
              </w:rPr>
              <w:t>HP1</w:t>
            </w:r>
          </w:p>
        </w:tc>
      </w:tr>
      <w:tr w:rsidR="00DE11A5" w:rsidRPr="00593698" w14:paraId="18A7BCC2" w14:textId="77777777" w:rsidTr="000F7586">
        <w:trPr>
          <w:trHeight w:val="559"/>
        </w:trPr>
        <w:tc>
          <w:tcPr>
            <w:tcW w:w="1576" w:type="dxa"/>
            <w:vMerge/>
            <w:vAlign w:val="center"/>
          </w:tcPr>
          <w:p w14:paraId="10FC65AA"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3DD4D9F7" w14:textId="52D5634C" w:rsidR="00DE11A5" w:rsidRPr="00593698" w:rsidRDefault="00DE11A5" w:rsidP="00DE11A5">
            <w:pPr>
              <w:jc w:val="center"/>
              <w:rPr>
                <w:sz w:val="22"/>
                <w:szCs w:val="22"/>
              </w:rPr>
            </w:pPr>
            <w:r w:rsidRPr="00593698">
              <w:rPr>
                <w:sz w:val="22"/>
                <w:szCs w:val="22"/>
              </w:rPr>
              <w:t>After emergence (16</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29BA9CD8" w14:textId="5BF8D9D9" w:rsidR="00DE11A5" w:rsidRPr="00593698" w:rsidRDefault="00DE11A5" w:rsidP="00DE11A5">
            <w:pPr>
              <w:jc w:val="center"/>
              <w:rPr>
                <w:sz w:val="22"/>
                <w:szCs w:val="22"/>
              </w:rPr>
            </w:pPr>
            <w:proofErr w:type="spellStart"/>
            <w:r w:rsidRPr="00593698">
              <w:rPr>
                <w:sz w:val="22"/>
                <w:szCs w:val="22"/>
              </w:rPr>
              <w:t>MixE</w:t>
            </w:r>
            <w:proofErr w:type="spellEnd"/>
          </w:p>
        </w:tc>
        <w:tc>
          <w:tcPr>
            <w:tcW w:w="1367" w:type="dxa"/>
            <w:tcBorders>
              <w:top w:val="single" w:sz="4" w:space="0" w:color="auto"/>
              <w:bottom w:val="single" w:sz="4" w:space="0" w:color="auto"/>
            </w:tcBorders>
            <w:vAlign w:val="center"/>
          </w:tcPr>
          <w:p w14:paraId="771FC236" w14:textId="77777777" w:rsidR="00DE11A5" w:rsidRPr="00593698" w:rsidRDefault="00DE11A5" w:rsidP="00DE11A5">
            <w:pPr>
              <w:jc w:val="center"/>
              <w:rPr>
                <w:sz w:val="22"/>
                <w:szCs w:val="22"/>
              </w:rPr>
            </w:pPr>
            <w:proofErr w:type="spellStart"/>
            <w:r w:rsidRPr="00593698">
              <w:rPr>
                <w:sz w:val="22"/>
                <w:szCs w:val="22"/>
              </w:rPr>
              <w:t>MixE</w:t>
            </w:r>
            <w:proofErr w:type="spellEnd"/>
          </w:p>
        </w:tc>
        <w:tc>
          <w:tcPr>
            <w:tcW w:w="1273" w:type="dxa"/>
            <w:tcBorders>
              <w:top w:val="single" w:sz="4" w:space="0" w:color="auto"/>
              <w:bottom w:val="single" w:sz="4" w:space="0" w:color="auto"/>
            </w:tcBorders>
            <w:vAlign w:val="center"/>
          </w:tcPr>
          <w:p w14:paraId="186A9738" w14:textId="10B60868" w:rsidR="00DE11A5" w:rsidRPr="00593698" w:rsidRDefault="00DE11A5" w:rsidP="00DE11A5">
            <w:pPr>
              <w:jc w:val="center"/>
              <w:rPr>
                <w:sz w:val="22"/>
                <w:szCs w:val="22"/>
              </w:rPr>
            </w:pPr>
            <w:proofErr w:type="spellStart"/>
            <w:r w:rsidRPr="00593698">
              <w:rPr>
                <w:sz w:val="22"/>
                <w:szCs w:val="22"/>
              </w:rPr>
              <w:t>MixE</w:t>
            </w:r>
            <w:proofErr w:type="spellEnd"/>
          </w:p>
        </w:tc>
        <w:tc>
          <w:tcPr>
            <w:tcW w:w="1561" w:type="dxa"/>
            <w:tcBorders>
              <w:top w:val="single" w:sz="4" w:space="0" w:color="auto"/>
              <w:bottom w:val="single" w:sz="4" w:space="0" w:color="auto"/>
            </w:tcBorders>
            <w:vAlign w:val="center"/>
          </w:tcPr>
          <w:p w14:paraId="4C37EDB9" w14:textId="77777777" w:rsidR="00DE11A5" w:rsidRPr="00593698" w:rsidRDefault="00DE11A5" w:rsidP="00DE11A5">
            <w:pPr>
              <w:jc w:val="center"/>
              <w:rPr>
                <w:sz w:val="22"/>
                <w:szCs w:val="22"/>
              </w:rPr>
            </w:pPr>
            <w:r w:rsidRPr="00593698">
              <w:rPr>
                <w:sz w:val="22"/>
                <w:szCs w:val="22"/>
              </w:rPr>
              <w:t>HP3</w:t>
            </w:r>
          </w:p>
        </w:tc>
      </w:tr>
      <w:tr w:rsidR="00DE11A5" w:rsidRPr="00593698" w14:paraId="7270A03D" w14:textId="77777777" w:rsidTr="00164C6B">
        <w:tc>
          <w:tcPr>
            <w:tcW w:w="1576" w:type="dxa"/>
            <w:vMerge/>
            <w:vAlign w:val="center"/>
          </w:tcPr>
          <w:p w14:paraId="76011D30"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23C9BBEA" w14:textId="42A93D64"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0D3AD50E" w14:textId="0FC7D5A5" w:rsidR="00DE11A5" w:rsidRPr="00593698" w:rsidRDefault="00DE11A5" w:rsidP="00DE11A5">
            <w:pPr>
              <w:jc w:val="center"/>
              <w:rPr>
                <w:sz w:val="22"/>
                <w:szCs w:val="22"/>
                <w:lang w:val="en-US"/>
              </w:rPr>
            </w:pPr>
            <w:r>
              <w:rPr>
                <w:sz w:val="22"/>
                <w:szCs w:val="22"/>
                <w:lang w:val="en-US"/>
              </w:rPr>
              <w:t xml:space="preserve">All except </w:t>
            </w:r>
            <w:proofErr w:type="spellStart"/>
            <w:r>
              <w:rPr>
                <w:sz w:val="22"/>
                <w:szCs w:val="22"/>
                <w:lang w:val="en-US"/>
              </w:rPr>
              <w:t>MixE</w:t>
            </w:r>
            <w:proofErr w:type="spellEnd"/>
          </w:p>
        </w:tc>
        <w:tc>
          <w:tcPr>
            <w:tcW w:w="1367" w:type="dxa"/>
            <w:tcBorders>
              <w:top w:val="single" w:sz="4" w:space="0" w:color="auto"/>
              <w:bottom w:val="single" w:sz="4" w:space="0" w:color="auto"/>
            </w:tcBorders>
            <w:vAlign w:val="center"/>
          </w:tcPr>
          <w:p w14:paraId="250C33C8" w14:textId="433495DB" w:rsidR="00DE11A5" w:rsidRPr="00593698" w:rsidRDefault="00DE11A5" w:rsidP="00DE11A5">
            <w:pPr>
              <w:jc w:val="center"/>
              <w:rPr>
                <w:sz w:val="22"/>
                <w:szCs w:val="22"/>
                <w:lang w:val="en-US"/>
              </w:rPr>
            </w:pPr>
            <w:r>
              <w:rPr>
                <w:sz w:val="22"/>
                <w:szCs w:val="22"/>
                <w:lang w:val="en-US"/>
              </w:rPr>
              <w:t xml:space="preserve">All except </w:t>
            </w:r>
            <w:proofErr w:type="spellStart"/>
            <w:r>
              <w:rPr>
                <w:sz w:val="22"/>
                <w:szCs w:val="22"/>
                <w:lang w:val="en-US"/>
              </w:rPr>
              <w:t>MixE</w:t>
            </w:r>
            <w:proofErr w:type="spellEnd"/>
          </w:p>
        </w:tc>
        <w:tc>
          <w:tcPr>
            <w:tcW w:w="1273" w:type="dxa"/>
            <w:tcBorders>
              <w:top w:val="single" w:sz="4" w:space="0" w:color="auto"/>
              <w:bottom w:val="single" w:sz="4" w:space="0" w:color="auto"/>
            </w:tcBorders>
            <w:vAlign w:val="center"/>
          </w:tcPr>
          <w:p w14:paraId="602B5440" w14:textId="22C25A3F" w:rsidR="00DE11A5" w:rsidRPr="00593698" w:rsidRDefault="00DE11A5" w:rsidP="00DE11A5">
            <w:pPr>
              <w:jc w:val="center"/>
              <w:rPr>
                <w:sz w:val="22"/>
                <w:szCs w:val="22"/>
                <w:lang w:val="en-US"/>
              </w:rPr>
            </w:pPr>
            <w:r>
              <w:rPr>
                <w:sz w:val="22"/>
                <w:szCs w:val="22"/>
                <w:lang w:val="en-US"/>
              </w:rPr>
              <w:t xml:space="preserve">All except </w:t>
            </w:r>
            <w:proofErr w:type="spellStart"/>
            <w:r>
              <w:rPr>
                <w:sz w:val="22"/>
                <w:szCs w:val="22"/>
                <w:lang w:val="en-US"/>
              </w:rPr>
              <w:t>MixE</w:t>
            </w:r>
            <w:proofErr w:type="spellEnd"/>
          </w:p>
        </w:tc>
        <w:tc>
          <w:tcPr>
            <w:tcW w:w="1561" w:type="dxa"/>
            <w:tcBorders>
              <w:top w:val="single" w:sz="4" w:space="0" w:color="auto"/>
              <w:bottom w:val="single" w:sz="4" w:space="0" w:color="auto"/>
            </w:tcBorders>
            <w:vAlign w:val="center"/>
          </w:tcPr>
          <w:p w14:paraId="794BF7DC" w14:textId="77777777" w:rsidR="00DE11A5" w:rsidRPr="00593698" w:rsidRDefault="00DE11A5" w:rsidP="00DE11A5">
            <w:pPr>
              <w:jc w:val="center"/>
              <w:rPr>
                <w:sz w:val="22"/>
                <w:szCs w:val="22"/>
                <w:lang w:val="en-US"/>
              </w:rPr>
            </w:pPr>
            <w:r w:rsidRPr="00593698">
              <w:rPr>
                <w:sz w:val="22"/>
                <w:szCs w:val="22"/>
                <w:lang w:val="en-US"/>
              </w:rPr>
              <w:t>HP4</w:t>
            </w:r>
          </w:p>
        </w:tc>
      </w:tr>
      <w:tr w:rsidR="00DE11A5" w:rsidRPr="00593698" w14:paraId="461A86FD" w14:textId="77777777" w:rsidTr="00593698">
        <w:tc>
          <w:tcPr>
            <w:tcW w:w="1576" w:type="dxa"/>
            <w:vMerge/>
            <w:tcBorders>
              <w:bottom w:val="single" w:sz="4" w:space="0" w:color="auto"/>
            </w:tcBorders>
            <w:vAlign w:val="center"/>
          </w:tcPr>
          <w:p w14:paraId="10F12837"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2D9C582" w14:textId="77777777" w:rsidR="00DE11A5" w:rsidRDefault="00DE11A5" w:rsidP="00DE11A5">
            <w:pPr>
              <w:jc w:val="center"/>
              <w:rPr>
                <w:sz w:val="22"/>
                <w:szCs w:val="22"/>
              </w:rPr>
            </w:pPr>
            <w:r w:rsidRPr="00593698">
              <w:rPr>
                <w:sz w:val="22"/>
                <w:szCs w:val="22"/>
              </w:rPr>
              <w:t xml:space="preserve">In-season </w:t>
            </w:r>
          </w:p>
          <w:p w14:paraId="0EA070EB" w14:textId="45BBDB52" w:rsidR="00DE11A5" w:rsidRPr="00593698" w:rsidRDefault="00DE11A5" w:rsidP="00DE11A5">
            <w:pPr>
              <w:jc w:val="center"/>
              <w:rPr>
                <w:sz w:val="22"/>
                <w:szCs w:val="22"/>
              </w:rPr>
            </w:pPr>
            <w:r w:rsidRPr="00593698">
              <w:rPr>
                <w:sz w:val="22"/>
                <w:szCs w:val="22"/>
              </w:rPr>
              <w:t>(29</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3C189DEB" w14:textId="5FF60EEB" w:rsidR="00DE11A5" w:rsidRPr="00593698" w:rsidRDefault="00DE11A5" w:rsidP="00DE11A5">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367" w:type="dxa"/>
            <w:tcBorders>
              <w:top w:val="single" w:sz="4" w:space="0" w:color="auto"/>
              <w:bottom w:val="single" w:sz="4" w:space="0" w:color="auto"/>
            </w:tcBorders>
            <w:vAlign w:val="center"/>
          </w:tcPr>
          <w:p w14:paraId="176F2334" w14:textId="2FE5C00F" w:rsidR="00DE11A5" w:rsidRPr="00593698" w:rsidRDefault="00DE11A5" w:rsidP="00DE11A5">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273" w:type="dxa"/>
            <w:tcBorders>
              <w:top w:val="single" w:sz="4" w:space="0" w:color="auto"/>
              <w:bottom w:val="single" w:sz="4" w:space="0" w:color="auto"/>
            </w:tcBorders>
            <w:vAlign w:val="center"/>
          </w:tcPr>
          <w:p w14:paraId="1DA64BC6" w14:textId="28911F12" w:rsidR="00DE11A5" w:rsidRPr="00593698" w:rsidRDefault="00DE11A5" w:rsidP="00DE11A5">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561" w:type="dxa"/>
            <w:tcBorders>
              <w:top w:val="single" w:sz="4" w:space="0" w:color="auto"/>
              <w:bottom w:val="single" w:sz="4" w:space="0" w:color="auto"/>
            </w:tcBorders>
            <w:vAlign w:val="center"/>
          </w:tcPr>
          <w:p w14:paraId="0FB5A228" w14:textId="3753CD95" w:rsidR="00DE11A5" w:rsidRPr="00593698" w:rsidRDefault="00DE11A5" w:rsidP="00DE11A5">
            <w:pPr>
              <w:jc w:val="center"/>
              <w:rPr>
                <w:sz w:val="22"/>
                <w:szCs w:val="22"/>
              </w:rPr>
            </w:pPr>
            <w:r w:rsidRPr="00593698">
              <w:rPr>
                <w:sz w:val="22"/>
                <w:szCs w:val="22"/>
              </w:rPr>
              <w:t>HP5</w:t>
            </w:r>
          </w:p>
        </w:tc>
      </w:tr>
      <w:tr w:rsidR="00DE11A5" w:rsidRPr="00593698" w14:paraId="02C8F35D" w14:textId="77777777" w:rsidTr="00593698">
        <w:tc>
          <w:tcPr>
            <w:tcW w:w="1576" w:type="dxa"/>
            <w:vMerge w:val="restart"/>
            <w:tcBorders>
              <w:top w:val="single" w:sz="4" w:space="0" w:color="auto"/>
            </w:tcBorders>
            <w:vAlign w:val="center"/>
          </w:tcPr>
          <w:p w14:paraId="6D3A2900" w14:textId="77777777" w:rsidR="00DE11A5" w:rsidRPr="00593698" w:rsidRDefault="00DE11A5" w:rsidP="00DE11A5">
            <w:pPr>
              <w:jc w:val="center"/>
              <w:rPr>
                <w:sz w:val="22"/>
                <w:szCs w:val="22"/>
              </w:rPr>
            </w:pPr>
            <w:r w:rsidRPr="00593698">
              <w:rPr>
                <w:sz w:val="22"/>
                <w:szCs w:val="22"/>
              </w:rPr>
              <w:t xml:space="preserve">2019 </w:t>
            </w:r>
          </w:p>
          <w:p w14:paraId="65C044F6" w14:textId="319E298E" w:rsidR="00DE11A5" w:rsidRPr="00593698" w:rsidRDefault="00DE11A5" w:rsidP="00DE11A5">
            <w:pPr>
              <w:jc w:val="center"/>
              <w:rPr>
                <w:sz w:val="22"/>
                <w:szCs w:val="22"/>
              </w:rPr>
            </w:pPr>
            <w:r w:rsidRPr="00593698">
              <w:rPr>
                <w:sz w:val="22"/>
                <w:szCs w:val="22"/>
              </w:rPr>
              <w:t>(spring oat, sown 4</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DE1EC21" w14:textId="55717CEF"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1C227480" w14:textId="1DC8D6FC" w:rsidR="00DE11A5" w:rsidRPr="00593698" w:rsidRDefault="00DE11A5" w:rsidP="00DE11A5">
            <w:pPr>
              <w:jc w:val="center"/>
              <w:rPr>
                <w:sz w:val="22"/>
                <w:szCs w:val="22"/>
              </w:rPr>
            </w:pPr>
            <w:r w:rsidRPr="00593698">
              <w:rPr>
                <w:sz w:val="22"/>
                <w:szCs w:val="22"/>
              </w:rPr>
              <w:t>(</w:t>
            </w:r>
            <w:r>
              <w:rPr>
                <w:sz w:val="22"/>
                <w:szCs w:val="22"/>
              </w:rPr>
              <w:t>1-Apr</w:t>
            </w:r>
            <w:r w:rsidRPr="00593698">
              <w:rPr>
                <w:sz w:val="22"/>
                <w:szCs w:val="22"/>
              </w:rPr>
              <w:t>)</w:t>
            </w:r>
          </w:p>
        </w:tc>
        <w:tc>
          <w:tcPr>
            <w:tcW w:w="1486" w:type="dxa"/>
            <w:tcBorders>
              <w:top w:val="single" w:sz="4" w:space="0" w:color="auto"/>
              <w:bottom w:val="single" w:sz="4" w:space="0" w:color="auto"/>
            </w:tcBorders>
            <w:vAlign w:val="center"/>
          </w:tcPr>
          <w:p w14:paraId="70DC11E3" w14:textId="10EE5ECC"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45A724EE"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5B720406"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209B5999" w14:textId="77777777" w:rsidR="00DE11A5" w:rsidRPr="00593698" w:rsidRDefault="00DE11A5" w:rsidP="00DE11A5">
            <w:pPr>
              <w:jc w:val="center"/>
              <w:rPr>
                <w:sz w:val="22"/>
                <w:szCs w:val="22"/>
              </w:rPr>
            </w:pPr>
            <w:r w:rsidRPr="00593698">
              <w:rPr>
                <w:sz w:val="22"/>
                <w:szCs w:val="22"/>
              </w:rPr>
              <w:t>HP1</w:t>
            </w:r>
          </w:p>
        </w:tc>
      </w:tr>
      <w:tr w:rsidR="00DE11A5" w:rsidRPr="00593698" w14:paraId="4815C678" w14:textId="77777777" w:rsidTr="000F7586">
        <w:trPr>
          <w:trHeight w:val="465"/>
        </w:trPr>
        <w:tc>
          <w:tcPr>
            <w:tcW w:w="1576" w:type="dxa"/>
            <w:vMerge/>
            <w:vAlign w:val="center"/>
          </w:tcPr>
          <w:p w14:paraId="722CF3C6"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4190ED97" w14:textId="50B76AF1" w:rsidR="00DE11A5" w:rsidRPr="00593698" w:rsidRDefault="00DE11A5" w:rsidP="00DE11A5">
            <w:pPr>
              <w:jc w:val="center"/>
              <w:rPr>
                <w:sz w:val="22"/>
                <w:szCs w:val="22"/>
              </w:rPr>
            </w:pPr>
            <w:r w:rsidRPr="00593698">
              <w:rPr>
                <w:sz w:val="22"/>
                <w:szCs w:val="22"/>
              </w:rPr>
              <w:t>After emergence (14</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6FF79198" w14:textId="525600BF" w:rsidR="00DE11A5" w:rsidRPr="00593698" w:rsidRDefault="00DE11A5" w:rsidP="00DE11A5">
            <w:pPr>
              <w:jc w:val="center"/>
              <w:rPr>
                <w:sz w:val="22"/>
                <w:szCs w:val="22"/>
              </w:rPr>
            </w:pPr>
            <w:proofErr w:type="spellStart"/>
            <w:r w:rsidRPr="00593698">
              <w:rPr>
                <w:sz w:val="22"/>
                <w:szCs w:val="22"/>
              </w:rPr>
              <w:t>MixE</w:t>
            </w:r>
            <w:proofErr w:type="spellEnd"/>
          </w:p>
        </w:tc>
        <w:tc>
          <w:tcPr>
            <w:tcW w:w="1367" w:type="dxa"/>
            <w:tcBorders>
              <w:top w:val="single" w:sz="4" w:space="0" w:color="auto"/>
              <w:bottom w:val="single" w:sz="4" w:space="0" w:color="auto"/>
            </w:tcBorders>
            <w:vAlign w:val="center"/>
          </w:tcPr>
          <w:p w14:paraId="079968F6" w14:textId="1EBA4C27" w:rsidR="00DE11A5" w:rsidRPr="00593698" w:rsidRDefault="00DE11A5" w:rsidP="00DE11A5">
            <w:pPr>
              <w:jc w:val="center"/>
              <w:rPr>
                <w:sz w:val="22"/>
                <w:szCs w:val="22"/>
              </w:rPr>
            </w:pPr>
            <w:proofErr w:type="spellStart"/>
            <w:r w:rsidRPr="00593698">
              <w:rPr>
                <w:sz w:val="22"/>
                <w:szCs w:val="22"/>
              </w:rPr>
              <w:t>MixE</w:t>
            </w:r>
            <w:proofErr w:type="spellEnd"/>
          </w:p>
        </w:tc>
        <w:tc>
          <w:tcPr>
            <w:tcW w:w="1273" w:type="dxa"/>
            <w:tcBorders>
              <w:top w:val="single" w:sz="4" w:space="0" w:color="auto"/>
              <w:bottom w:val="single" w:sz="4" w:space="0" w:color="auto"/>
            </w:tcBorders>
            <w:vAlign w:val="center"/>
          </w:tcPr>
          <w:p w14:paraId="235C58D8" w14:textId="71137DD2" w:rsidR="00DE11A5" w:rsidRPr="00593698" w:rsidRDefault="00DE11A5" w:rsidP="00DE11A5">
            <w:pPr>
              <w:jc w:val="center"/>
              <w:rPr>
                <w:sz w:val="22"/>
                <w:szCs w:val="22"/>
              </w:rPr>
            </w:pPr>
            <w:proofErr w:type="spellStart"/>
            <w:r w:rsidRPr="00593698">
              <w:rPr>
                <w:sz w:val="22"/>
                <w:szCs w:val="22"/>
              </w:rPr>
              <w:t>MixE</w:t>
            </w:r>
            <w:proofErr w:type="spellEnd"/>
          </w:p>
        </w:tc>
        <w:tc>
          <w:tcPr>
            <w:tcW w:w="1561" w:type="dxa"/>
            <w:tcBorders>
              <w:top w:val="single" w:sz="4" w:space="0" w:color="auto"/>
              <w:bottom w:val="single" w:sz="4" w:space="0" w:color="auto"/>
            </w:tcBorders>
            <w:vAlign w:val="center"/>
          </w:tcPr>
          <w:p w14:paraId="28C92824" w14:textId="07A5D43D" w:rsidR="00DE11A5" w:rsidRPr="00593698" w:rsidRDefault="00DE11A5" w:rsidP="00DE11A5">
            <w:pPr>
              <w:jc w:val="center"/>
              <w:rPr>
                <w:sz w:val="22"/>
                <w:szCs w:val="22"/>
              </w:rPr>
            </w:pPr>
            <w:r w:rsidRPr="00593698">
              <w:rPr>
                <w:sz w:val="22"/>
                <w:szCs w:val="22"/>
              </w:rPr>
              <w:t>HP3</w:t>
            </w:r>
          </w:p>
        </w:tc>
      </w:tr>
      <w:tr w:rsidR="00DE11A5" w:rsidRPr="00593698" w14:paraId="58DC564A" w14:textId="77777777" w:rsidTr="00864B67">
        <w:tc>
          <w:tcPr>
            <w:tcW w:w="1576" w:type="dxa"/>
            <w:vMerge/>
            <w:tcBorders>
              <w:bottom w:val="single" w:sz="4" w:space="0" w:color="auto"/>
            </w:tcBorders>
            <w:vAlign w:val="center"/>
          </w:tcPr>
          <w:p w14:paraId="066BB7D3"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6D77BF0A" w14:textId="175FED26"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25E8D4FA" w14:textId="4338480A" w:rsidR="00DE11A5" w:rsidRPr="00593698" w:rsidRDefault="00DE11A5" w:rsidP="00DE11A5">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367" w:type="dxa"/>
            <w:tcBorders>
              <w:top w:val="single" w:sz="4" w:space="0" w:color="auto"/>
              <w:bottom w:val="single" w:sz="4" w:space="0" w:color="auto"/>
            </w:tcBorders>
            <w:vAlign w:val="center"/>
          </w:tcPr>
          <w:p w14:paraId="703F357D" w14:textId="1BF841E3" w:rsidR="00DE11A5" w:rsidRPr="00593698" w:rsidRDefault="00DE11A5" w:rsidP="00DE11A5">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273" w:type="dxa"/>
            <w:tcBorders>
              <w:top w:val="single" w:sz="4" w:space="0" w:color="auto"/>
              <w:bottom w:val="single" w:sz="4" w:space="0" w:color="auto"/>
            </w:tcBorders>
            <w:vAlign w:val="center"/>
          </w:tcPr>
          <w:p w14:paraId="43F3DEDE" w14:textId="7ED37CCD" w:rsidR="00DE11A5" w:rsidRPr="00593698" w:rsidRDefault="00DE11A5" w:rsidP="00DE11A5">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561" w:type="dxa"/>
            <w:tcBorders>
              <w:top w:val="single" w:sz="4" w:space="0" w:color="auto"/>
              <w:bottom w:val="single" w:sz="4" w:space="0" w:color="auto"/>
            </w:tcBorders>
            <w:vAlign w:val="center"/>
          </w:tcPr>
          <w:p w14:paraId="7DB9B832" w14:textId="092A71D4" w:rsidR="00DE11A5" w:rsidRPr="00593698" w:rsidRDefault="00DE11A5" w:rsidP="00DE11A5">
            <w:pPr>
              <w:jc w:val="center"/>
              <w:rPr>
                <w:sz w:val="22"/>
                <w:szCs w:val="22"/>
              </w:rPr>
            </w:pPr>
            <w:r w:rsidRPr="00593698">
              <w:rPr>
                <w:sz w:val="22"/>
                <w:szCs w:val="22"/>
              </w:rPr>
              <w:t>HP6</w:t>
            </w:r>
          </w:p>
        </w:tc>
      </w:tr>
      <w:tr w:rsidR="00DE11A5" w:rsidRPr="00593698" w14:paraId="6DBC74CB" w14:textId="77777777" w:rsidTr="00593698">
        <w:tc>
          <w:tcPr>
            <w:tcW w:w="1576" w:type="dxa"/>
            <w:vMerge w:val="restart"/>
            <w:tcBorders>
              <w:top w:val="single" w:sz="4" w:space="0" w:color="auto"/>
            </w:tcBorders>
            <w:vAlign w:val="center"/>
          </w:tcPr>
          <w:p w14:paraId="1703F84A" w14:textId="77777777" w:rsidR="00DE11A5" w:rsidRPr="00593698" w:rsidRDefault="00DE11A5" w:rsidP="00DE11A5">
            <w:pPr>
              <w:jc w:val="center"/>
              <w:rPr>
                <w:sz w:val="22"/>
                <w:szCs w:val="22"/>
              </w:rPr>
            </w:pPr>
            <w:r w:rsidRPr="00593698">
              <w:rPr>
                <w:sz w:val="22"/>
                <w:szCs w:val="22"/>
              </w:rPr>
              <w:t xml:space="preserve">2020 </w:t>
            </w:r>
          </w:p>
          <w:p w14:paraId="1FECD998" w14:textId="70694835" w:rsidR="00DE11A5" w:rsidRPr="00593698" w:rsidRDefault="00DE11A5" w:rsidP="00DE11A5">
            <w:pPr>
              <w:jc w:val="center"/>
              <w:rPr>
                <w:sz w:val="22"/>
                <w:szCs w:val="22"/>
              </w:rPr>
            </w:pPr>
            <w:r w:rsidRPr="00593698">
              <w:rPr>
                <w:sz w:val="22"/>
                <w:szCs w:val="22"/>
              </w:rPr>
              <w:t>(faba bean, sown 15</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EFC2CB4" w14:textId="1AEC8472"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5C644FB1" w14:textId="023B31DF" w:rsidR="00DE11A5" w:rsidRPr="00593698" w:rsidRDefault="00DE11A5" w:rsidP="00DE11A5">
            <w:pPr>
              <w:jc w:val="center"/>
              <w:rPr>
                <w:sz w:val="22"/>
                <w:szCs w:val="22"/>
              </w:rPr>
            </w:pPr>
            <w:r w:rsidRPr="00593698">
              <w:rPr>
                <w:sz w:val="22"/>
                <w:szCs w:val="22"/>
              </w:rPr>
              <w:t>(</w:t>
            </w:r>
            <w:r>
              <w:rPr>
                <w:sz w:val="22"/>
                <w:szCs w:val="22"/>
              </w:rPr>
              <w:t>6-Apr</w:t>
            </w:r>
            <w:r w:rsidRPr="00593698">
              <w:rPr>
                <w:sz w:val="22"/>
                <w:szCs w:val="22"/>
              </w:rPr>
              <w:t>)</w:t>
            </w:r>
          </w:p>
        </w:tc>
        <w:tc>
          <w:tcPr>
            <w:tcW w:w="1486" w:type="dxa"/>
            <w:tcBorders>
              <w:top w:val="single" w:sz="4" w:space="0" w:color="auto"/>
              <w:bottom w:val="single" w:sz="4" w:space="0" w:color="auto"/>
            </w:tcBorders>
            <w:vAlign w:val="center"/>
          </w:tcPr>
          <w:p w14:paraId="0F523157" w14:textId="1A267030"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5F3B89A1"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0FC9DAA"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989FD04" w14:textId="77777777" w:rsidR="00DE11A5" w:rsidRPr="00593698" w:rsidRDefault="00DE11A5" w:rsidP="00DE11A5">
            <w:pPr>
              <w:jc w:val="center"/>
              <w:rPr>
                <w:sz w:val="22"/>
                <w:szCs w:val="22"/>
              </w:rPr>
            </w:pPr>
            <w:r w:rsidRPr="00593698">
              <w:rPr>
                <w:sz w:val="22"/>
                <w:szCs w:val="22"/>
              </w:rPr>
              <w:t>HP2</w:t>
            </w:r>
          </w:p>
        </w:tc>
      </w:tr>
      <w:tr w:rsidR="00DE11A5" w:rsidRPr="00593698" w14:paraId="536BE0D6" w14:textId="77777777" w:rsidTr="00593698">
        <w:tc>
          <w:tcPr>
            <w:tcW w:w="1576" w:type="dxa"/>
            <w:vMerge/>
            <w:vAlign w:val="center"/>
          </w:tcPr>
          <w:p w14:paraId="71D970A0"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3DC2A515" w14:textId="7F5CBC15" w:rsidR="00DE11A5" w:rsidRPr="00593698" w:rsidRDefault="00DE11A5" w:rsidP="00DE11A5">
            <w:pPr>
              <w:jc w:val="center"/>
              <w:rPr>
                <w:sz w:val="22"/>
                <w:szCs w:val="22"/>
              </w:rPr>
            </w:pPr>
            <w:r w:rsidRPr="00593698">
              <w:rPr>
                <w:sz w:val="22"/>
                <w:szCs w:val="22"/>
              </w:rPr>
              <w:t>After emergence (6</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6F43F350" w14:textId="5F44D97D"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3EA86D87"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DE11A5" w:rsidRPr="00593698" w:rsidRDefault="00DE11A5" w:rsidP="00DE11A5">
            <w:pPr>
              <w:jc w:val="center"/>
              <w:rPr>
                <w:sz w:val="22"/>
                <w:szCs w:val="22"/>
              </w:rPr>
            </w:pPr>
            <w:r w:rsidRPr="00593698">
              <w:rPr>
                <w:sz w:val="22"/>
                <w:szCs w:val="22"/>
              </w:rPr>
              <w:t>HP7</w:t>
            </w:r>
          </w:p>
        </w:tc>
      </w:tr>
      <w:tr w:rsidR="00DE11A5" w:rsidRPr="00593698" w14:paraId="64578084" w14:textId="77777777" w:rsidTr="00593698">
        <w:tc>
          <w:tcPr>
            <w:tcW w:w="1576" w:type="dxa"/>
            <w:vMerge/>
            <w:vAlign w:val="center"/>
          </w:tcPr>
          <w:p w14:paraId="4FA4FFFF"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41DC18D" w14:textId="77777777" w:rsidR="00DE11A5" w:rsidRDefault="00DE11A5" w:rsidP="00DE11A5">
            <w:pPr>
              <w:jc w:val="center"/>
              <w:rPr>
                <w:sz w:val="22"/>
                <w:szCs w:val="22"/>
              </w:rPr>
            </w:pPr>
            <w:r w:rsidRPr="00593698">
              <w:rPr>
                <w:sz w:val="22"/>
                <w:szCs w:val="22"/>
              </w:rPr>
              <w:t xml:space="preserve">In-season </w:t>
            </w:r>
          </w:p>
          <w:p w14:paraId="07FDB56D" w14:textId="0F045710" w:rsidR="00DE11A5" w:rsidRPr="00593698" w:rsidRDefault="00DE11A5" w:rsidP="00DE11A5">
            <w:pPr>
              <w:jc w:val="center"/>
              <w:rPr>
                <w:sz w:val="22"/>
                <w:szCs w:val="22"/>
              </w:rPr>
            </w:pPr>
            <w:r w:rsidRPr="00593698">
              <w:rPr>
                <w:sz w:val="22"/>
                <w:szCs w:val="22"/>
              </w:rPr>
              <w:t>(20</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2B25DDA2" w14:textId="2E1EE8DB"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39BF8CD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DE11A5" w:rsidRPr="00593698" w:rsidRDefault="00DE11A5" w:rsidP="00DE11A5">
            <w:pPr>
              <w:jc w:val="center"/>
              <w:rPr>
                <w:sz w:val="22"/>
                <w:szCs w:val="22"/>
              </w:rPr>
            </w:pPr>
            <w:r w:rsidRPr="00593698">
              <w:rPr>
                <w:sz w:val="22"/>
                <w:szCs w:val="22"/>
              </w:rPr>
              <w:t>HP7</w:t>
            </w:r>
          </w:p>
        </w:tc>
      </w:tr>
      <w:tr w:rsidR="00DE11A5" w:rsidRPr="00593698" w14:paraId="5890627D" w14:textId="77777777" w:rsidTr="00593698">
        <w:tc>
          <w:tcPr>
            <w:tcW w:w="1576" w:type="dxa"/>
            <w:vMerge/>
            <w:tcBorders>
              <w:bottom w:val="single" w:sz="4" w:space="0" w:color="auto"/>
            </w:tcBorders>
            <w:vAlign w:val="center"/>
          </w:tcPr>
          <w:p w14:paraId="71A320E5"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22348F82" w14:textId="77777777" w:rsidR="00DE11A5" w:rsidRDefault="00DE11A5" w:rsidP="00DE11A5">
            <w:pPr>
              <w:jc w:val="center"/>
              <w:rPr>
                <w:sz w:val="22"/>
                <w:szCs w:val="22"/>
              </w:rPr>
            </w:pPr>
            <w:r w:rsidRPr="00593698">
              <w:rPr>
                <w:sz w:val="22"/>
                <w:szCs w:val="22"/>
              </w:rPr>
              <w:t xml:space="preserve">In-season </w:t>
            </w:r>
          </w:p>
          <w:p w14:paraId="1A31D346" w14:textId="3CF4AA23" w:rsidR="00DE11A5" w:rsidRPr="00593698" w:rsidRDefault="00DE11A5" w:rsidP="00DE11A5">
            <w:pPr>
              <w:jc w:val="center"/>
              <w:rPr>
                <w:sz w:val="22"/>
                <w:szCs w:val="22"/>
              </w:rPr>
            </w:pPr>
            <w:r w:rsidRPr="00593698">
              <w:rPr>
                <w:sz w:val="22"/>
                <w:szCs w:val="22"/>
              </w:rPr>
              <w:t>(2</w:t>
            </w:r>
            <w:r>
              <w:rPr>
                <w:sz w:val="22"/>
                <w:szCs w:val="22"/>
              </w:rPr>
              <w:t>-Jun</w:t>
            </w:r>
            <w:r w:rsidRPr="00593698">
              <w:rPr>
                <w:sz w:val="22"/>
                <w:szCs w:val="22"/>
              </w:rPr>
              <w:t>)</w:t>
            </w:r>
          </w:p>
        </w:tc>
        <w:tc>
          <w:tcPr>
            <w:tcW w:w="1486" w:type="dxa"/>
            <w:tcBorders>
              <w:top w:val="single" w:sz="4" w:space="0" w:color="auto"/>
              <w:bottom w:val="single" w:sz="4" w:space="0" w:color="auto"/>
            </w:tcBorders>
            <w:vAlign w:val="center"/>
          </w:tcPr>
          <w:p w14:paraId="0482F56E" w14:textId="5D7411D6"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7799C870"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DE11A5" w:rsidRPr="00593698" w:rsidRDefault="00DE11A5" w:rsidP="00DE11A5">
            <w:pPr>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514A346C" w14:textId="1BB2155D" w:rsidR="001A455C" w:rsidRPr="001A455C" w:rsidRDefault="00776C96" w:rsidP="001A455C">
      <w:pPr>
        <w:spacing w:line="360" w:lineRule="auto"/>
        <w:rPr>
          <w:lang w:val="en-US"/>
        </w:rPr>
      </w:pPr>
      <w:r w:rsidRPr="001A455C">
        <w:t xml:space="preserve">In the </w:t>
      </w:r>
      <w:r w:rsidR="005515FA">
        <w:t>NT</w:t>
      </w:r>
      <w:r w:rsidRPr="001A455C">
        <w:t xml:space="preserve"> and </w:t>
      </w:r>
      <w:r w:rsidR="00423AE6">
        <w:t>surface</w:t>
      </w:r>
      <w:r w:rsidRPr="001A455C">
        <w:t xml:space="preserve"> tillage treatments, all plots were sprayed before cash crop </w:t>
      </w:r>
      <w:r w:rsidR="00892AB3">
        <w:t>sowing</w:t>
      </w:r>
      <w:r w:rsidR="000F7586">
        <w:t xml:space="preserve"> (Table 2)</w:t>
      </w:r>
      <w:r w:rsidRPr="001A455C">
        <w:t xml:space="preserve">. For the </w:t>
      </w:r>
      <w:r w:rsidR="00423AE6">
        <w:t>inversion</w:t>
      </w:r>
      <w:r w:rsidRPr="001A455C">
        <w:t xml:space="preserve"> tillage treatments, </w:t>
      </w:r>
      <w:r w:rsidR="00063C63">
        <w:t xml:space="preserve">tillage provided weed control and therefore </w:t>
      </w:r>
      <w:r w:rsidRPr="001A455C">
        <w:t xml:space="preserve">no </w:t>
      </w:r>
      <w:r w:rsidRPr="001A455C">
        <w:lastRenderedPageBreak/>
        <w:t xml:space="preserve">herbicide was </w:t>
      </w:r>
      <w:r w:rsidR="00063C63">
        <w:t>applied</w:t>
      </w:r>
      <w:r w:rsidRPr="001A455C">
        <w:t xml:space="preserve"> before cash crop </w:t>
      </w:r>
      <w:r w:rsidR="00892AB3">
        <w:t>sowing</w:t>
      </w:r>
      <w:r w:rsidRPr="001A455C">
        <w:t xml:space="preserve">. </w:t>
      </w:r>
      <w:r w:rsidR="00645D68">
        <w:t>For in</w:t>
      </w:r>
      <w:r w:rsidR="00645D68">
        <w:rPr>
          <w:lang w:val="en-US"/>
        </w:rPr>
        <w:t xml:space="preserve">-season weed control, herbicide packages applied in the </w:t>
      </w:r>
      <w:proofErr w:type="spellStart"/>
      <w:r w:rsidR="00645D68">
        <w:rPr>
          <w:lang w:val="en-US"/>
        </w:rPr>
        <w:t>MixE</w:t>
      </w:r>
      <w:proofErr w:type="spellEnd"/>
      <w:r w:rsidR="00645D68">
        <w:rPr>
          <w:lang w:val="en-US"/>
        </w:rPr>
        <w:t xml:space="preserve"> treatment had to accommodate </w:t>
      </w:r>
      <w:r w:rsidRPr="001A455C">
        <w:t xml:space="preserve">the presence of the grass and clover </w:t>
      </w:r>
      <w:r w:rsidR="00645D68">
        <w:t>crops and were therefore different from those applied in all other cover crop treatments. After emergence</w:t>
      </w:r>
      <w:r w:rsidR="00063C63">
        <w:t xml:space="preserve">, weed surveys indicated a need to control </w:t>
      </w:r>
      <w:r w:rsidR="001A455C" w:rsidRPr="001A455C">
        <w:t xml:space="preserve">Canada thistle </w:t>
      </w:r>
      <w:r w:rsidR="00645D68">
        <w:t>[</w:t>
      </w:r>
      <w:r w:rsidR="001A455C" w:rsidRPr="001A455C">
        <w:rPr>
          <w:i/>
          <w:iCs/>
        </w:rPr>
        <w:t>Cirsium arvense</w:t>
      </w:r>
      <w:r w:rsidR="005B40AA">
        <w:t xml:space="preserve"> (L.) Scop.</w:t>
      </w:r>
      <w:r w:rsidR="00645D68">
        <w:t xml:space="preserve">], </w:t>
      </w:r>
      <w:r w:rsidR="00063C63">
        <w:t xml:space="preserve">and herbicide applications were chosen that are effective against this perennial weed. However, </w:t>
      </w:r>
      <w:r w:rsidR="00AC0E09">
        <w:t xml:space="preserve">those same herbicides could not be used in the </w:t>
      </w:r>
      <w:proofErr w:type="spellStart"/>
      <w:r w:rsidR="00AC0E09">
        <w:t>MixE</w:t>
      </w:r>
      <w:proofErr w:type="spellEnd"/>
      <w:r w:rsidR="00AC0E09">
        <w:t xml:space="preserve"> plots</w:t>
      </w:r>
      <w:r w:rsidR="00063C63">
        <w:t>, so the best available option was instead used</w:t>
      </w:r>
      <w:r w:rsidR="000E7511">
        <w:t xml:space="preserve"> with the intention of controlling the perennial weeds</w:t>
      </w:r>
      <w:r w:rsidR="00AC0E09">
        <w:t xml:space="preserve">. </w:t>
      </w:r>
      <w:bookmarkStart w:id="2" w:name="_Hlk190689276"/>
      <w:r w:rsidR="001A455C" w:rsidRPr="001A455C">
        <w:t xml:space="preserve">Following faba bean </w:t>
      </w:r>
      <w:r w:rsidR="00892AB3">
        <w:t>sowing</w:t>
      </w:r>
      <w:r w:rsidR="001A455C" w:rsidRPr="001A455C">
        <w:t xml:space="preserve"> in 2020, all </w:t>
      </w:r>
      <w:r w:rsidR="00AC0E09">
        <w:t xml:space="preserve">plots received the same herbicide treatments, with special consideration to control </w:t>
      </w:r>
      <w:r w:rsidR="001A455C" w:rsidRPr="001A455C">
        <w:t>wild oat (</w:t>
      </w:r>
      <w:r w:rsidR="001A455C" w:rsidRPr="001A455C">
        <w:rPr>
          <w:i/>
          <w:iCs/>
        </w:rPr>
        <w:t xml:space="preserve">Avena </w:t>
      </w:r>
      <w:proofErr w:type="spellStart"/>
      <w:r w:rsidR="001A455C" w:rsidRPr="001A455C">
        <w:rPr>
          <w:i/>
          <w:iCs/>
        </w:rPr>
        <w:t>fatua</w:t>
      </w:r>
      <w:proofErr w:type="spellEnd"/>
      <w:r w:rsidR="00E64C10">
        <w:rPr>
          <w:i/>
          <w:iCs/>
        </w:rPr>
        <w:t xml:space="preserve"> </w:t>
      </w:r>
      <w:r w:rsidR="00E64C10">
        <w:t>L.</w:t>
      </w:r>
      <w:r w:rsidR="001A455C" w:rsidRPr="001A455C">
        <w:t xml:space="preserve">). </w:t>
      </w:r>
      <w:bookmarkEnd w:id="2"/>
    </w:p>
    <w:p w14:paraId="14086690" w14:textId="2E6E75F1" w:rsidR="002317FF" w:rsidRDefault="002317FF" w:rsidP="002317FF">
      <w:pPr>
        <w:spacing w:line="360" w:lineRule="auto"/>
        <w:rPr>
          <w:b/>
          <w:bCs/>
        </w:rPr>
      </w:pPr>
      <w:r w:rsidRPr="003C7F19">
        <w:rPr>
          <w:b/>
          <w:bCs/>
        </w:rPr>
        <w:t>2.1.</w:t>
      </w:r>
      <w:r w:rsidR="006A6848">
        <w:rPr>
          <w:b/>
          <w:bCs/>
        </w:rPr>
        <w:t>5</w:t>
      </w:r>
      <w:r w:rsidRPr="003C7F19">
        <w:rPr>
          <w:b/>
          <w:bCs/>
        </w:rPr>
        <w:t xml:space="preserve">  </w:t>
      </w:r>
      <w:r>
        <w:rPr>
          <w:b/>
          <w:bCs/>
        </w:rPr>
        <w:t>General management</w:t>
      </w:r>
    </w:p>
    <w:p w14:paraId="21535890" w14:textId="51A7E617" w:rsidR="002317FF" w:rsidRPr="00DE11A5" w:rsidRDefault="002317FF" w:rsidP="002317FF">
      <w:pPr>
        <w:spacing w:line="360" w:lineRule="auto"/>
        <w:rPr>
          <w:lang w:val="en-US"/>
        </w:rPr>
      </w:pPr>
      <w:r>
        <w:rPr>
          <w:lang w:val="en-US"/>
        </w:rPr>
        <w:t>S</w:t>
      </w:r>
      <w:r w:rsidRPr="00CD7E08">
        <w:rPr>
          <w:lang w:val="en-US"/>
        </w:rPr>
        <w:t>pring barley (</w:t>
      </w:r>
      <w:r w:rsidRPr="00CD7E08">
        <w:rPr>
          <w:i/>
          <w:iCs/>
          <w:lang w:val="en-US"/>
        </w:rPr>
        <w:t xml:space="preserve">Hordeum vulgare </w:t>
      </w:r>
      <w:r w:rsidRPr="00CD7E08">
        <w:rPr>
          <w:lang w:val="en-US"/>
        </w:rPr>
        <w:t>L.</w:t>
      </w:r>
      <w:r>
        <w:rPr>
          <w:lang w:val="en-US"/>
        </w:rPr>
        <w:t xml:space="preserve"> v. </w:t>
      </w:r>
      <w:r>
        <w:t>Evergreen</w:t>
      </w:r>
      <w:r w:rsidRPr="00CD7E08">
        <w:rPr>
          <w:lang w:val="en-US"/>
        </w:rPr>
        <w:t xml:space="preserve">) </w:t>
      </w:r>
      <w:r>
        <w:rPr>
          <w:lang w:val="en-US"/>
        </w:rPr>
        <w:t xml:space="preserve">was </w:t>
      </w:r>
      <w:r w:rsidRPr="00CD7E08">
        <w:rPr>
          <w:lang w:val="en-US"/>
        </w:rPr>
        <w:t>sown 19</w:t>
      </w:r>
      <w:r>
        <w:rPr>
          <w:lang w:val="en-US"/>
        </w:rPr>
        <w:t>-</w:t>
      </w:r>
      <w:r w:rsidRPr="00CD7E08">
        <w:rPr>
          <w:lang w:val="en-US"/>
        </w:rPr>
        <w:t>Apr 2018</w:t>
      </w:r>
      <w:r>
        <w:rPr>
          <w:lang w:val="en-US"/>
        </w:rPr>
        <w:t xml:space="preserve"> (300 plants m</w:t>
      </w:r>
      <w:r w:rsidRPr="006F4E10">
        <w:rPr>
          <w:vertAlign w:val="superscript"/>
          <w:lang w:val="en-US"/>
        </w:rPr>
        <w:t>-2</w:t>
      </w:r>
      <w:r>
        <w:rPr>
          <w:lang w:val="en-US"/>
        </w:rPr>
        <w:t xml:space="preserve">) </w:t>
      </w:r>
      <w:r w:rsidR="00DE11A5">
        <w:rPr>
          <w:lang w:val="en-US"/>
        </w:rPr>
        <w:t xml:space="preserve"> </w:t>
      </w:r>
      <w:r>
        <w:rPr>
          <w:lang w:val="en-US"/>
        </w:rPr>
        <w:t xml:space="preserve">and harvested </w:t>
      </w:r>
      <w:r w:rsidR="00DE11A5" w:rsidRPr="001A455C">
        <w:t>8</w:t>
      </w:r>
      <w:r w:rsidR="00DE11A5">
        <w:t>-Aug</w:t>
      </w:r>
      <w:r w:rsidR="00DE11A5" w:rsidRPr="001A455C">
        <w:t xml:space="preserve"> 2018</w:t>
      </w:r>
      <w:r>
        <w:rPr>
          <w:lang w:val="en-US"/>
        </w:rPr>
        <w:t xml:space="preserve">; </w:t>
      </w:r>
      <w:r w:rsidRPr="00CD7E08">
        <w:rPr>
          <w:lang w:val="en-US"/>
        </w:rPr>
        <w:t>spring oat (</w:t>
      </w:r>
      <w:r w:rsidRPr="00CD7E08">
        <w:rPr>
          <w:i/>
          <w:iCs/>
          <w:lang w:val="en-US"/>
        </w:rPr>
        <w:t>Avena sativa</w:t>
      </w:r>
      <w:r w:rsidRPr="00CD7E08">
        <w:rPr>
          <w:lang w:val="en-US"/>
        </w:rPr>
        <w:t xml:space="preserve"> L.</w:t>
      </w:r>
      <w:r>
        <w:rPr>
          <w:lang w:val="en-US"/>
        </w:rPr>
        <w:t xml:space="preserve"> v. Poseidon</w:t>
      </w:r>
      <w:r w:rsidRPr="00CD7E08">
        <w:rPr>
          <w:lang w:val="en-US"/>
        </w:rPr>
        <w:t xml:space="preserve">) </w:t>
      </w:r>
      <w:r>
        <w:rPr>
          <w:lang w:val="en-US"/>
        </w:rPr>
        <w:t>was sown on</w:t>
      </w:r>
      <w:r w:rsidRPr="00CD7E08">
        <w:rPr>
          <w:lang w:val="en-US"/>
        </w:rPr>
        <w:t xml:space="preserve"> 4</w:t>
      </w:r>
      <w:r>
        <w:rPr>
          <w:lang w:val="en-US"/>
        </w:rPr>
        <w:t>-</w:t>
      </w:r>
      <w:r w:rsidRPr="00CD7E08">
        <w:rPr>
          <w:lang w:val="en-US"/>
        </w:rPr>
        <w:t>Apr 2019</w:t>
      </w:r>
      <w:r>
        <w:rPr>
          <w:lang w:val="en-US"/>
        </w:rPr>
        <w:t xml:space="preserve"> (300 plants m</w:t>
      </w:r>
      <w:r w:rsidRPr="006F4E10">
        <w:rPr>
          <w:vertAlign w:val="superscript"/>
          <w:lang w:val="en-US"/>
        </w:rPr>
        <w:t>-2</w:t>
      </w:r>
      <w:r>
        <w:rPr>
          <w:lang w:val="en-US"/>
        </w:rPr>
        <w:t>)</w:t>
      </w:r>
      <w:r w:rsidRPr="00CD7E08">
        <w:rPr>
          <w:lang w:val="en-US"/>
        </w:rPr>
        <w:t xml:space="preserve"> </w:t>
      </w:r>
      <w:r>
        <w:rPr>
          <w:lang w:val="en-US"/>
        </w:rPr>
        <w:t xml:space="preserve">and harvested </w:t>
      </w:r>
      <w:r w:rsidR="00DE11A5" w:rsidRPr="001A455C">
        <w:t>15</w:t>
      </w:r>
      <w:r w:rsidR="00DE11A5">
        <w:t>-Aug</w:t>
      </w:r>
      <w:r w:rsidR="00DE11A5" w:rsidRPr="001A455C">
        <w:t xml:space="preserve"> 2019</w:t>
      </w:r>
      <w:r>
        <w:rPr>
          <w:lang w:val="en-US"/>
        </w:rPr>
        <w:t xml:space="preserve">; </w:t>
      </w:r>
      <w:r w:rsidRPr="00CD7E08">
        <w:rPr>
          <w:lang w:val="en-US"/>
        </w:rPr>
        <w:t>faba beans (</w:t>
      </w:r>
      <w:r w:rsidRPr="00CD7E08">
        <w:rPr>
          <w:i/>
          <w:iCs/>
          <w:lang w:val="en-US"/>
        </w:rPr>
        <w:t>Vicia faba</w:t>
      </w:r>
      <w:r w:rsidRPr="00CD7E08">
        <w:rPr>
          <w:lang w:val="en-US"/>
        </w:rPr>
        <w:t xml:space="preserve"> L.</w:t>
      </w:r>
      <w:r>
        <w:rPr>
          <w:lang w:val="en-US"/>
        </w:rPr>
        <w:t xml:space="preserve"> v. Boxer</w:t>
      </w:r>
      <w:r w:rsidRPr="00CD7E08">
        <w:rPr>
          <w:lang w:val="en-US"/>
        </w:rPr>
        <w:t xml:space="preserve">) </w:t>
      </w:r>
      <w:r>
        <w:rPr>
          <w:lang w:val="en-US"/>
        </w:rPr>
        <w:t>was sown on</w:t>
      </w:r>
      <w:r w:rsidRPr="00CD7E08">
        <w:rPr>
          <w:lang w:val="en-US"/>
        </w:rPr>
        <w:t xml:space="preserve"> 15</w:t>
      </w:r>
      <w:r>
        <w:rPr>
          <w:lang w:val="en-US"/>
        </w:rPr>
        <w:t>-</w:t>
      </w:r>
      <w:r w:rsidRPr="00CD7E08">
        <w:rPr>
          <w:lang w:val="en-US"/>
        </w:rPr>
        <w:t>Apr 2020</w:t>
      </w:r>
      <w:r>
        <w:rPr>
          <w:lang w:val="en-US"/>
        </w:rPr>
        <w:t xml:space="preserve"> (50 plants m</w:t>
      </w:r>
      <w:r w:rsidRPr="006F4E10">
        <w:rPr>
          <w:vertAlign w:val="superscript"/>
          <w:lang w:val="en-US"/>
        </w:rPr>
        <w:t>-2</w:t>
      </w:r>
      <w:r>
        <w:rPr>
          <w:lang w:val="en-US"/>
        </w:rPr>
        <w:t xml:space="preserve">) and harvested </w:t>
      </w:r>
      <w:r w:rsidR="00DE11A5" w:rsidRPr="001A455C">
        <w:t>24</w:t>
      </w:r>
      <w:r w:rsidR="00DE11A5">
        <w:t>-Aug</w:t>
      </w:r>
      <w:r w:rsidR="00DE11A5" w:rsidRPr="001A455C">
        <w:t xml:space="preserve"> 2020</w:t>
      </w:r>
      <w:r w:rsidRPr="00CD7E08">
        <w:rPr>
          <w:lang w:val="en-US"/>
        </w:rPr>
        <w:t xml:space="preserve">. </w:t>
      </w:r>
      <w:r>
        <w:rPr>
          <w:lang w:val="en-US"/>
        </w:rPr>
        <w:t>All plots received m</w:t>
      </w:r>
      <w:r w:rsidRPr="001A455C">
        <w:rPr>
          <w:lang w:val="en-US"/>
        </w:rPr>
        <w:t>ineral fertilizer broadcast on spring barley plots on 17</w:t>
      </w:r>
      <w:r>
        <w:rPr>
          <w:lang w:val="en-US"/>
        </w:rPr>
        <w:t>-Apr</w:t>
      </w:r>
      <w:r w:rsidRPr="001A455C">
        <w:rPr>
          <w:lang w:val="en-US"/>
        </w:rPr>
        <w:t xml:space="preserve">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w:t>
      </w:r>
      <w:r>
        <w:t>-Apr</w:t>
      </w:r>
      <w:r w:rsidRPr="001A455C">
        <w:t xml:space="preserve">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w:t>
      </w:r>
      <w:r>
        <w:t>-Apr</w:t>
      </w:r>
      <w:r w:rsidRPr="001A455C">
        <w:t xml:space="preserve"> 2020 (32 kg P ha</w:t>
      </w:r>
      <w:r w:rsidRPr="001A455C">
        <w:rPr>
          <w:vertAlign w:val="superscript"/>
        </w:rPr>
        <w:t xml:space="preserve">-1 </w:t>
      </w:r>
      <w:r w:rsidRPr="001A455C">
        <w:t>and 80 kg K ha</w:t>
      </w:r>
      <w:r w:rsidRPr="001A455C">
        <w:rPr>
          <w:vertAlign w:val="superscript"/>
        </w:rPr>
        <w:t>-1</w:t>
      </w:r>
      <w:r w:rsidRPr="001A455C">
        <w:t>).</w:t>
      </w:r>
      <w:r>
        <w:t xml:space="preserve"> Herbicide application differed by treatment (see Table 2), but otherwise a</w:t>
      </w:r>
      <w:r w:rsidRPr="001A455C">
        <w:t>ll plots were managed identically for diseases and insect pests according to</w:t>
      </w:r>
      <w:r>
        <w:t xml:space="preserve"> </w:t>
      </w:r>
      <w:r w:rsidR="000E7511">
        <w:t xml:space="preserve">the crop species grown and </w:t>
      </w:r>
      <w:r>
        <w:t>best management practices recommended by national advisory services</w:t>
      </w:r>
      <w:r w:rsidRPr="00A142CB">
        <w:t>.</w:t>
      </w:r>
    </w:p>
    <w:p w14:paraId="59A552E2" w14:textId="1054FC00" w:rsidR="002317FF" w:rsidRPr="002317FF" w:rsidRDefault="002317FF" w:rsidP="002317FF">
      <w:pPr>
        <w:spacing w:line="360" w:lineRule="auto"/>
        <w:rPr>
          <w:lang w:val="en-US"/>
        </w:rPr>
      </w:pPr>
      <w:r w:rsidRPr="001A455C">
        <w:rPr>
          <w:lang w:val="en-US"/>
        </w:rPr>
        <w:t>The long-term experiment is rainfed, but in 2018 an exception was made due to an extremely hot and dry early growing season. In order to maintain the long-term viability of the experiment, all plots were irrigated with 25 mm in early</w:t>
      </w:r>
      <w:r>
        <w:rPr>
          <w:lang w:val="en-US"/>
        </w:rPr>
        <w:t xml:space="preserve"> June</w:t>
      </w:r>
      <w:r w:rsidRPr="001A455C">
        <w:rPr>
          <w:lang w:val="en-US"/>
        </w:rPr>
        <w:t xml:space="preserve"> to ensure the establishment of all treatments. Irrigation was done with sprinklers mounted on a boom that was dragged through the experiment.</w:t>
      </w:r>
      <w:r>
        <w:rPr>
          <w:lang w:val="en-US"/>
        </w:rPr>
        <w:t xml:space="preserve"> This was also done on production fields in Denmark with access to irrigation structure, and therefore represents realistic production management. </w:t>
      </w:r>
      <w:r w:rsidRPr="001A455C">
        <w:rPr>
          <w:lang w:val="en-US"/>
        </w:rPr>
        <w:t xml:space="preserve">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241E0789" w:rsidR="001A455C" w:rsidRPr="001A455C" w:rsidRDefault="00DE11A5" w:rsidP="001A455C">
      <w:pPr>
        <w:spacing w:line="360" w:lineRule="auto"/>
      </w:pPr>
      <w:r>
        <w:t>The middle area (net size 1.5 m x 10 m) of e</w:t>
      </w:r>
      <w:r w:rsidR="001A455C" w:rsidRPr="001A455C">
        <w:t xml:space="preserve">ach </w:t>
      </w:r>
      <w:r w:rsidR="007A49E4">
        <w:t>micro-plot</w:t>
      </w:r>
      <w:r w:rsidR="001A455C" w:rsidRPr="001A455C">
        <w:t xml:space="preserve"> was harvested for grain yield with a plot combine</w:t>
      </w:r>
      <w:r w:rsidR="00DD770E">
        <w:t>r</w:t>
      </w:r>
      <w:r w:rsidR="001A455C" w:rsidRPr="001A455C">
        <w:t xml:space="preserve">. Dry matter content was determined by a near-infrared spectroscopy analyzer </w:t>
      </w:r>
      <w:r w:rsidR="00A8682B">
        <w:t>[</w:t>
      </w:r>
      <w:r w:rsidR="001A455C" w:rsidRPr="001A455C">
        <w:t>InfraTec™ 1241 Grain Analyzer, Foss A/S; </w:t>
      </w:r>
      <w:bookmarkStart w:id="3" w:name="bbib4"/>
      <w:r w:rsidR="00A8682B">
        <w:fldChar w:fldCharType="begin"/>
      </w:r>
      <w:r w:rsidR="00A8682B">
        <w:instrText xml:space="preserve"> ADDIN ZOTERO_ITEM CSL_CITATION {"citationID":"vgHNN8mL","properties":{"formattedCitation":"(B\\uc0\\u252{}chmann et al., 2001)","plainCitation":"(Büchmann et al., 2001)","noteIndex":0},"citationItems":[{"id":1511,"uris":["http://zotero.org/users/3599437/items/EAQE7SEB"],"itemData":{"id":1511,"type":"article-journal","abstract":"Three problems need to be addressed in networks of Infratec Grain Analysers: 1) the networks are not interconnected, 2) the partial least squares (PLS) calibrations used so far have to be individually adjusted for bias when transferred to the slave instruments, and 3) the calibrations are not entirely stable over time. Nonlinear artificial neural network (ANN) calibrations based on a large common European data set (≈4,000 samples in the training sets and ≈1,000 samples in the stop sets) were introduced to overcome these constraints. The performance of these ANN calibrations was compared with Danish PLS models for protein and moisture in cereals during the 1998 harvest in Denmark, and subsequently with PLS models based on the same European data set. ANN models were more accurate than PLS and, unlike PLS, were linear and transferable up to 25% moisture. It is suggested that the improved performance of the ANN models is attributable to the modeling technique rather than the size and nature of the European data set. In most cases, ANN models could be applied directly and without bias adjustment to slave instruments. The ANN models were also more stable, they required fewer bias adjustments or remodeling over time compared with Danish PLS models. ANN calibrations using shared data have been adopted for commercial use in several European countries and work is in progress to develop global ANN models for determination of protein in wheat and barley.","container-title":"Cereal Chemistry","DOI":"10.1094/CCHEM.2001.78.5.572","ISSN":"1943-3638","issue":"5","language":"en","license":"© AACC International","note":"_eprint: https://onlinelibrary.wiley.com/doi/pdf/10.1094/CCHEM.2001.78.5.572","page":"572-577","source":"Wiley Online Library","title":"Performance of European Artificial Neural Network (ANN) Calibrations for Moisture and Protein in Cereals Using the Danish Near-Infrared Transmission (NIT) Network","volume":"78","author":[{"family":"Büchmann","given":"Nils Bo"},{"family":"Josefsson","given":"Henrik"},{"family":"Cowe","given":"Ian A."}],"issued":{"date-parts":[["2001"]]}}}],"schema":"https://github.com/citation-style-language/schema/raw/master/csl-citation.json"} </w:instrText>
      </w:r>
      <w:r w:rsidR="00A8682B">
        <w:fldChar w:fldCharType="separate"/>
      </w:r>
      <w:r w:rsidR="00A8682B" w:rsidRPr="00A8682B">
        <w:t>(</w:t>
      </w:r>
      <w:proofErr w:type="spellStart"/>
      <w:r w:rsidR="00A8682B" w:rsidRPr="00A8682B">
        <w:t>Büchmann</w:t>
      </w:r>
      <w:proofErr w:type="spellEnd"/>
      <w:r w:rsidR="00A8682B" w:rsidRPr="00A8682B">
        <w:t xml:space="preserve"> et al., 2001)</w:t>
      </w:r>
      <w:r w:rsidR="00A8682B">
        <w:fldChar w:fldCharType="end"/>
      </w:r>
      <w:r w:rsidR="00A8682B">
        <w:t>]</w:t>
      </w:r>
      <w:bookmarkEnd w:id="3"/>
      <w:r w:rsidR="001A455C" w:rsidRPr="001A455C">
        <w:t>). Grain yields are reported on a dry matter basis.</w:t>
      </w:r>
    </w:p>
    <w:p w14:paraId="550CAF4F" w14:textId="449D0A18"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 xml:space="preserve">Fall </w:t>
      </w:r>
      <w:r w:rsidR="00DE11A5">
        <w:rPr>
          <w:b/>
          <w:bCs/>
        </w:rPr>
        <w:t xml:space="preserve">and spring </w:t>
      </w:r>
      <w:r>
        <w:rPr>
          <w:b/>
          <w:bCs/>
        </w:rPr>
        <w:t>vegetation</w:t>
      </w:r>
    </w:p>
    <w:p w14:paraId="02B90445" w14:textId="491213F1" w:rsidR="001A455C" w:rsidRPr="001A455C" w:rsidRDefault="001A455C" w:rsidP="001A455C">
      <w:pPr>
        <w:spacing w:line="360" w:lineRule="auto"/>
        <w:rPr>
          <w:lang w:val="en-US"/>
        </w:rPr>
      </w:pPr>
      <w:r w:rsidRPr="001A455C">
        <w:rPr>
          <w:lang w:val="en-US"/>
        </w:rPr>
        <w:lastRenderedPageBreak/>
        <w:t xml:space="preserve">Three categories of vegetation measurements were taken (Table </w:t>
      </w:r>
      <w:r w:rsidR="00D00598">
        <w:rPr>
          <w:lang w:val="en-US"/>
        </w:rPr>
        <w:t>3</w:t>
      </w:r>
      <w:r w:rsidRPr="001A455C">
        <w:rPr>
          <w:lang w:val="en-US"/>
        </w:rPr>
        <w:t>).</w:t>
      </w:r>
    </w:p>
    <w:p w14:paraId="0EE58BCF" w14:textId="69E4FCBA" w:rsidR="001A455C" w:rsidRPr="007A00AB" w:rsidRDefault="001A455C" w:rsidP="001A455C">
      <w:pPr>
        <w:spacing w:line="360" w:lineRule="auto"/>
        <w:rPr>
          <w:i/>
          <w:iCs/>
          <w:lang w:val="en-US"/>
        </w:rPr>
      </w:pPr>
      <w:r w:rsidRPr="007A00AB">
        <w:rPr>
          <w:i/>
          <w:iCs/>
          <w:lang w:val="en-US"/>
        </w:rPr>
        <w:t xml:space="preserve">Table </w:t>
      </w:r>
      <w:r w:rsidR="00D00598" w:rsidRPr="007A00AB">
        <w:rPr>
          <w:i/>
          <w:iCs/>
          <w:lang w:val="en-US"/>
        </w:rPr>
        <w:t>3</w:t>
      </w:r>
      <w:r w:rsidRPr="007A00AB">
        <w:rPr>
          <w:i/>
          <w:iCs/>
          <w:lang w:val="en-US"/>
        </w:rPr>
        <w:t>. Summary of</w:t>
      </w:r>
      <w:r w:rsidR="00D00598" w:rsidRPr="007A00AB">
        <w:rPr>
          <w:i/>
          <w:iCs/>
          <w:lang w:val="en-US"/>
        </w:rPr>
        <w:t xml:space="preserve"> </w:t>
      </w:r>
      <w:r w:rsidRPr="007A00AB">
        <w:rPr>
          <w:i/>
          <w:iCs/>
          <w:lang w:val="en-US"/>
        </w:rPr>
        <w:t>vegetation measurements</w:t>
      </w:r>
      <w:r w:rsidR="00E0386A" w:rsidRPr="007A00AB">
        <w:rPr>
          <w:i/>
          <w:iCs/>
          <w:lang w:val="en-US"/>
        </w:rPr>
        <w:t xml:space="preserve"> collected 2018-2020</w:t>
      </w:r>
      <w:r w:rsidR="008D70A4" w:rsidRPr="007A00AB">
        <w:rPr>
          <w:i/>
          <w:iCs/>
          <w:lang w:val="en-US"/>
        </w:rPr>
        <w:t>, cover crop species are bolded</w:t>
      </w:r>
    </w:p>
    <w:tbl>
      <w:tblPr>
        <w:tblStyle w:val="TableGrid"/>
        <w:tblW w:w="0" w:type="auto"/>
        <w:tblLook w:val="04A0" w:firstRow="1" w:lastRow="0" w:firstColumn="1" w:lastColumn="0" w:noHBand="0" w:noVBand="1"/>
      </w:tblPr>
      <w:tblGrid>
        <w:gridCol w:w="3686"/>
        <w:gridCol w:w="5330"/>
      </w:tblGrid>
      <w:tr w:rsidR="001A455C" w:rsidRPr="001A455C" w14:paraId="074C3881" w14:textId="77777777" w:rsidTr="006930BD">
        <w:tc>
          <w:tcPr>
            <w:tcW w:w="3686" w:type="dxa"/>
            <w:tcBorders>
              <w:top w:val="single" w:sz="4" w:space="0" w:color="auto"/>
              <w:left w:val="nil"/>
              <w:bottom w:val="single" w:sz="4" w:space="0" w:color="auto"/>
              <w:right w:val="nil"/>
            </w:tcBorders>
          </w:tcPr>
          <w:p w14:paraId="17313548" w14:textId="77777777" w:rsidR="001A455C" w:rsidRPr="001A455C" w:rsidRDefault="001A455C" w:rsidP="00063C63">
            <w:pPr>
              <w:rPr>
                <w:lang w:val="en-US"/>
              </w:rPr>
            </w:pPr>
            <w:r w:rsidRPr="001A455C">
              <w:rPr>
                <w:lang w:val="en-US"/>
              </w:rPr>
              <w:t>Measurement</w:t>
            </w:r>
          </w:p>
        </w:tc>
        <w:tc>
          <w:tcPr>
            <w:tcW w:w="5330" w:type="dxa"/>
            <w:tcBorders>
              <w:top w:val="single" w:sz="4" w:space="0" w:color="auto"/>
              <w:left w:val="nil"/>
              <w:bottom w:val="single" w:sz="4" w:space="0" w:color="auto"/>
              <w:right w:val="nil"/>
            </w:tcBorders>
          </w:tcPr>
          <w:p w14:paraId="55D5D4A9" w14:textId="77777777" w:rsidR="001A455C" w:rsidRPr="001A455C" w:rsidRDefault="001A455C" w:rsidP="00063C63">
            <w:pPr>
              <w:rPr>
                <w:lang w:val="en-US"/>
              </w:rPr>
            </w:pPr>
            <w:r w:rsidRPr="001A455C">
              <w:rPr>
                <w:lang w:val="en-US"/>
              </w:rPr>
              <w:t>Levels of measurement resolution</w:t>
            </w:r>
          </w:p>
        </w:tc>
      </w:tr>
      <w:tr w:rsidR="001A455C" w:rsidRPr="001A455C" w14:paraId="3494FEFB" w14:textId="77777777" w:rsidTr="006930BD">
        <w:tc>
          <w:tcPr>
            <w:tcW w:w="3686" w:type="dxa"/>
            <w:tcBorders>
              <w:top w:val="single" w:sz="4" w:space="0" w:color="auto"/>
              <w:left w:val="nil"/>
              <w:bottom w:val="single" w:sz="4" w:space="0" w:color="auto"/>
              <w:right w:val="nil"/>
            </w:tcBorders>
          </w:tcPr>
          <w:p w14:paraId="12206FED" w14:textId="687E4D89" w:rsidR="001A455C" w:rsidRPr="001A455C" w:rsidRDefault="001A455C" w:rsidP="00063C63">
            <w:pPr>
              <w:rPr>
                <w:lang w:val="en-US"/>
              </w:rPr>
            </w:pPr>
            <w:r w:rsidRPr="001A455C">
              <w:rPr>
                <w:lang w:val="en-US"/>
              </w:rPr>
              <w:t>Fall ground cover</w:t>
            </w:r>
            <w:r w:rsidR="006930BD">
              <w:rPr>
                <w:lang w:val="en-US"/>
              </w:rPr>
              <w:t xml:space="preserve"> composition</w:t>
            </w:r>
            <w:r w:rsidRPr="001A455C">
              <w:rPr>
                <w:lang w:val="en-US"/>
              </w:rPr>
              <w:t xml:space="preserve"> (%)</w:t>
            </w:r>
          </w:p>
        </w:tc>
        <w:tc>
          <w:tcPr>
            <w:tcW w:w="5330" w:type="dxa"/>
            <w:tcBorders>
              <w:top w:val="single" w:sz="4" w:space="0" w:color="auto"/>
              <w:left w:val="nil"/>
              <w:bottom w:val="single" w:sz="4" w:space="0" w:color="auto"/>
              <w:right w:val="nil"/>
            </w:tcBorders>
          </w:tcPr>
          <w:p w14:paraId="0172A062" w14:textId="3B19BEE9" w:rsidR="001A455C" w:rsidRPr="001A455C" w:rsidRDefault="006930BD" w:rsidP="00063C63">
            <w:pPr>
              <w:rPr>
                <w:lang w:val="en-US"/>
              </w:rPr>
            </w:pPr>
            <w:r>
              <w:rPr>
                <w:lang w:val="en-US"/>
              </w:rPr>
              <w:t>Bare s</w:t>
            </w:r>
            <w:r w:rsidR="001A455C" w:rsidRPr="001A455C">
              <w:rPr>
                <w:lang w:val="en-US"/>
              </w:rPr>
              <w:t>oil</w:t>
            </w:r>
          </w:p>
          <w:p w14:paraId="257F7571" w14:textId="77777777" w:rsidR="001A455C" w:rsidRPr="001A455C" w:rsidRDefault="001A455C" w:rsidP="00063C63">
            <w:pPr>
              <w:rPr>
                <w:lang w:val="en-US"/>
              </w:rPr>
            </w:pPr>
            <w:r w:rsidRPr="001A455C">
              <w:rPr>
                <w:lang w:val="en-US"/>
              </w:rPr>
              <w:t xml:space="preserve">Species </w:t>
            </w:r>
            <w:r w:rsidRPr="000103DD">
              <w:rPr>
                <w:i/>
                <w:iCs/>
                <w:lang w:val="en-US"/>
              </w:rPr>
              <w:t xml:space="preserve">(AVESA*, CAPBP, CIRAR, EPHEX, HORVW, </w:t>
            </w:r>
            <w:r w:rsidRPr="008D70A4">
              <w:rPr>
                <w:b/>
                <w:bCs/>
                <w:i/>
                <w:iCs/>
                <w:lang w:val="en-US"/>
              </w:rPr>
              <w:t>LOLPE</w:t>
            </w:r>
            <w:r w:rsidRPr="000103DD">
              <w:rPr>
                <w:i/>
                <w:iCs/>
                <w:lang w:val="en-US"/>
              </w:rPr>
              <w:t xml:space="preserve">, MATIN, PAPRH, </w:t>
            </w:r>
            <w:r w:rsidRPr="008D70A4">
              <w:rPr>
                <w:b/>
                <w:bCs/>
                <w:i/>
                <w:iCs/>
                <w:lang w:val="en-US"/>
              </w:rPr>
              <w:t>RAPSR</w:t>
            </w:r>
            <w:r w:rsidRPr="000103DD">
              <w:rPr>
                <w:i/>
                <w:iCs/>
                <w:lang w:val="en-US"/>
              </w:rPr>
              <w:t xml:space="preserve">, TAROF, </w:t>
            </w:r>
            <w:r w:rsidRPr="008D70A4">
              <w:rPr>
                <w:b/>
                <w:bCs/>
                <w:i/>
                <w:iCs/>
                <w:lang w:val="en-US"/>
              </w:rPr>
              <w:t>TRFRE</w:t>
            </w:r>
            <w:r w:rsidRPr="000103DD">
              <w:rPr>
                <w:i/>
                <w:iCs/>
                <w:lang w:val="en-US"/>
              </w:rPr>
              <w:t>)</w:t>
            </w:r>
          </w:p>
          <w:p w14:paraId="25C93F7A" w14:textId="77777777" w:rsidR="001A455C" w:rsidRPr="001A455C" w:rsidRDefault="001A455C" w:rsidP="00063C63">
            <w:pPr>
              <w:rPr>
                <w:lang w:val="en-US"/>
              </w:rPr>
            </w:pPr>
            <w:r w:rsidRPr="001A455C">
              <w:rPr>
                <w:lang w:val="en-US"/>
              </w:rPr>
              <w:t xml:space="preserve">Genus </w:t>
            </w:r>
            <w:r w:rsidRPr="000103DD">
              <w:rPr>
                <w:i/>
                <w:iCs/>
                <w:lang w:val="en-US"/>
              </w:rPr>
              <w:t>(GERSS, LAMSS, SENSS, VERSS)</w:t>
            </w:r>
          </w:p>
        </w:tc>
      </w:tr>
      <w:tr w:rsidR="001A455C" w:rsidRPr="001A455C" w14:paraId="71DD0C29" w14:textId="77777777" w:rsidTr="006930BD">
        <w:tc>
          <w:tcPr>
            <w:tcW w:w="3686" w:type="dxa"/>
            <w:tcBorders>
              <w:top w:val="single" w:sz="4" w:space="0" w:color="auto"/>
              <w:left w:val="nil"/>
              <w:bottom w:val="single" w:sz="4" w:space="0" w:color="auto"/>
              <w:right w:val="nil"/>
            </w:tcBorders>
          </w:tcPr>
          <w:p w14:paraId="5306A23C" w14:textId="77777777" w:rsidR="001A455C" w:rsidRPr="001A455C" w:rsidRDefault="001A455C" w:rsidP="00063C63">
            <w:pPr>
              <w:rPr>
                <w:lang w:val="en-US"/>
              </w:rPr>
            </w:pPr>
            <w:r w:rsidRPr="001A455C">
              <w:rPr>
                <w:lang w:val="en-US"/>
              </w:rPr>
              <w:t>Fall biomass (g m-2)</w:t>
            </w:r>
          </w:p>
        </w:tc>
        <w:tc>
          <w:tcPr>
            <w:tcW w:w="5330" w:type="dxa"/>
            <w:tcBorders>
              <w:top w:val="single" w:sz="4" w:space="0" w:color="auto"/>
              <w:left w:val="nil"/>
              <w:bottom w:val="single" w:sz="4" w:space="0" w:color="auto"/>
              <w:right w:val="nil"/>
            </w:tcBorders>
          </w:tcPr>
          <w:p w14:paraId="408ABF16" w14:textId="77777777" w:rsidR="001A455C" w:rsidRDefault="001A455C" w:rsidP="00063C63">
            <w:pPr>
              <w:rPr>
                <w:lang w:val="en-US"/>
              </w:rPr>
            </w:pPr>
            <w:r w:rsidRPr="001A455C">
              <w:rPr>
                <w:lang w:val="en-US"/>
              </w:rPr>
              <w:t>Cover crop</w:t>
            </w:r>
          </w:p>
          <w:p w14:paraId="12D0D601" w14:textId="3C7FE8B5" w:rsidR="00C81A0A" w:rsidRDefault="00C81A0A" w:rsidP="00063C63">
            <w:pPr>
              <w:rPr>
                <w:lang w:val="en-US"/>
              </w:rPr>
            </w:pPr>
            <w:r>
              <w:rPr>
                <w:lang w:val="en-US"/>
              </w:rPr>
              <w:t>Cash crop volunteer**</w:t>
            </w:r>
          </w:p>
          <w:p w14:paraId="25D184B6" w14:textId="77777777" w:rsidR="001A455C" w:rsidRPr="001A455C" w:rsidRDefault="001A455C" w:rsidP="00063C63">
            <w:pPr>
              <w:rPr>
                <w:lang w:val="en-US"/>
              </w:rPr>
            </w:pPr>
            <w:r w:rsidRPr="001A455C">
              <w:rPr>
                <w:lang w:val="en-US"/>
              </w:rPr>
              <w:t xml:space="preserve">Other </w:t>
            </w:r>
            <w:r w:rsidRPr="000103DD">
              <w:rPr>
                <w:i/>
                <w:iCs/>
                <w:lang w:val="en-US"/>
              </w:rPr>
              <w:t>(all other biomass)</w:t>
            </w:r>
          </w:p>
        </w:tc>
      </w:tr>
      <w:tr w:rsidR="001A455C" w:rsidRPr="001A455C" w14:paraId="11BDA9D9" w14:textId="77777777" w:rsidTr="006930BD">
        <w:tc>
          <w:tcPr>
            <w:tcW w:w="3686" w:type="dxa"/>
            <w:tcBorders>
              <w:top w:val="single" w:sz="4" w:space="0" w:color="auto"/>
              <w:left w:val="nil"/>
              <w:bottom w:val="single" w:sz="4" w:space="0" w:color="auto"/>
              <w:right w:val="nil"/>
            </w:tcBorders>
          </w:tcPr>
          <w:p w14:paraId="48287D20" w14:textId="536CB832" w:rsidR="001A455C" w:rsidRPr="001A455C" w:rsidRDefault="001A455C" w:rsidP="00063C63">
            <w:pPr>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330" w:type="dxa"/>
            <w:tcBorders>
              <w:top w:val="single" w:sz="4" w:space="0" w:color="auto"/>
              <w:left w:val="nil"/>
              <w:bottom w:val="single" w:sz="4" w:space="0" w:color="auto"/>
              <w:right w:val="nil"/>
            </w:tcBorders>
          </w:tcPr>
          <w:p w14:paraId="545514C2" w14:textId="77777777" w:rsidR="001A455C" w:rsidRPr="001A455C" w:rsidRDefault="001A455C" w:rsidP="00063C63">
            <w:pPr>
              <w:rPr>
                <w:lang w:val="en-US"/>
              </w:rPr>
            </w:pPr>
            <w:r w:rsidRPr="001A455C">
              <w:rPr>
                <w:lang w:val="en-US"/>
              </w:rPr>
              <w:t>CIRAR</w:t>
            </w:r>
          </w:p>
          <w:p w14:paraId="5F0A320A" w14:textId="77777777" w:rsidR="001A455C" w:rsidRPr="001A455C" w:rsidRDefault="001A455C" w:rsidP="00063C63">
            <w:pPr>
              <w:rPr>
                <w:lang w:val="en-US"/>
              </w:rPr>
            </w:pPr>
            <w:r w:rsidRPr="001A455C">
              <w:rPr>
                <w:lang w:val="en-US"/>
              </w:rPr>
              <w:t>EQUAR</w:t>
            </w:r>
          </w:p>
          <w:p w14:paraId="252E8220" w14:textId="77777777" w:rsidR="001A455C" w:rsidRPr="001A455C" w:rsidRDefault="001A455C" w:rsidP="00063C63">
            <w:pPr>
              <w:rPr>
                <w:lang w:val="en-US"/>
              </w:rPr>
            </w:pPr>
            <w:r w:rsidRPr="001A455C">
              <w:rPr>
                <w:lang w:val="en-US"/>
              </w:rPr>
              <w:t>Dicot</w:t>
            </w:r>
          </w:p>
          <w:p w14:paraId="0442CCF6" w14:textId="77777777" w:rsidR="001A455C" w:rsidRPr="001A455C" w:rsidRDefault="001A455C" w:rsidP="00063C63">
            <w:pPr>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6FE0E40B" w14:textId="77777777" w:rsidR="001A455C" w:rsidRDefault="001A455C" w:rsidP="00063C63">
            <w:pPr>
              <w:rPr>
                <w:lang w:val="en-US"/>
              </w:rPr>
            </w:pPr>
            <w:r w:rsidRPr="001A455C">
              <w:rPr>
                <w:lang w:val="en-US"/>
              </w:rPr>
              <w:t xml:space="preserve">*EPPO code, see </w:t>
            </w:r>
            <w:r w:rsidR="00892AB3">
              <w:rPr>
                <w:lang w:val="en-US"/>
              </w:rPr>
              <w:t>SM1</w:t>
            </w:r>
            <w:r w:rsidRPr="001A455C">
              <w:rPr>
                <w:lang w:val="en-US"/>
              </w:rPr>
              <w:t xml:space="preserve"> for Latin names</w:t>
            </w:r>
          </w:p>
          <w:p w14:paraId="3429B151" w14:textId="3EAA712F" w:rsidR="00C81A0A" w:rsidRPr="001A455C" w:rsidRDefault="00C81A0A" w:rsidP="00063C63">
            <w:pPr>
              <w:rPr>
                <w:lang w:val="en-US"/>
              </w:rPr>
            </w:pPr>
            <w:r>
              <w:rPr>
                <w:lang w:val="en-US"/>
              </w:rPr>
              <w:t>**Only collected in 2018</w:t>
            </w:r>
          </w:p>
        </w:tc>
      </w:tr>
    </w:tbl>
    <w:p w14:paraId="7005D3B5" w14:textId="77777777" w:rsidR="001A455C" w:rsidRPr="001A455C" w:rsidRDefault="001A455C" w:rsidP="001A455C">
      <w:pPr>
        <w:spacing w:line="360" w:lineRule="auto"/>
        <w:rPr>
          <w:lang w:val="en-US"/>
        </w:rPr>
      </w:pPr>
    </w:p>
    <w:p w14:paraId="01346B9E" w14:textId="1EC49C90" w:rsidR="001A455C" w:rsidRPr="001A455C" w:rsidRDefault="001A455C" w:rsidP="001A455C">
      <w:pPr>
        <w:spacing w:line="360" w:lineRule="auto"/>
        <w:rPr>
          <w:lang w:val="en-US"/>
        </w:rPr>
      </w:pPr>
      <w:r w:rsidRPr="001A455C">
        <w:rPr>
          <w:lang w:val="en-US"/>
        </w:rPr>
        <w:t>Ground cover composition was estimated from digital images taken in the fall (9</w:t>
      </w:r>
      <w:r w:rsidR="00AA7374">
        <w:rPr>
          <w:lang w:val="en-US"/>
        </w:rPr>
        <w:t>-Nov</w:t>
      </w:r>
      <w:r w:rsidRPr="001A455C">
        <w:rPr>
          <w:lang w:val="en-US"/>
        </w:rPr>
        <w:t xml:space="preserve"> 2018 and 1</w:t>
      </w:r>
      <w:r w:rsidR="00AA7374">
        <w:rPr>
          <w:lang w:val="en-US"/>
        </w:rPr>
        <w:t>-Nov</w:t>
      </w:r>
      <w:r w:rsidRPr="001A455C">
        <w:rPr>
          <w:lang w:val="en-US"/>
        </w:rPr>
        <w:t xml:space="preserve"> 2019) as done in</w:t>
      </w:r>
      <w:r w:rsidR="00A8682B">
        <w:rPr>
          <w:lang w:val="en-US"/>
        </w:rPr>
        <w:t xml:space="preserve"> </w:t>
      </w:r>
      <w:r w:rsidR="00A8682B">
        <w:rPr>
          <w:lang w:val="en-US"/>
        </w:rPr>
        <w:fldChar w:fldCharType="begin"/>
      </w:r>
      <w:r w:rsidR="00A8682B">
        <w:rPr>
          <w:lang w:val="en-US"/>
        </w:rPr>
        <w:instrText xml:space="preserve"> ADDIN ZOTERO_ITEM CSL_CITATION {"citationID":"s2GcJCTY","properties":{"formattedCitation":"(Melander et al., 2013)","plainCitation":"(Melander et al., 2013)","noteIndex":0},"citationItems":[{"id":684,"uris":["http://zotero.org/users/3599437/items/NWS9WBLM"],"itemData":{"id":684,"type":"article-journal","abstract":"Mechanical weed control of perennial weeds in organic crop production over long post-harvest periods is incompatible with the establishment of cover crops for improving soil quality and preventing nutrient leaching. We suggest a new concept that comprises uprooting and immediate removal of vegetative propagules located within the plough layer to allow for quick re-establishment of a plant cover. A field experiment comparing the effects of conventional practices (stubble cultivation) with different combinations of rotary cultivation (One, Two or four passes) and cover crops (none vs. rye-vetch-mustard mixture) on Elytrigia repens rhizome removal, shoot growth and suppression of a subsequent barley crop was examined in two growing seasons. Four passes with a modified rotary cultivator, where each pass was followed by rhizome removal, reduced E. repens shoot growth in barley by 84% and 97%. In general, the cover crop developed poorly and did not affect barley or E. repens. Barley yield was only affected by treatments in the first season, where yield was negatively correlated with E. repens shoot biomass. The concept has potential for the control of severe E. repens infestations, but future research aimed at identifying more effective smother crops and less intensive methods of rhizome removal is needed.","container-title":"Weed Research","DOI":"10.1111/wre.12042","ISSN":"1365-3180","issue":"6","language":"en","license":"© 2013 European Weed Research Society","note":"_eprint: https://onlinelibrary.wiley.com/doi/pdf/10.1111/wre.12042","page":"461-469","source":"Wiley Online Library","title":"Combining mechanical rhizome removal and cover crops for Elytrigia repens control in organic barley systems","volume":"53","author":[{"family":"Melander","given":"B"},{"family":"Nørremark","given":"M"},{"family":"Kristensen","given":"E F"}],"issued":{"date-parts":[["2013"]]}}}],"schema":"https://github.com/citation-style-language/schema/raw/master/csl-citation.json"} </w:instrText>
      </w:r>
      <w:r w:rsidR="00A8682B">
        <w:rPr>
          <w:lang w:val="en-US"/>
        </w:rPr>
        <w:fldChar w:fldCharType="separate"/>
      </w:r>
      <w:r w:rsidR="00A8682B" w:rsidRPr="00A8682B">
        <w:t>(Melander et al., 2013)</w:t>
      </w:r>
      <w:r w:rsidR="00A8682B">
        <w:rPr>
          <w:lang w:val="en-US"/>
        </w:rPr>
        <w:fldChar w:fldCharType="end"/>
      </w:r>
      <w:commentRangeStart w:id="4"/>
      <w:r w:rsidRPr="001A455C">
        <w:rPr>
          <w:lang w:val="en-US"/>
        </w:rPr>
        <w:t>.</w:t>
      </w:r>
      <w:commentRangeEnd w:id="4"/>
      <w:r w:rsidR="00AC4115" w:rsidRPr="001A455C">
        <w:rPr>
          <w:rStyle w:val="CommentReference"/>
          <w:sz w:val="24"/>
          <w:szCs w:val="24"/>
          <w:lang w:val="en-US"/>
        </w:rPr>
        <w:commentReference w:id="4"/>
      </w:r>
      <w:r w:rsidRPr="001A455C">
        <w:rPr>
          <w:lang w:val="en-US"/>
        </w:rPr>
        <w:t xml:space="preserve"> </w:t>
      </w:r>
      <w:r w:rsidR="00571F26">
        <w:rPr>
          <w:lang w:val="en-US"/>
        </w:rPr>
        <w:t>A</w:t>
      </w:r>
      <w:r w:rsidRPr="001A455C">
        <w:rPr>
          <w:lang w:val="en-US"/>
        </w:rPr>
        <w:t xml:space="preserve"> 0.5 m</w:t>
      </w:r>
      <w:r w:rsidRPr="001A455C">
        <w:rPr>
          <w:vertAlign w:val="superscript"/>
          <w:lang w:val="en-US"/>
        </w:rPr>
        <w:t>2</w:t>
      </w:r>
      <w:r w:rsidRPr="001A455C">
        <w:rPr>
          <w:lang w:val="en-US"/>
        </w:rPr>
        <w:t xml:space="preserve"> quadrat was placed in the plot, and an image was taken from a height of 1 m above the center of the quadrat. Three images were taken in each plot, meaning 10% of the </w:t>
      </w:r>
      <w:r w:rsidR="007A49E4">
        <w:rPr>
          <w:lang w:val="en-US"/>
        </w:rPr>
        <w:t>micro-plot</w:t>
      </w:r>
      <w:r w:rsidRPr="001A455C">
        <w:rPr>
          <w:lang w:val="en-US"/>
        </w:rPr>
        <w:t xml:space="preserve">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892AB3">
        <w:rPr>
          <w:lang w:val="en-US"/>
        </w:rPr>
        <w:t>SM1</w:t>
      </w:r>
      <w:r w:rsidR="00BC2028">
        <w:rPr>
          <w:lang w:val="en-US"/>
        </w:rPr>
        <w:t>)</w:t>
      </w:r>
      <w:r w:rsidRPr="001A455C">
        <w:rPr>
          <w:lang w:val="en-US"/>
        </w:rPr>
        <w:t xml:space="preserve">. Each intersection was classified as a soil or plant. Plant intersections were further classified to the species (12) or genus (4) level (Table </w:t>
      </w:r>
      <w:r w:rsidR="000103DD">
        <w:rPr>
          <w:lang w:val="en-US"/>
        </w:rPr>
        <w:t>3</w:t>
      </w:r>
      <w:r w:rsidRPr="001A455C">
        <w:rPr>
          <w:lang w:val="en-US"/>
        </w:rPr>
        <w:t>).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xml:space="preserve">, each species/genus was classified as ‘cover crop’, </w:t>
      </w:r>
      <w:r w:rsidR="000103DD">
        <w:rPr>
          <w:lang w:val="en-US"/>
        </w:rPr>
        <w:t xml:space="preserve">‘weed’, </w:t>
      </w:r>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1286C58A" w:rsidR="001A455C" w:rsidRPr="001A455C" w:rsidRDefault="001A455C" w:rsidP="001A455C">
      <w:pPr>
        <w:spacing w:line="360" w:lineRule="auto"/>
        <w:rPr>
          <w:lang w:val="en-US"/>
        </w:rPr>
      </w:pPr>
      <w:r w:rsidRPr="001A455C">
        <w:rPr>
          <w:lang w:val="en-US"/>
        </w:rPr>
        <w:t>The amount of aboveground vegetative biomass in each treatment was measured shortly after image collection (15</w:t>
      </w:r>
      <w:r w:rsidR="00AA7374">
        <w:rPr>
          <w:lang w:val="en-US"/>
        </w:rPr>
        <w:t>-Nov</w:t>
      </w:r>
      <w:r w:rsidRPr="001A455C">
        <w:rPr>
          <w:lang w:val="en-US"/>
        </w:rPr>
        <w:t xml:space="preserve"> 2018 and 13</w:t>
      </w:r>
      <w:r w:rsidR="00AA7374">
        <w:rPr>
          <w:lang w:val="en-US"/>
        </w:rPr>
        <w:t>-Nov</w:t>
      </w:r>
      <w:r w:rsidRPr="001A455C">
        <w:rPr>
          <w:lang w:val="en-US"/>
        </w:rPr>
        <w:t xml:space="preserve"> 2019, respectively). Two 0.5 m</w:t>
      </w:r>
      <w:r w:rsidRPr="00C81A0A">
        <w:rPr>
          <w:vertAlign w:val="superscript"/>
          <w:lang w:val="en-US"/>
        </w:rPr>
        <w:t>2</w:t>
      </w:r>
      <w:r w:rsidRPr="001A455C">
        <w:rPr>
          <w:lang w:val="en-US"/>
        </w:rPr>
        <w:t xml:space="preserve">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r w:rsidR="000103DD">
        <w:rPr>
          <w:lang w:val="en-US"/>
        </w:rPr>
        <w:t>weeds</w:t>
      </w:r>
      <w:r w:rsidRPr="001A455C">
        <w:rPr>
          <w:lang w:val="en-US"/>
        </w:rPr>
        <w:t xml:space="preserve"> in 2018. In 2019, biomass was only separated into two fractions (cover crops and other, the latter of which included both weeds and volunteers). </w:t>
      </w:r>
      <w:r w:rsidRPr="001A455C">
        <w:rPr>
          <w:lang w:val="en-US"/>
        </w:rPr>
        <w:lastRenderedPageBreak/>
        <w:t xml:space="preserve">Therefore, the categories ‘cover crop’ and ‘other’ were used for all </w:t>
      </w:r>
      <w:r w:rsidR="00402490">
        <w:rPr>
          <w:lang w:val="en-US"/>
        </w:rPr>
        <w:t xml:space="preserve">aboveground biomass </w:t>
      </w:r>
      <w:r w:rsidRPr="001A455C">
        <w:rPr>
          <w:lang w:val="en-US"/>
        </w:rPr>
        <w:t xml:space="preserve">statistics (Table </w:t>
      </w:r>
      <w:r w:rsidR="000103DD">
        <w:rPr>
          <w:lang w:val="en-US"/>
        </w:rPr>
        <w:t>3</w:t>
      </w:r>
      <w:r w:rsidRPr="001A455C">
        <w:rPr>
          <w:lang w:val="en-US"/>
        </w:rPr>
        <w:t>).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54875BFD" w:rsidR="001A455C" w:rsidRDefault="001A455C" w:rsidP="001A455C">
      <w:pPr>
        <w:spacing w:line="360" w:lineRule="auto"/>
        <w:rPr>
          <w:lang w:val="en-US"/>
        </w:rPr>
      </w:pPr>
      <w:r w:rsidRPr="001A455C">
        <w:rPr>
          <w:lang w:val="en-US"/>
        </w:rPr>
        <w:t>The flora emerging in spring in the experimental plots was assessed on 22</w:t>
      </w:r>
      <w:r w:rsidR="00AA7374">
        <w:rPr>
          <w:lang w:val="en-US"/>
        </w:rPr>
        <w:t>-May</w:t>
      </w:r>
      <w:r w:rsidRPr="001A455C">
        <w:rPr>
          <w:lang w:val="en-US"/>
        </w:rPr>
        <w:t xml:space="preserve"> 2019 and 27</w:t>
      </w:r>
      <w:r w:rsidR="00AA7374">
        <w:rPr>
          <w:lang w:val="en-US"/>
        </w:rPr>
        <w:t>-May</w:t>
      </w:r>
      <w:r w:rsidRPr="001A455C">
        <w:rPr>
          <w:lang w:val="en-US"/>
        </w:rPr>
        <w:t xml:space="preserve">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2C59E9">
        <w:rPr>
          <w:lang w:val="en-US"/>
        </w:rPr>
        <w:instrText xml:space="preserve"> ADDIN ZOTERO_ITEM CSL_CITATION {"citationID":"gfoVyZuV","properties":{"formattedCitation":"(Andreasen &amp; Streibig, 2011; Salonen et al., 2008)","plainCitation":"(Andreasen &amp; Streibig, 2011; Salonen et al., 2008)","noteIndex":0},"citationItems":[{"id":518,"uris":["http://zotero.org/users/3599437/items/C6NKQBBX"],"itemData":{"id":518,"type":"article-journal","abstract":"Andreasen C &amp; Streibig JC (2011). Evaluation of changes in weed flora in arable fields of Nordic countries – based on Danish long-term surveys. Weed Research51, 214–226. Summary During the last 50 years, agricultural productivity has increased tremendously, as have changes in the weed flora. In several European countries, weed surveys have been conducted regularly, of which the most frequent and consistent ones are Danish surveys conducted in 1911–1915, 1945, 1960–1970, 1987–1989 and 2001–2004. The surveys were carried out on fields not sprayed with herbicide in the sampling year. On the basis of this frame of reference, we discuss the changes in the weed flora during this period and relate them to findings in other Nordic countries and review the role of different farming practices on the weed flora of the past. Numerous agronomic factors and political initiatives to protect the environment have operated in concert. During the last 30 years, winter-sown crops have increased by almost 70%, at the expense of spring annual crops and grass leys, and this has favoured winter annual weed species. Maize is now widely grown and new weed species are invading arable land. Also, increased fertilisation levels over time have affected the weed flora. It is, however, obvious that herbicides play a major role in determining the composition, diversity and abundance of weed flora, although other factors such as mechanisation and the Common Agricultural Policy of the EU are also important. For the last 20 years, we have experienced an increase in some of the most frequent weed species without reductions in yield. This is probably due to governmental policies mandating lower herbicide efficacy goals for farmers, but it has been partly counteracted by genetic improvement of crops and better management.","container-title":"Weed Research","DOI":"10.1111/j.1365-3180.2010.00836.x","ISSN":"1365-3180","issue":"3","language":"en","license":"© 2010 The Authors. Weed Research © 2010 European Weed Research Society","note":"_eprint: https://onlinelibrary.wiley.com/doi/pdf/10.1111/j.1365-3180.2010.00836.x","page":"214-226","source":"Wiley Online Library","title":"Evaluation of changes in weed flora in arable fields of Nordic countries – based on Danish long-term surveys","volume":"51","author":[{"family":"Andreasen","given":"C"},{"family":"Streibig","given":"J C"}],"issued":{"date-parts":[["2011"]]}}},{"id":2252,"uris":["http://zotero.org/users/3599437/items/KR738TSV"],"itemData":{"id":2252,"type":"article-journal","publisher":"European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2C6AD6" w:rsidRPr="002C6AD6">
        <w:t>(Andreasen &amp; Streibig, 2011; 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39AB53A4" w:rsidR="00E458E4" w:rsidRPr="001A455C" w:rsidRDefault="00E458E4" w:rsidP="001A455C">
      <w:pPr>
        <w:spacing w:line="360" w:lineRule="auto"/>
        <w:rPr>
          <w:lang w:val="en-US"/>
        </w:rPr>
      </w:pPr>
      <w:r w:rsidRPr="003C7F19">
        <w:rPr>
          <w:b/>
          <w:bCs/>
        </w:rPr>
        <w:t>2.</w:t>
      </w:r>
      <w:r w:rsidR="006A6848" w:rsidRPr="009C67C1">
        <w:rPr>
          <w:b/>
          <w:bCs/>
          <w:color w:val="FF0000"/>
        </w:rPr>
        <w:t>2</w:t>
      </w:r>
      <w:r w:rsidR="006A6848">
        <w:rPr>
          <w:b/>
          <w:bCs/>
        </w:rPr>
        <w:t>.</w:t>
      </w:r>
      <w:r>
        <w:rPr>
          <w:b/>
          <w:bCs/>
        </w:rPr>
        <w:t>3</w:t>
      </w:r>
      <w:r w:rsidRPr="003C7F19">
        <w:rPr>
          <w:b/>
          <w:bCs/>
        </w:rPr>
        <w:t xml:space="preserve"> </w:t>
      </w:r>
      <w:r>
        <w:rPr>
          <w:b/>
          <w:bCs/>
        </w:rPr>
        <w:t xml:space="preserve">Quantification of </w:t>
      </w:r>
      <w:r w:rsidR="006F599E" w:rsidRPr="009C67C1">
        <w:rPr>
          <w:b/>
          <w:bCs/>
          <w:color w:val="FF0000"/>
        </w:rPr>
        <w:t>plant community</w:t>
      </w:r>
      <w:r w:rsidR="006F599E">
        <w:rPr>
          <w:b/>
          <w:bCs/>
        </w:rPr>
        <w:t xml:space="preserve"> </w:t>
      </w:r>
      <w:r>
        <w:rPr>
          <w:b/>
          <w:bCs/>
        </w:rPr>
        <w:t>ecological value</w:t>
      </w:r>
      <w:r w:rsidRPr="003C7F19">
        <w:rPr>
          <w:b/>
          <w:bCs/>
        </w:rPr>
        <w:t xml:space="preserve"> </w:t>
      </w:r>
    </w:p>
    <w:p w14:paraId="2E7F4658" w14:textId="3F329519" w:rsidR="00247F49" w:rsidRDefault="00283057" w:rsidP="00045088">
      <w:pPr>
        <w:spacing w:line="360" w:lineRule="auto"/>
      </w:pPr>
      <w:r>
        <w:rPr>
          <w:lang w:val="en-US"/>
        </w:rPr>
        <w:t xml:space="preserve">While direct measurements of benefits are the most reliable, such measurements are not always available nor feasible. To enable more accessible accounting of benefits, several methodologies for estimating </w:t>
      </w:r>
      <w:r>
        <w:t>the potential values and/or services as well as potential harms of agricultural plant communities</w:t>
      </w:r>
      <w:r>
        <w:rPr>
          <w:lang w:val="en-US"/>
        </w:rPr>
        <w:t xml:space="preserve"> h</w:t>
      </w:r>
      <w:r w:rsidRPr="00CC4281">
        <w:rPr>
          <w:lang w:val="en-US"/>
        </w:rPr>
        <w:t xml:space="preserve">ave been proposed </w:t>
      </w:r>
      <w:r w:rsidRPr="00CC4281">
        <w:rPr>
          <w:lang w:val="en-US"/>
        </w:rPr>
        <w:fldChar w:fldCharType="begin"/>
      </w:r>
      <w:r w:rsidRPr="00CC4281">
        <w:rPr>
          <w:lang w:val="en-US"/>
        </w:rPr>
        <w:instrText xml:space="preserve"> ADDIN ZOTERO_ITEM CSL_CITATION {"citationID":"jOzF71V8","properties":{"formattedCitation":"(Gentili et al., in review)","plainCitation":"(Gentili et al., in review)","noteIndex":0},"citationItems":[{"id":2416,"uris":["http://zotero.org/users/3599437/items/28TEFI94"],"itemData":{"id":2416,"type":"article-journal","container-title":"Weed Research","title":"Functional Roles of Weeds in Arable Ecosystems: A Review of Methods to Assess Eco-system Services and Disservices","author":[{"family":"Gentili","given":"Marco"},{"family":"Nichols","given":"Virginia"},{"family":"Jørgensen","given":"Johannes R."},{"family":"Jørgensen","given":"Rasmus N."},{"family":"Gislum","given":"René"}],"issued":{"literal":"in review"}}}],"schema":"https://github.com/citation-style-language/schema/raw/master/csl-citation.json"} </w:instrText>
      </w:r>
      <w:r w:rsidRPr="00CC4281">
        <w:rPr>
          <w:lang w:val="en-US"/>
        </w:rPr>
        <w:fldChar w:fldCharType="separate"/>
      </w:r>
      <w:r w:rsidRPr="00CC4281">
        <w:t>(Gentili et al., in review)</w:t>
      </w:r>
      <w:r w:rsidRPr="00CC4281">
        <w:rPr>
          <w:lang w:val="en-US"/>
        </w:rPr>
        <w:fldChar w:fldCharType="end"/>
      </w:r>
      <w:r w:rsidRPr="00CC4281">
        <w:rPr>
          <w:lang w:val="en-US"/>
        </w:rPr>
        <w:t xml:space="preserve">. </w:t>
      </w:r>
      <w:r>
        <w:t>For this study, p</w:t>
      </w:r>
      <w:r w:rsidR="00BC2028" w:rsidRPr="00BC2028">
        <w:t xml:space="preserve">otential ecological value was estimated using a methodology </w:t>
      </w:r>
      <w:r w:rsidR="00FD249C">
        <w:t xml:space="preserve">and database </w:t>
      </w:r>
      <w:r w:rsidR="00BC2028" w:rsidRPr="00BC2028">
        <w:t xml:space="preserve">from </w:t>
      </w:r>
      <w:proofErr w:type="spellStart"/>
      <w:r w:rsidR="00BC2028" w:rsidRPr="00BC2028">
        <w:t>Yvoz</w:t>
      </w:r>
      <w:proofErr w:type="spellEnd"/>
      <w:r w:rsidR="00BC2028" w:rsidRPr="00BC2028">
        <w:t xml:space="preserve"> et al. 2021</w:t>
      </w:r>
      <w:r w:rsidR="009B158E">
        <w:t>. The fall vegetation produced blooms (</w:t>
      </w:r>
      <w:r w:rsidR="00D65AFA">
        <w:t>SM1</w:t>
      </w:r>
      <w:r w:rsidR="009B158E">
        <w:t xml:space="preserve">), so </w:t>
      </w:r>
      <w:r w:rsidR="008A7792">
        <w:t xml:space="preserve">both </w:t>
      </w:r>
      <w:r w:rsidR="00BC2028" w:rsidRPr="00BC2028">
        <w:t>pollinator value and ecological food web support</w:t>
      </w:r>
      <w:r w:rsidR="009B158E">
        <w:t xml:space="preserve"> were considered</w:t>
      </w:r>
      <w:r w:rsidR="00BC2028" w:rsidRPr="00BC2028">
        <w:t>. Details on this calculation are presented in supplementary material</w:t>
      </w:r>
      <w:r w:rsidR="00247F49">
        <w:t>, but a high level description is provided below</w:t>
      </w:r>
      <w:r w:rsidR="00BC2028" w:rsidRPr="00BC2028">
        <w:t xml:space="preserve">. </w:t>
      </w:r>
    </w:p>
    <w:p w14:paraId="2B926BF3" w14:textId="4446A4E7" w:rsidR="00D00598" w:rsidRDefault="00BC2028" w:rsidP="00045088">
      <w:pPr>
        <w:spacing w:line="360" w:lineRule="auto"/>
      </w:pPr>
      <w:r w:rsidRPr="00BC2028">
        <w:t xml:space="preserve">The first component, potential benefits to pollinators, was comprised of three sub-indices representing (1a) the absolute benefit to </w:t>
      </w:r>
      <w:r w:rsidR="00532D1E">
        <w:t xml:space="preserve">honey and mason </w:t>
      </w:r>
      <w:r w:rsidRPr="00BC2028">
        <w:t>bees (</w:t>
      </w:r>
      <w:r w:rsidR="00532D1E" w:rsidRPr="00532D1E">
        <w:rPr>
          <w:i/>
          <w:iCs/>
        </w:rPr>
        <w:t>Apis</w:t>
      </w:r>
      <w:r w:rsidR="00532D1E">
        <w:t xml:space="preserve"> and </w:t>
      </w:r>
      <w:r w:rsidR="00532D1E" w:rsidRPr="00532D1E">
        <w:rPr>
          <w:i/>
          <w:iCs/>
        </w:rPr>
        <w:t>Osmia</w:t>
      </w:r>
      <w:r w:rsidR="00532D1E">
        <w:t xml:space="preserve"> species</w:t>
      </w:r>
      <w:r w:rsidRPr="00BC2028">
        <w:t>), (1b) bumble bees (</w:t>
      </w:r>
      <w:r w:rsidR="00532D1E" w:rsidRPr="00532D1E">
        <w:rPr>
          <w:i/>
          <w:iCs/>
        </w:rPr>
        <w:t>Bombus</w:t>
      </w:r>
      <w:r w:rsidR="00532D1E">
        <w:t xml:space="preserve"> species</w:t>
      </w:r>
      <w:r w:rsidRPr="00BC2028">
        <w:t>), and (1c) hoverflies (</w:t>
      </w:r>
      <w:r w:rsidR="00532D1E">
        <w:t>various species</w:t>
      </w:r>
      <w:r w:rsidRPr="00BC2028">
        <w:t xml:space="preserve">). The second, potential benefits to food webs, was comprised of three sub-indices representing (2a) absolute contributions to farmland birds, (2b) carabids, and (2c) </w:t>
      </w:r>
      <w:r w:rsidR="00FD249C" w:rsidRPr="00BC2028">
        <w:t>parasitic</w:t>
      </w:r>
      <w:r w:rsidRPr="00BC2028">
        <w:t xml:space="preserve"> wasps</w:t>
      </w:r>
      <w:r w:rsidR="00DE11A5">
        <w:t xml:space="preserve"> through provision of biomass and seeds</w:t>
      </w:r>
      <w:r w:rsidRPr="00BC2028">
        <w:t xml:space="preserve">. Organ level attributes reported by </w:t>
      </w:r>
      <w:proofErr w:type="spellStart"/>
      <w:r w:rsidRPr="00BC2028">
        <w:t>Yvoz</w:t>
      </w:r>
      <w:proofErr w:type="spellEnd"/>
      <w:r w:rsidRPr="00BC2028">
        <w:t xml:space="preserve"> et al. 2021 for 155 plant species were used to assign sub-index values. Out of the 11 species in our study, six had exact matches in </w:t>
      </w:r>
      <w:r>
        <w:t>the</w:t>
      </w:r>
      <w:r w:rsidR="00E0386A">
        <w:t xml:space="preserve">ir </w:t>
      </w:r>
      <w:r w:rsidRPr="00BC2028">
        <w:t>database</w:t>
      </w:r>
      <w:r w:rsidR="007E4961">
        <w:t xml:space="preserve"> </w:t>
      </w:r>
      <w:r w:rsidR="007E4961">
        <w:rPr>
          <w:lang w:val="en-US"/>
        </w:rPr>
        <w:t>(CAPBP, CIRAR, EPHEX, PAPRH, TAROF, TRFRE)</w:t>
      </w:r>
      <w:r w:rsidRPr="00BC2028">
        <w:t xml:space="preserve">. For the other species and genus (Table </w:t>
      </w:r>
      <w:r w:rsidR="00D00598">
        <w:t>3</w:t>
      </w:r>
      <w:r w:rsidRPr="00BC2028">
        <w:t>), the mean value</w:t>
      </w:r>
      <w:r w:rsidR="009B158E">
        <w:t>s</w:t>
      </w:r>
      <w:r w:rsidRPr="00BC2028">
        <w:t xml:space="preserve"> for all species within th</w:t>
      </w:r>
      <w:r w:rsidR="009B158E">
        <w:t>e matching</w:t>
      </w:r>
      <w:r w:rsidRPr="00BC2028">
        <w:t xml:space="preserve"> </w:t>
      </w:r>
      <w:r w:rsidR="009B158E">
        <w:t xml:space="preserve">database </w:t>
      </w:r>
      <w:r w:rsidRPr="00BC2028">
        <w:t xml:space="preserve">genus were used. </w:t>
      </w:r>
      <w:r w:rsidR="002A55FC" w:rsidRPr="00BC2028">
        <w:t>The volunteer crops (barley, oats) did not have values in the database</w:t>
      </w:r>
      <w:r w:rsidR="00D208C5">
        <w:t xml:space="preserve">. Cereals are </w:t>
      </w:r>
      <w:r w:rsidR="00AF71AE">
        <w:t>sown</w:t>
      </w:r>
      <w:r w:rsidR="00D208C5">
        <w:t xml:space="preserve"> on 50% of Denmark’s agricultural land, totalling 1.3M hectares</w:t>
      </w:r>
      <w:r w:rsidR="00D00598">
        <w:t xml:space="preserve"> </w:t>
      </w:r>
      <w:r w:rsidR="00D00598">
        <w:fldChar w:fldCharType="begin"/>
      </w:r>
      <w:r w:rsidR="00D00598">
        <w:instrText xml:space="preserve"> ADDIN ZOTERO_ITEM CSL_CITATION {"citationID":"WmNDsI1f","properties":{"formattedCitation":"(Statistics Denmark, 2025)","plainCitation":"(Statistics Denmark, 2025)","noteIndex":0},"citationItems":[{"id":2357,"uris":["http://zotero.org/users/3599437/items/4LNVMRBH"],"itemData":{"id":2357,"type":"webpage","language":"en","title":"Cropland","URL":"https://www.dst.dk/en/Statistik/emner/erhvervsliv/landbrug-gartneri-og-skovbrug/det-dyrkede-areal","author":[{"family":"Statistics Denmark","given":""}],"accessed":{"date-parts":[["2026",1,21]]},"issued":{"date-parts":[["2025"]]}}}],"schema":"https://github.com/citation-style-language/schema/raw/master/csl-citation.json"} </w:instrText>
      </w:r>
      <w:r w:rsidR="00D00598">
        <w:fldChar w:fldCharType="separate"/>
      </w:r>
      <w:r w:rsidR="00D00598" w:rsidRPr="00E35659">
        <w:t>(Statistics Denmark, 2025)</w:t>
      </w:r>
      <w:r w:rsidR="00D00598">
        <w:fldChar w:fldCharType="end"/>
      </w:r>
      <w:r w:rsidR="00D00598">
        <w:t xml:space="preserve">. The cereal crop volunteers </w:t>
      </w:r>
      <w:r w:rsidR="002A55FC" w:rsidRPr="00BC2028">
        <w:t xml:space="preserve">were </w:t>
      </w:r>
      <w:r w:rsidR="00D208C5">
        <w:t xml:space="preserve">therefore </w:t>
      </w:r>
      <w:r w:rsidR="002A55FC" w:rsidRPr="00BC2028">
        <w:t xml:space="preserve">assigned </w:t>
      </w:r>
      <w:r w:rsidR="000103DD">
        <w:t xml:space="preserve">no </w:t>
      </w:r>
      <w:r w:rsidR="002A55FC">
        <w:t xml:space="preserve">ecological </w:t>
      </w:r>
      <w:r w:rsidR="002A55FC" w:rsidRPr="00BC2028">
        <w:t>value</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w:t>
      </w:r>
      <w:r w:rsidR="00D00598">
        <w:t xml:space="preserve">which </w:t>
      </w:r>
      <w:r w:rsidR="00D00598">
        <w:lastRenderedPageBreak/>
        <w:t>presumes that</w:t>
      </w:r>
      <w:r w:rsidR="00204786">
        <w:t xml:space="preserve"> the additional value of these plants</w:t>
      </w:r>
      <w:r w:rsidR="00D00598">
        <w:t xml:space="preserve"> in the landscape</w:t>
      </w:r>
      <w:r w:rsidR="00204786">
        <w:t xml:space="preserve"> is minimal </w:t>
      </w:r>
      <w:r w:rsidR="002A55FC">
        <w:t>given the prevalence of winter cereal fields in Denmark</w:t>
      </w:r>
      <w:r w:rsidR="002A55FC" w:rsidRPr="00BC2028">
        <w:t>.</w:t>
      </w:r>
      <w:r w:rsidR="00204786">
        <w:t xml:space="preserve"> </w:t>
      </w:r>
      <w:r w:rsidR="006E6121">
        <w:t xml:space="preserve">For comparison, </w:t>
      </w:r>
      <w:r w:rsidR="00AB4ABB">
        <w:t xml:space="preserve">the </w:t>
      </w:r>
      <w:r w:rsidR="00AB4ABB" w:rsidRPr="00AB4ABB">
        <w:rPr>
          <w:i/>
          <w:iCs/>
        </w:rPr>
        <w:t>Brassicaceae</w:t>
      </w:r>
      <w:r w:rsidR="00AB4ABB">
        <w:t xml:space="preserve"> </w:t>
      </w:r>
      <w:r w:rsidR="006E6121">
        <w:t>w</w:t>
      </w:r>
      <w:r w:rsidR="00D208C5">
        <w:t>inter</w:t>
      </w:r>
      <w:r w:rsidR="006E6121">
        <w:t xml:space="preserve"> rapeseed (</w:t>
      </w:r>
      <w:r w:rsidR="006E6121" w:rsidRPr="006E6121">
        <w:rPr>
          <w:i/>
          <w:iCs/>
        </w:rPr>
        <w:t>Brassica napus subsp. Napus</w:t>
      </w:r>
      <w:r w:rsidR="006E6121" w:rsidRPr="006E6121">
        <w:t>)</w:t>
      </w:r>
      <w:r w:rsidR="006E6121">
        <w:t xml:space="preserve"> is </w:t>
      </w:r>
      <w:r w:rsidR="00AF71AE">
        <w:t>sown</w:t>
      </w:r>
      <w:r w:rsidR="006E6121">
        <w:t xml:space="preserve"> on approximately 0.2M hectares (7% of agricultural land), so </w:t>
      </w:r>
      <w:r w:rsidR="00AB4ABB">
        <w:t xml:space="preserve">while the </w:t>
      </w:r>
      <w:r w:rsidR="006E6121">
        <w:t xml:space="preserve">fodder radish cover crop </w:t>
      </w:r>
      <w:r w:rsidR="00AB4ABB">
        <w:t xml:space="preserve">is also in the </w:t>
      </w:r>
      <w:r w:rsidR="00AB4ABB" w:rsidRPr="00AB4ABB">
        <w:rPr>
          <w:i/>
          <w:iCs/>
        </w:rPr>
        <w:t>Brassicaceae</w:t>
      </w:r>
      <w:r w:rsidR="00AB4ABB">
        <w:rPr>
          <w:i/>
          <w:iCs/>
        </w:rPr>
        <w:t xml:space="preserve"> </w:t>
      </w:r>
      <w:r w:rsidR="00AB4ABB">
        <w:t xml:space="preserve">family, it </w:t>
      </w:r>
      <w:r w:rsidR="004C75A2">
        <w:t>(and all other species/</w:t>
      </w:r>
      <w:proofErr w:type="spellStart"/>
      <w:r w:rsidR="004C75A2">
        <w:t>genuses</w:t>
      </w:r>
      <w:proofErr w:type="spellEnd"/>
      <w:r w:rsidR="004C75A2">
        <w:t xml:space="preserve">) </w:t>
      </w:r>
      <w:r w:rsidR="006E6121">
        <w:t>w</w:t>
      </w:r>
      <w:r w:rsidR="004C75A2">
        <w:t>ere</w:t>
      </w:r>
      <w:r w:rsidR="006E6121">
        <w:t xml:space="preserve"> </w:t>
      </w:r>
      <w:r w:rsidR="00D00598">
        <w:t>assumed to contribute to additional ecological value on the landscape</w:t>
      </w:r>
      <w:r w:rsidR="009B158E">
        <w:t xml:space="preserve"> as assigned by the database</w:t>
      </w:r>
      <w:r w:rsidR="006E6121">
        <w:t xml:space="preserve">. </w:t>
      </w:r>
      <w:r w:rsidR="00D00598">
        <w:t>The sensitivity of results to this assumption was tested by excluding the value of fodder radish in the calculations</w:t>
      </w:r>
      <w:r w:rsidR="00962C8E">
        <w:t xml:space="preserve"> and the implications are discussed</w:t>
      </w:r>
      <w:r w:rsidR="00D00598">
        <w:t>.</w:t>
      </w:r>
    </w:p>
    <w:p w14:paraId="00BF3892" w14:textId="5076818E" w:rsidR="001A455C"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w:t>
      </w:r>
      <w:r w:rsidR="00DD2DD6">
        <w:t xml:space="preserve"> order of</w:t>
      </w:r>
      <w:r w:rsidRPr="00BC2028">
        <w:t xml:space="preserve"> magnitude of variation in our dataset</w:t>
      </w:r>
      <w:r w:rsidR="00204786">
        <w:t xml:space="preserve"> for each sub-ind</w:t>
      </w:r>
      <w:r w:rsidR="00C817D7">
        <w:t>ex</w:t>
      </w:r>
      <w:r w:rsidRPr="00BC2028">
        <w:t>, suggesting the variation in sub-index values was meaningful (see</w:t>
      </w:r>
      <w:r w:rsidR="00892AB3">
        <w:t xml:space="preserve"> SM1</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9B158E">
        <w:t xml:space="preserve">ecological support </w:t>
      </w:r>
      <w:r w:rsidR="00204786">
        <w:t>(</w:t>
      </w:r>
      <w:r w:rsidRPr="00BC2028">
        <w:t>benefit</w:t>
      </w:r>
      <w:r w:rsidR="00204786">
        <w:t>s</w:t>
      </w:r>
      <w:r w:rsidRPr="00BC2028">
        <w:t xml:space="preserve"> to pollinators and contributions to organismal food webs</w:t>
      </w:r>
      <w:r w:rsidR="00204786">
        <w:t>)</w:t>
      </w:r>
      <w:r w:rsidRPr="00BC2028">
        <w:t>.</w:t>
      </w:r>
    </w:p>
    <w:p w14:paraId="4B9713E0" w14:textId="14E13A29" w:rsidR="009C67C1" w:rsidRPr="00397A12" w:rsidRDefault="009C67C1" w:rsidP="009C67C1">
      <w:pPr>
        <w:spacing w:line="360" w:lineRule="auto"/>
        <w:rPr>
          <w:b/>
          <w:bCs/>
          <w:color w:val="FF0000"/>
          <w:lang w:val="en-US"/>
        </w:rPr>
      </w:pPr>
      <w:r w:rsidRPr="00397A12">
        <w:rPr>
          <w:b/>
          <w:bCs/>
          <w:color w:val="FF0000"/>
          <w:lang w:val="en-US"/>
        </w:rPr>
        <w:t xml:space="preserve">2.2.4 </w:t>
      </w:r>
      <w:r w:rsidR="00397A12">
        <w:rPr>
          <w:b/>
          <w:bCs/>
          <w:color w:val="FF0000"/>
          <w:lang w:val="en-US"/>
        </w:rPr>
        <w:t>Pesticide application data</w:t>
      </w:r>
    </w:p>
    <w:p w14:paraId="6BE62301" w14:textId="507008E2" w:rsidR="009C67C1" w:rsidRPr="00397A12" w:rsidRDefault="009C67C1" w:rsidP="009C67C1">
      <w:pPr>
        <w:spacing w:line="360" w:lineRule="auto"/>
        <w:rPr>
          <w:color w:val="FF0000"/>
          <w:lang w:val="en-US"/>
        </w:rPr>
      </w:pPr>
      <w:r w:rsidRPr="00397A12">
        <w:rPr>
          <w:color w:val="FF0000"/>
          <w:lang w:val="en-US"/>
        </w:rPr>
        <w:t xml:space="preserve">Herbicide use data was translated into potential toxicity loads using the Danish Pesticide Load (DPL) values </w:t>
      </w:r>
      <w:r w:rsidRPr="00397A12">
        <w:rPr>
          <w:color w:val="FF0000"/>
          <w:lang w:val="en-US"/>
        </w:rPr>
        <w:fldChar w:fldCharType="begin"/>
      </w:r>
      <w:r w:rsidRPr="00397A12">
        <w:rPr>
          <w:color w:val="FF0000"/>
          <w:lang w:val="en-US"/>
        </w:rPr>
        <w:instrText xml:space="preserve"> ADDIN ZOTERO_ITEM CSL_CITATION {"citationID":"7gwdhikr","properties":{"formattedCitation":"(Kudsk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Pr="00397A12">
        <w:rPr>
          <w:color w:val="FF0000"/>
          <w:lang w:val="en-US"/>
        </w:rPr>
        <w:fldChar w:fldCharType="separate"/>
      </w:r>
      <w:r w:rsidRPr="00397A12">
        <w:rPr>
          <w:color w:val="FF0000"/>
          <w:lang w:val="en-US"/>
        </w:rPr>
        <w:t>(Kudsk et al., 2018)</w:t>
      </w:r>
      <w:r w:rsidRPr="00397A12">
        <w:rPr>
          <w:color w:val="FF0000"/>
          <w:lang w:val="en-US"/>
        </w:rPr>
        <w:fldChar w:fldCharType="end"/>
      </w:r>
      <w:r w:rsidRPr="00397A12">
        <w:rPr>
          <w:color w:val="FF0000"/>
          <w:lang w:val="en-US"/>
        </w:rPr>
        <w:t xml:space="preserve">, </w:t>
      </w:r>
      <w:r w:rsidR="00397A12" w:rsidRPr="00397A12">
        <w:rPr>
          <w:color w:val="FF0000"/>
          <w:lang w:val="en-US"/>
        </w:rPr>
        <w:t xml:space="preserve">values </w:t>
      </w:r>
      <w:r w:rsidRPr="00397A12">
        <w:rPr>
          <w:color w:val="FF0000"/>
          <w:lang w:val="en-US"/>
        </w:rPr>
        <w:t xml:space="preserve">available online at </w:t>
      </w:r>
      <w:r w:rsidR="00397A12" w:rsidRPr="00397A12">
        <w:rPr>
          <w:color w:val="FF0000"/>
          <w:lang w:val="en-US"/>
        </w:rPr>
        <w:t>SEGES Innovation). The DPL values were multiplied by the application rate to get the total application load,</w:t>
      </w:r>
      <w:r w:rsidRPr="00397A12">
        <w:rPr>
          <w:color w:val="FF0000"/>
          <w:lang w:val="en-US"/>
        </w:rPr>
        <w:t xml:space="preserve"> and the </w:t>
      </w:r>
      <w:r w:rsidR="00397A12" w:rsidRPr="00397A12">
        <w:rPr>
          <w:color w:val="FF0000"/>
          <w:lang w:val="en-US"/>
        </w:rPr>
        <w:t>application loads</w:t>
      </w:r>
      <w:r w:rsidRPr="00397A12">
        <w:rPr>
          <w:color w:val="FF0000"/>
          <w:lang w:val="en-US"/>
        </w:rPr>
        <w:t xml:space="preserve"> </w:t>
      </w:r>
      <w:r w:rsidR="00397A12" w:rsidRPr="00397A12">
        <w:rPr>
          <w:color w:val="FF0000"/>
          <w:lang w:val="en-US"/>
        </w:rPr>
        <w:t>were</w:t>
      </w:r>
      <w:r w:rsidRPr="00397A12">
        <w:rPr>
          <w:color w:val="FF0000"/>
          <w:lang w:val="en-US"/>
        </w:rPr>
        <w:t xml:space="preserve"> summed over the three year study period for each of the 30 cropping systems.</w:t>
      </w:r>
    </w:p>
    <w:p w14:paraId="19D936A2" w14:textId="77777777" w:rsidR="009C67C1" w:rsidRPr="009C67C1" w:rsidRDefault="009C67C1" w:rsidP="00045088">
      <w:pPr>
        <w:spacing w:line="360" w:lineRule="auto"/>
        <w:rPr>
          <w:lang w:val="en-US"/>
        </w:rPr>
      </w:pPr>
    </w:p>
    <w:p w14:paraId="233006A0" w14:textId="1D11AD09" w:rsidR="00700ACD" w:rsidRDefault="00700ACD" w:rsidP="00700ACD">
      <w:pPr>
        <w:spacing w:line="360" w:lineRule="auto"/>
        <w:rPr>
          <w:b/>
          <w:bCs/>
        </w:rPr>
      </w:pPr>
      <w:r w:rsidRPr="003C7F19">
        <w:rPr>
          <w:b/>
          <w:bCs/>
        </w:rPr>
        <w:t>2.</w:t>
      </w:r>
      <w:r w:rsidR="00397A12">
        <w:rPr>
          <w:b/>
          <w:bCs/>
          <w:color w:val="FF0000"/>
        </w:rPr>
        <w:t>2</w:t>
      </w:r>
      <w:r w:rsidR="006A6848" w:rsidRPr="009C67C1">
        <w:rPr>
          <w:b/>
          <w:bCs/>
          <w:color w:val="FF0000"/>
        </w:rPr>
        <w:t>.</w:t>
      </w:r>
      <w:r w:rsidR="00397A12" w:rsidRPr="00397A12">
        <w:rPr>
          <w:b/>
          <w:bCs/>
          <w:color w:val="FF0000"/>
        </w:rPr>
        <w:t>3</w:t>
      </w:r>
      <w:r w:rsidRPr="003C7F19">
        <w:rPr>
          <w:b/>
          <w:bCs/>
        </w:rPr>
        <w:t xml:space="preserve"> </w:t>
      </w:r>
      <w:r>
        <w:rPr>
          <w:b/>
          <w:bCs/>
        </w:rPr>
        <w:t>Multi-criteria summaries</w:t>
      </w:r>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350483A4" w14:textId="0A056C0D" w:rsidR="00E3245F" w:rsidRPr="009C67C1" w:rsidRDefault="00E3245F" w:rsidP="00E3245F">
      <w:pPr>
        <w:numPr>
          <w:ilvl w:val="0"/>
          <w:numId w:val="2"/>
        </w:numPr>
        <w:spacing w:line="360" w:lineRule="auto"/>
        <w:rPr>
          <w:color w:val="FF0000"/>
          <w:lang w:val="en-US"/>
        </w:rPr>
      </w:pPr>
      <w:r w:rsidRPr="009C67C1">
        <w:rPr>
          <w:color w:val="FF0000"/>
          <w:lang w:val="en-US"/>
        </w:rPr>
        <w:t xml:space="preserve">Potential to </w:t>
      </w:r>
      <w:r w:rsidR="00397A12">
        <w:rPr>
          <w:color w:val="FF0000"/>
          <w:lang w:val="en-US"/>
        </w:rPr>
        <w:t xml:space="preserve">avoid </w:t>
      </w:r>
      <w:r w:rsidRPr="009C67C1">
        <w:rPr>
          <w:color w:val="FF0000"/>
          <w:lang w:val="en-US"/>
        </w:rPr>
        <w:t>future agronomic harm (perennial weed count in spring)</w:t>
      </w:r>
    </w:p>
    <w:p w14:paraId="1F1B765F" w14:textId="200238BD" w:rsidR="00C817D7" w:rsidRPr="009C67C1" w:rsidRDefault="00C817D7" w:rsidP="00C817D7">
      <w:pPr>
        <w:numPr>
          <w:ilvl w:val="0"/>
          <w:numId w:val="2"/>
        </w:numPr>
        <w:spacing w:line="360" w:lineRule="auto"/>
        <w:rPr>
          <w:color w:val="FF0000"/>
          <w:lang w:val="en-US"/>
        </w:rPr>
      </w:pPr>
      <w:r w:rsidRPr="009C67C1">
        <w:rPr>
          <w:color w:val="FF0000"/>
          <w:lang w:val="en-US"/>
        </w:rPr>
        <w:t xml:space="preserve">Soil protection (percent soil cover) </w:t>
      </w:r>
    </w:p>
    <w:p w14:paraId="32B29719" w14:textId="7960D78D" w:rsidR="00C817D7" w:rsidRPr="009C67C1" w:rsidRDefault="00C817D7" w:rsidP="00C817D7">
      <w:pPr>
        <w:numPr>
          <w:ilvl w:val="0"/>
          <w:numId w:val="2"/>
        </w:numPr>
        <w:spacing w:line="360" w:lineRule="auto"/>
        <w:rPr>
          <w:color w:val="FF0000"/>
          <w:lang w:val="en-US"/>
        </w:rPr>
      </w:pPr>
      <w:r w:rsidRPr="009C67C1">
        <w:rPr>
          <w:color w:val="FF0000"/>
          <w:lang w:val="en-US"/>
        </w:rPr>
        <w:t>Potential ecological value (</w:t>
      </w:r>
      <w:r w:rsidR="00FD6C6D" w:rsidRPr="009C67C1">
        <w:rPr>
          <w:color w:val="FF0000"/>
          <w:lang w:val="en-US"/>
        </w:rPr>
        <w:t>p</w:t>
      </w:r>
      <w:r w:rsidR="00247F49" w:rsidRPr="009C67C1">
        <w:rPr>
          <w:color w:val="FF0000"/>
          <w:lang w:val="en-US"/>
        </w:rPr>
        <w:t>ublished indices</w:t>
      </w:r>
      <w:r w:rsidRPr="009C67C1">
        <w:rPr>
          <w:color w:val="FF0000"/>
          <w:lang w:val="en-US"/>
        </w:rPr>
        <w:t>)</w:t>
      </w:r>
    </w:p>
    <w:p w14:paraId="6BAFC1F0" w14:textId="77777777" w:rsidR="00E3245F" w:rsidRPr="009C67C1" w:rsidRDefault="00E3245F" w:rsidP="00E3245F">
      <w:pPr>
        <w:numPr>
          <w:ilvl w:val="0"/>
          <w:numId w:val="2"/>
        </w:numPr>
        <w:spacing w:line="360" w:lineRule="auto"/>
        <w:rPr>
          <w:color w:val="FF0000"/>
          <w:lang w:val="en-US"/>
        </w:rPr>
      </w:pPr>
      <w:r w:rsidRPr="009C67C1">
        <w:rPr>
          <w:color w:val="FF0000"/>
          <w:lang w:val="en-US"/>
        </w:rPr>
        <w:t>Potential to reduce nitrate leaching (fall biomass)</w:t>
      </w:r>
    </w:p>
    <w:p w14:paraId="1C590DC1" w14:textId="435803A7" w:rsidR="00E3245F" w:rsidRPr="009C67C1" w:rsidRDefault="00E3245F" w:rsidP="00E3245F">
      <w:pPr>
        <w:numPr>
          <w:ilvl w:val="0"/>
          <w:numId w:val="2"/>
        </w:numPr>
        <w:spacing w:line="360" w:lineRule="auto"/>
        <w:rPr>
          <w:color w:val="FF0000"/>
          <w:lang w:val="en-US"/>
        </w:rPr>
      </w:pPr>
      <w:r w:rsidRPr="009C67C1">
        <w:rPr>
          <w:color w:val="FF0000"/>
          <w:lang w:val="en-US"/>
        </w:rPr>
        <w:lastRenderedPageBreak/>
        <w:t xml:space="preserve"> </w:t>
      </w:r>
      <w:r w:rsidRPr="009C67C1">
        <w:rPr>
          <w:color w:val="FF0000"/>
          <w:lang w:val="en-US"/>
        </w:rPr>
        <w:t xml:space="preserve">Potential </w:t>
      </w:r>
      <w:r w:rsidR="00397A12">
        <w:rPr>
          <w:color w:val="FF0000"/>
          <w:lang w:val="en-US"/>
        </w:rPr>
        <w:t xml:space="preserve">to reduce </w:t>
      </w:r>
      <w:r w:rsidRPr="009C67C1">
        <w:rPr>
          <w:color w:val="FF0000"/>
          <w:lang w:val="en-US"/>
        </w:rPr>
        <w:t xml:space="preserve">pesticide toxicity loads (Danish pesticide loads representing toxicity to human health, ecotoxicity and environmental persistence) </w:t>
      </w:r>
    </w:p>
    <w:p w14:paraId="29C39B9D" w14:textId="25B3DF55" w:rsidR="0084520C" w:rsidRDefault="00700ACD" w:rsidP="00FD6C6D">
      <w:pPr>
        <w:spacing w:line="360" w:lineRule="auto"/>
      </w:pPr>
      <w:r>
        <w:t xml:space="preserve">To summarise the </w:t>
      </w:r>
      <w:r w:rsidR="0027695B">
        <w:t xml:space="preserve">performance </w:t>
      </w:r>
      <w:r>
        <w:t>of each system in</w:t>
      </w:r>
      <w:r w:rsidR="00204786">
        <w:t xml:space="preserve"> our</w:t>
      </w:r>
      <w:r>
        <w:t xml:space="preserve"> six metrics, we used multi-criteria decision making</w:t>
      </w:r>
      <w:r w:rsidR="00204786">
        <w:t xml:space="preserve"> </w:t>
      </w:r>
      <w:r w:rsidR="00C817D7">
        <w:t xml:space="preserve">scaling processes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w:t>
      </w:r>
      <w:r w:rsidR="00FD6C6D">
        <w:t xml:space="preserve">estimated marginal </w:t>
      </w:r>
      <w:r w:rsidR="00B27B76">
        <w:t xml:space="preserve">mean values for each cropping system were </w:t>
      </w:r>
      <w:r w:rsidR="00E11F92">
        <w:t>extracted from statistical models</w:t>
      </w:r>
      <w:r w:rsidR="00B27B76">
        <w:t xml:space="preserve"> in the performance metric’s original units. </w:t>
      </w:r>
      <w:r w:rsidR="004639D1">
        <w:t>In all metrics, a value of zero had a physical interpretation, so we scaled the performances by dividing by the maximum performance value observed</w:t>
      </w:r>
      <w:r w:rsidR="00773505">
        <w:t xml:space="preserve"> (rather than subtracting the minimum value before scaling</w:t>
      </w:r>
      <w:r w:rsidR="00992A85">
        <w:t>)</w:t>
      </w:r>
      <w:r w:rsidR="004639D1">
        <w:t>. This retained a meaningful zero interpretation and avoided exaggeration of small differences in absolute performances. Th</w:t>
      </w:r>
      <w:r w:rsidR="00992A85">
        <w:t>is</w:t>
      </w:r>
      <w:r w:rsidR="004639D1">
        <w:t xml:space="preserve"> result</w:t>
      </w:r>
      <w:r w:rsidR="00992A85">
        <w:t>ed</w:t>
      </w:r>
      <w:r w:rsidR="004639D1">
        <w:t xml:space="preserve"> </w:t>
      </w:r>
      <w:r w:rsidR="00992A85">
        <w:t>in</w:t>
      </w:r>
      <w:r w:rsidR="004639D1">
        <w:t xml:space="preserve"> normalized values for all performances on a scale from 0 to 1.</w:t>
      </w:r>
      <w:r w:rsidR="00397A12">
        <w:t xml:space="preserve"> </w:t>
      </w:r>
      <w:r w:rsidR="00B27B76">
        <w:t>When performance metrics represented a situation wherein a higher value is less desirable (e.g., perennial weed counts</w:t>
      </w:r>
      <w:r w:rsidR="009B158E">
        <w:t>, pesticide loads</w:t>
      </w:r>
      <w:r w:rsidR="00B27B76">
        <w:t xml:space="preserve">), </w:t>
      </w:r>
      <w:r w:rsidR="00E11F92">
        <w:t>the performances were flipped by taking a value of one and subtracting the performance</w:t>
      </w:r>
      <w:r w:rsidR="004E7F25">
        <w:t>, creating a mirrored scale such that a value of one always represents the most desirable situation</w:t>
      </w:r>
      <w:r w:rsidR="00992A85">
        <w:t xml:space="preserve"> (zero perennial weeds, and no pesticide load)</w:t>
      </w:r>
      <w:r w:rsidR="004E7F25">
        <w:t xml:space="preserve">. </w:t>
      </w:r>
    </w:p>
    <w:p w14:paraId="534375A9" w14:textId="10BF1930" w:rsidR="00700ACD" w:rsidRPr="009C67C1" w:rsidRDefault="0084520C" w:rsidP="00FD6C6D">
      <w:pPr>
        <w:spacing w:line="360" w:lineRule="auto"/>
        <w:rPr>
          <w:color w:val="FF0000"/>
        </w:rPr>
      </w:pPr>
      <w:r w:rsidRPr="009C67C1">
        <w:rPr>
          <w:color w:val="FF0000"/>
        </w:rPr>
        <w:t xml:space="preserve">As a baseline analysis, </w:t>
      </w:r>
      <w:r w:rsidRPr="009C67C1">
        <w:rPr>
          <w:color w:val="FF0000"/>
        </w:rPr>
        <w:t>t</w:t>
      </w:r>
      <w:r w:rsidRPr="009C67C1">
        <w:rPr>
          <w:color w:val="FF0000"/>
        </w:rPr>
        <w:t xml:space="preserve">he total relative utility of each system was calculated by assuming equal weights for all metrics. Additionally, we used four farmer typologies </w:t>
      </w:r>
      <w:r w:rsidRPr="009C67C1">
        <w:rPr>
          <w:color w:val="FF0000"/>
        </w:rPr>
        <w:fldChar w:fldCharType="begin"/>
      </w:r>
      <w:r w:rsidRPr="009C67C1">
        <w:rPr>
          <w:color w:val="FF0000"/>
        </w:rPr>
        <w:instrText xml:space="preserve"> ADDIN ZOTERO_ITEM CSL_CITATION {"citationID":"2sFttXFb","properties":{"unsorted":false,"formattedCitation":"(Upadhaya et al., 2021)","plainCitation":"(Upadhaya et al., 2021)","noteIndex":0},"citationItems":[{"id":1893,"uris":["http://zotero.org/users/3599437/items/LSNN9K5D"],"itemData":{"id":1893,"type":"article-journal","abstract":"Understanding factors that motivate conservation behavior among farmers is crucial to addressing societal, soil, water, and wildlife conservation goals. Farmers employ soil conservation practices to maintain agricultural productivity while minimizing impacts to water and wildlife in the long-term. The majority of conservation programs are voluntary in nature and some farmers are more willing and/or able to implement conservation practices than others. To inform the development of more effective conservation outreach and incentive programs, we created a farmer typology using data from three waves (2015, 2016, 2018) of a longitudinal survey of 358 farmers from Iowa, a highly productive agricultural state in the U.S. Midwest. Using multivariate analysis (Principal Component Analysis, and Cluster Analysis), we employed 26 summated scale variables measuring largely unobservable and latent constructs related to conservation, including awareness, attitudes, beliefs, and perceived motivations and barriers to practice adoption. Through this analysis, we identified four types of farmers-Conservationist, Deliberative, Productivist, and Traditionalist—based on the salient characteristics of each group. “Conservationist” farmers scored highest on measures of stewardship motivations and identity. “Deliberative” farmers appeared to be favorably disposed toward conservation, but also seem to consider agronomic and economic impediments more than other groups. “Productivist” farmers had the highest scores on profit motivation and emphasis on input use. “Traditionalist” farmers reported being heavily influenced by family members and scored highest on social and regulatory influence on conservation motivations. Detailed understanding of between-groups differences on key conservation-related factors can contribute to developing targeted messages for specific subgroups of a given population, potentially resulting in higher adoption of voluntary conservation programs in Iowa and beyond.","container-title":"Land Use Policy","DOI":"10.1016/j.landusepol.2020.105157","ISSN":"0264-8377","journalAbbreviation":"Land Use Policy","page":"105157","source":"ScienceDirect","title":"Developing farmer typologies to inform conservation outreach in agricultural landscapes","volume":"101","author":[{"family":"Upadhaya","given":"Suraj"},{"family":"Arbuckle","given":"J. Gordon"},{"family":"Schulte","given":"Lisa A."}],"issued":{"date-parts":[["2021",2,1]]}}}],"schema":"https://github.com/citation-style-language/schema/raw/master/csl-citation.json"} </w:instrText>
      </w:r>
      <w:r w:rsidRPr="009C67C1">
        <w:rPr>
          <w:color w:val="FF0000"/>
        </w:rPr>
        <w:fldChar w:fldCharType="separate"/>
      </w:r>
      <w:r w:rsidRPr="009C67C1">
        <w:rPr>
          <w:color w:val="FF0000"/>
        </w:rPr>
        <w:t>(</w:t>
      </w:r>
      <w:proofErr w:type="spellStart"/>
      <w:r w:rsidRPr="009C67C1">
        <w:rPr>
          <w:color w:val="FF0000"/>
        </w:rPr>
        <w:t>Upadhaya</w:t>
      </w:r>
      <w:proofErr w:type="spellEnd"/>
      <w:r w:rsidRPr="009C67C1">
        <w:rPr>
          <w:color w:val="FF0000"/>
        </w:rPr>
        <w:t xml:space="preserve"> et al., 2021)</w:t>
      </w:r>
      <w:r w:rsidRPr="009C67C1">
        <w:rPr>
          <w:color w:val="FF0000"/>
        </w:rPr>
        <w:fldChar w:fldCharType="end"/>
      </w:r>
      <w:r w:rsidRPr="009C67C1">
        <w:rPr>
          <w:color w:val="FF0000"/>
        </w:rPr>
        <w:t xml:space="preserve"> to assign each of the six metrics a unique weight to reflect each producer typology’s value systems</w:t>
      </w:r>
      <w:r w:rsidRPr="009C67C1">
        <w:rPr>
          <w:color w:val="FF0000"/>
        </w:rPr>
        <w:t xml:space="preserve"> (Table 4)</w:t>
      </w:r>
      <w:r w:rsidR="00397A12">
        <w:rPr>
          <w:color w:val="FF0000"/>
        </w:rPr>
        <w:t xml:space="preserve">. These unique weights were used to calculate </w:t>
      </w:r>
      <w:r w:rsidRPr="009C67C1">
        <w:rPr>
          <w:color w:val="FF0000"/>
        </w:rPr>
        <w:t>a weighted relative utility for these four scenarios</w:t>
      </w:r>
      <w:r w:rsidRPr="009C67C1">
        <w:rPr>
          <w:color w:val="FF0000"/>
        </w:rPr>
        <w:t>.</w:t>
      </w:r>
      <w:r w:rsidR="00A10790" w:rsidRPr="009C67C1">
        <w:rPr>
          <w:color w:val="FF0000"/>
        </w:rPr>
        <w:t xml:space="preserve"> The logic for each weight assignment is provided in supplemental material (SM1). </w:t>
      </w:r>
      <w:r w:rsidR="00B27B76" w:rsidRPr="009C67C1">
        <w:rPr>
          <w:color w:val="FF0000"/>
        </w:rPr>
        <w:t xml:space="preserve"> </w:t>
      </w:r>
      <w:r w:rsidR="00700ACD" w:rsidRPr="009C67C1">
        <w:rPr>
          <w:color w:val="FF0000"/>
        </w:rPr>
        <w:t xml:space="preserve">  </w:t>
      </w:r>
    </w:p>
    <w:p w14:paraId="143A64D1" w14:textId="2C4EA933" w:rsidR="0084520C" w:rsidRPr="009C67C1" w:rsidRDefault="0084520C" w:rsidP="00FD6C6D">
      <w:pPr>
        <w:spacing w:line="360" w:lineRule="auto"/>
        <w:rPr>
          <w:i/>
          <w:iCs/>
          <w:color w:val="FF0000"/>
        </w:rPr>
      </w:pPr>
      <w:r w:rsidRPr="009C67C1">
        <w:rPr>
          <w:i/>
          <w:iCs/>
          <w:color w:val="FF0000"/>
        </w:rPr>
        <w:t>Table 4. Five weighting scenarios were applied to the multi-criteria evaluation of the 30 cropping systems</w:t>
      </w:r>
    </w:p>
    <w:tbl>
      <w:tblPr>
        <w:tblStyle w:val="TableGrid"/>
        <w:tblW w:w="0" w:type="auto"/>
        <w:tblLook w:val="04A0" w:firstRow="1" w:lastRow="0" w:firstColumn="1" w:lastColumn="0" w:noHBand="0" w:noVBand="1"/>
      </w:tblPr>
      <w:tblGrid>
        <w:gridCol w:w="1431"/>
        <w:gridCol w:w="1376"/>
        <w:gridCol w:w="1723"/>
        <w:gridCol w:w="1475"/>
        <w:gridCol w:w="1510"/>
        <w:gridCol w:w="1501"/>
        <w:tblGridChange w:id="5">
          <w:tblGrid>
            <w:gridCol w:w="1431"/>
            <w:gridCol w:w="1376"/>
            <w:gridCol w:w="1723"/>
            <w:gridCol w:w="1475"/>
            <w:gridCol w:w="1510"/>
            <w:gridCol w:w="1501"/>
          </w:tblGrid>
        </w:tblGridChange>
      </w:tblGrid>
      <w:tr w:rsidR="0084520C" w:rsidRPr="009C67C1" w14:paraId="09A8BAD1" w14:textId="77777777" w:rsidTr="006D78DE">
        <w:tc>
          <w:tcPr>
            <w:tcW w:w="1431" w:type="dxa"/>
          </w:tcPr>
          <w:p w14:paraId="629587ED" w14:textId="1A35EF0A" w:rsidR="0084520C" w:rsidRPr="009C67C1" w:rsidRDefault="0084520C" w:rsidP="00FD6C6D">
            <w:pPr>
              <w:spacing w:line="360" w:lineRule="auto"/>
              <w:rPr>
                <w:color w:val="FF0000"/>
              </w:rPr>
            </w:pPr>
          </w:p>
        </w:tc>
        <w:tc>
          <w:tcPr>
            <w:tcW w:w="7585" w:type="dxa"/>
            <w:gridSpan w:val="5"/>
          </w:tcPr>
          <w:p w14:paraId="0806D868" w14:textId="38F40D01" w:rsidR="0084520C" w:rsidRPr="009C67C1" w:rsidRDefault="0084520C" w:rsidP="0084520C">
            <w:pPr>
              <w:spacing w:line="360" w:lineRule="auto"/>
              <w:rPr>
                <w:color w:val="FF0000"/>
              </w:rPr>
            </w:pPr>
            <w:r w:rsidRPr="009C67C1">
              <w:rPr>
                <w:color w:val="FF0000"/>
              </w:rPr>
              <w:t>Scenario</w:t>
            </w:r>
          </w:p>
        </w:tc>
      </w:tr>
      <w:tr w:rsidR="0084520C" w:rsidRPr="009C67C1" w14:paraId="0BA0966B" w14:textId="77777777" w:rsidTr="009C67C1">
        <w:tc>
          <w:tcPr>
            <w:tcW w:w="1431" w:type="dxa"/>
          </w:tcPr>
          <w:p w14:paraId="23BFC03D" w14:textId="3A5C35C8" w:rsidR="0084520C" w:rsidRPr="009C67C1" w:rsidRDefault="0084520C" w:rsidP="0084520C">
            <w:pPr>
              <w:spacing w:line="360" w:lineRule="auto"/>
              <w:rPr>
                <w:color w:val="FF0000"/>
              </w:rPr>
            </w:pPr>
            <w:r w:rsidRPr="009C67C1">
              <w:rPr>
                <w:color w:val="FF0000"/>
              </w:rPr>
              <w:t>Metric</w:t>
            </w:r>
          </w:p>
        </w:tc>
        <w:tc>
          <w:tcPr>
            <w:tcW w:w="1376" w:type="dxa"/>
          </w:tcPr>
          <w:p w14:paraId="0E3E9B3C" w14:textId="71907F4E" w:rsidR="0084520C" w:rsidRPr="009C67C1" w:rsidRDefault="0084520C" w:rsidP="0084520C">
            <w:pPr>
              <w:spacing w:line="360" w:lineRule="auto"/>
              <w:rPr>
                <w:color w:val="FF0000"/>
              </w:rPr>
            </w:pPr>
            <w:r w:rsidRPr="009C67C1">
              <w:rPr>
                <w:color w:val="FF0000"/>
              </w:rPr>
              <w:t>Equal weights</w:t>
            </w:r>
          </w:p>
        </w:tc>
        <w:tc>
          <w:tcPr>
            <w:tcW w:w="1723" w:type="dxa"/>
          </w:tcPr>
          <w:p w14:paraId="12D613AF" w14:textId="2FCD93DD" w:rsidR="0084520C" w:rsidRPr="009C67C1" w:rsidRDefault="0084520C" w:rsidP="0084520C">
            <w:pPr>
              <w:spacing w:line="360" w:lineRule="auto"/>
              <w:rPr>
                <w:color w:val="FF0000"/>
              </w:rPr>
            </w:pPr>
            <w:r w:rsidRPr="009C67C1">
              <w:rPr>
                <w:color w:val="FF0000"/>
              </w:rPr>
              <w:t>Conservationist</w:t>
            </w:r>
          </w:p>
        </w:tc>
        <w:tc>
          <w:tcPr>
            <w:tcW w:w="1475" w:type="dxa"/>
          </w:tcPr>
          <w:p w14:paraId="39BDCD9B" w14:textId="7CAE56E1" w:rsidR="0084520C" w:rsidRPr="009C67C1" w:rsidRDefault="0084520C" w:rsidP="0084520C">
            <w:pPr>
              <w:spacing w:line="360" w:lineRule="auto"/>
              <w:rPr>
                <w:color w:val="FF0000"/>
              </w:rPr>
            </w:pPr>
            <w:r w:rsidRPr="009C67C1">
              <w:rPr>
                <w:color w:val="FF0000"/>
              </w:rPr>
              <w:t>Deliberative</w:t>
            </w:r>
          </w:p>
        </w:tc>
        <w:tc>
          <w:tcPr>
            <w:tcW w:w="1510" w:type="dxa"/>
          </w:tcPr>
          <w:p w14:paraId="41859384" w14:textId="4747EE86" w:rsidR="0084520C" w:rsidRPr="009C67C1" w:rsidRDefault="0084520C" w:rsidP="0084520C">
            <w:pPr>
              <w:spacing w:line="360" w:lineRule="auto"/>
              <w:rPr>
                <w:color w:val="FF0000"/>
              </w:rPr>
            </w:pPr>
            <w:r w:rsidRPr="009C67C1">
              <w:rPr>
                <w:color w:val="FF0000"/>
              </w:rPr>
              <w:t>Traditionalist</w:t>
            </w:r>
          </w:p>
        </w:tc>
        <w:tc>
          <w:tcPr>
            <w:tcW w:w="1501" w:type="dxa"/>
          </w:tcPr>
          <w:p w14:paraId="3C79117C" w14:textId="2D965D07" w:rsidR="0084520C" w:rsidRPr="009C67C1" w:rsidRDefault="0084520C" w:rsidP="0084520C">
            <w:pPr>
              <w:spacing w:line="360" w:lineRule="auto"/>
              <w:rPr>
                <w:color w:val="FF0000"/>
              </w:rPr>
            </w:pPr>
            <w:proofErr w:type="spellStart"/>
            <w:r w:rsidRPr="009C67C1">
              <w:rPr>
                <w:color w:val="FF0000"/>
              </w:rPr>
              <w:t>Productionist</w:t>
            </w:r>
            <w:proofErr w:type="spellEnd"/>
          </w:p>
        </w:tc>
      </w:tr>
      <w:tr w:rsidR="0084520C" w:rsidRPr="009C67C1" w14:paraId="3ABFEED7" w14:textId="77777777" w:rsidTr="009C67C1">
        <w:tc>
          <w:tcPr>
            <w:tcW w:w="1431" w:type="dxa"/>
          </w:tcPr>
          <w:p w14:paraId="29139DC6" w14:textId="0F7016BF" w:rsidR="0084520C" w:rsidRPr="009C67C1" w:rsidRDefault="0084520C" w:rsidP="0084520C">
            <w:pPr>
              <w:spacing w:line="360" w:lineRule="auto"/>
              <w:rPr>
                <w:color w:val="FF0000"/>
              </w:rPr>
            </w:pPr>
            <w:r w:rsidRPr="009C67C1">
              <w:rPr>
                <w:color w:val="FF0000"/>
              </w:rPr>
              <w:t>Cash crop yield</w:t>
            </w:r>
          </w:p>
        </w:tc>
        <w:tc>
          <w:tcPr>
            <w:tcW w:w="1376" w:type="dxa"/>
          </w:tcPr>
          <w:p w14:paraId="70987118" w14:textId="5086B6D1" w:rsidR="0084520C" w:rsidRPr="009C67C1" w:rsidRDefault="0084520C" w:rsidP="0084520C">
            <w:pPr>
              <w:spacing w:line="360" w:lineRule="auto"/>
              <w:rPr>
                <w:color w:val="FF0000"/>
              </w:rPr>
            </w:pPr>
            <w:r w:rsidRPr="009C67C1">
              <w:rPr>
                <w:color w:val="FF0000"/>
              </w:rPr>
              <w:t>16.7%</w:t>
            </w:r>
          </w:p>
        </w:tc>
        <w:tc>
          <w:tcPr>
            <w:tcW w:w="1723" w:type="dxa"/>
          </w:tcPr>
          <w:p w14:paraId="2337A074" w14:textId="53639585" w:rsidR="0084520C" w:rsidRPr="009C67C1" w:rsidRDefault="0084520C" w:rsidP="0084520C">
            <w:pPr>
              <w:spacing w:line="360" w:lineRule="auto"/>
              <w:rPr>
                <w:color w:val="FF0000"/>
              </w:rPr>
            </w:pPr>
            <w:r w:rsidRPr="009C67C1">
              <w:rPr>
                <w:color w:val="FF0000"/>
              </w:rPr>
              <w:t>50%</w:t>
            </w:r>
          </w:p>
        </w:tc>
        <w:tc>
          <w:tcPr>
            <w:tcW w:w="1475" w:type="dxa"/>
          </w:tcPr>
          <w:p w14:paraId="28134A00" w14:textId="5C50EDA9" w:rsidR="0084520C" w:rsidRPr="009C67C1" w:rsidRDefault="00E3245F" w:rsidP="0084520C">
            <w:pPr>
              <w:spacing w:line="360" w:lineRule="auto"/>
              <w:rPr>
                <w:color w:val="FF0000"/>
              </w:rPr>
            </w:pPr>
            <w:r w:rsidRPr="009C67C1">
              <w:rPr>
                <w:color w:val="FF0000"/>
              </w:rPr>
              <w:t>7</w:t>
            </w:r>
            <w:r w:rsidR="0084520C" w:rsidRPr="009C67C1">
              <w:rPr>
                <w:color w:val="FF0000"/>
              </w:rPr>
              <w:t>0%</w:t>
            </w:r>
          </w:p>
        </w:tc>
        <w:tc>
          <w:tcPr>
            <w:tcW w:w="1510" w:type="dxa"/>
          </w:tcPr>
          <w:p w14:paraId="070A9CE6" w14:textId="1B85B1BC" w:rsidR="0084520C" w:rsidRPr="009C67C1" w:rsidRDefault="00E3245F" w:rsidP="0084520C">
            <w:pPr>
              <w:spacing w:line="360" w:lineRule="auto"/>
              <w:rPr>
                <w:color w:val="FF0000"/>
              </w:rPr>
            </w:pPr>
            <w:r w:rsidRPr="009C67C1">
              <w:rPr>
                <w:color w:val="FF0000"/>
              </w:rPr>
              <w:t>2</w:t>
            </w:r>
            <w:r w:rsidR="0084520C" w:rsidRPr="009C67C1">
              <w:rPr>
                <w:color w:val="FF0000"/>
              </w:rPr>
              <w:t>0%</w:t>
            </w:r>
          </w:p>
        </w:tc>
        <w:tc>
          <w:tcPr>
            <w:tcW w:w="1501" w:type="dxa"/>
          </w:tcPr>
          <w:p w14:paraId="3D31CE30" w14:textId="165E88FB" w:rsidR="0084520C" w:rsidRPr="009C67C1" w:rsidRDefault="00E3245F" w:rsidP="0084520C">
            <w:pPr>
              <w:spacing w:line="360" w:lineRule="auto"/>
              <w:rPr>
                <w:color w:val="FF0000"/>
              </w:rPr>
            </w:pPr>
            <w:r w:rsidRPr="009C67C1">
              <w:rPr>
                <w:color w:val="FF0000"/>
              </w:rPr>
              <w:t>9</w:t>
            </w:r>
            <w:r w:rsidR="0084520C" w:rsidRPr="009C67C1">
              <w:rPr>
                <w:color w:val="FF0000"/>
              </w:rPr>
              <w:t>0%</w:t>
            </w:r>
          </w:p>
        </w:tc>
      </w:tr>
      <w:tr w:rsidR="00E3245F" w:rsidRPr="009C67C1" w14:paraId="719C99F3" w14:textId="77777777" w:rsidTr="0084520C">
        <w:tc>
          <w:tcPr>
            <w:tcW w:w="1431" w:type="dxa"/>
          </w:tcPr>
          <w:p w14:paraId="20189674" w14:textId="44C6CD47" w:rsidR="00E3245F" w:rsidRPr="009C67C1" w:rsidRDefault="00397A12" w:rsidP="0084520C">
            <w:pPr>
              <w:spacing w:line="360" w:lineRule="auto"/>
              <w:rPr>
                <w:color w:val="FF0000"/>
              </w:rPr>
            </w:pPr>
            <w:r w:rsidRPr="009C67C1">
              <w:rPr>
                <w:color w:val="FF0000"/>
                <w:lang w:val="en-US"/>
              </w:rPr>
              <w:t xml:space="preserve">Potential to </w:t>
            </w:r>
            <w:r>
              <w:rPr>
                <w:color w:val="FF0000"/>
                <w:lang w:val="en-US"/>
              </w:rPr>
              <w:t>avoid</w:t>
            </w:r>
            <w:r w:rsidRPr="009C67C1">
              <w:rPr>
                <w:color w:val="FF0000"/>
                <w:lang w:val="en-US"/>
              </w:rPr>
              <w:t xml:space="preserve"> future agronomic harm</w:t>
            </w:r>
          </w:p>
        </w:tc>
        <w:tc>
          <w:tcPr>
            <w:tcW w:w="1376" w:type="dxa"/>
          </w:tcPr>
          <w:p w14:paraId="6A50A718" w14:textId="2C68B0F2" w:rsidR="00E3245F" w:rsidRPr="009C67C1" w:rsidRDefault="00E3245F" w:rsidP="0084520C">
            <w:pPr>
              <w:spacing w:line="360" w:lineRule="auto"/>
              <w:rPr>
                <w:color w:val="FF0000"/>
              </w:rPr>
            </w:pPr>
            <w:r w:rsidRPr="009C67C1">
              <w:rPr>
                <w:color w:val="FF0000"/>
              </w:rPr>
              <w:t>16.7%</w:t>
            </w:r>
          </w:p>
        </w:tc>
        <w:tc>
          <w:tcPr>
            <w:tcW w:w="1723" w:type="dxa"/>
          </w:tcPr>
          <w:p w14:paraId="33274472" w14:textId="44DF680F" w:rsidR="00E3245F" w:rsidRPr="009C67C1" w:rsidRDefault="00E3245F" w:rsidP="0084520C">
            <w:pPr>
              <w:spacing w:line="360" w:lineRule="auto"/>
              <w:rPr>
                <w:color w:val="FF0000"/>
              </w:rPr>
            </w:pPr>
            <w:r w:rsidRPr="009C67C1">
              <w:rPr>
                <w:color w:val="FF0000"/>
              </w:rPr>
              <w:t>10%</w:t>
            </w:r>
          </w:p>
        </w:tc>
        <w:tc>
          <w:tcPr>
            <w:tcW w:w="1475" w:type="dxa"/>
          </w:tcPr>
          <w:p w14:paraId="0479A581" w14:textId="180E25EF" w:rsidR="00E3245F" w:rsidRPr="009C67C1" w:rsidRDefault="00E3245F" w:rsidP="0084520C">
            <w:pPr>
              <w:spacing w:line="360" w:lineRule="auto"/>
              <w:rPr>
                <w:color w:val="FF0000"/>
              </w:rPr>
            </w:pPr>
            <w:r w:rsidRPr="009C67C1">
              <w:rPr>
                <w:color w:val="FF0000"/>
              </w:rPr>
              <w:t>15%</w:t>
            </w:r>
          </w:p>
        </w:tc>
        <w:tc>
          <w:tcPr>
            <w:tcW w:w="1510" w:type="dxa"/>
          </w:tcPr>
          <w:p w14:paraId="49CF0268" w14:textId="73FCD555" w:rsidR="00E3245F" w:rsidRPr="009C67C1" w:rsidRDefault="00E3245F" w:rsidP="0084520C">
            <w:pPr>
              <w:spacing w:line="360" w:lineRule="auto"/>
              <w:rPr>
                <w:color w:val="FF0000"/>
              </w:rPr>
            </w:pPr>
            <w:r w:rsidRPr="009C67C1">
              <w:rPr>
                <w:color w:val="FF0000"/>
              </w:rPr>
              <w:t>30%</w:t>
            </w:r>
          </w:p>
        </w:tc>
        <w:tc>
          <w:tcPr>
            <w:tcW w:w="1501" w:type="dxa"/>
          </w:tcPr>
          <w:p w14:paraId="259C20A1" w14:textId="13CA3873" w:rsidR="00E3245F" w:rsidRPr="009C67C1" w:rsidRDefault="00E3245F" w:rsidP="0084520C">
            <w:pPr>
              <w:spacing w:line="360" w:lineRule="auto"/>
              <w:rPr>
                <w:color w:val="FF0000"/>
              </w:rPr>
            </w:pPr>
            <w:r w:rsidRPr="009C67C1">
              <w:rPr>
                <w:color w:val="FF0000"/>
              </w:rPr>
              <w:t>0%</w:t>
            </w:r>
          </w:p>
        </w:tc>
      </w:tr>
      <w:tr w:rsidR="0084520C" w:rsidRPr="009C67C1" w14:paraId="040C62ED" w14:textId="77777777" w:rsidTr="009C67C1">
        <w:tc>
          <w:tcPr>
            <w:tcW w:w="1431" w:type="dxa"/>
          </w:tcPr>
          <w:p w14:paraId="703A7B0E" w14:textId="366519DB" w:rsidR="0084520C" w:rsidRPr="009C67C1" w:rsidRDefault="0084520C" w:rsidP="0084520C">
            <w:pPr>
              <w:spacing w:line="360" w:lineRule="auto"/>
              <w:rPr>
                <w:color w:val="FF0000"/>
              </w:rPr>
            </w:pPr>
            <w:r w:rsidRPr="009C67C1">
              <w:rPr>
                <w:color w:val="FF0000"/>
              </w:rPr>
              <w:t>Soil protection</w:t>
            </w:r>
          </w:p>
        </w:tc>
        <w:tc>
          <w:tcPr>
            <w:tcW w:w="1376" w:type="dxa"/>
          </w:tcPr>
          <w:p w14:paraId="0E8FB6D5" w14:textId="401C3364" w:rsidR="0084520C" w:rsidRPr="009C67C1" w:rsidRDefault="0084520C" w:rsidP="0084520C">
            <w:pPr>
              <w:spacing w:line="360" w:lineRule="auto"/>
              <w:rPr>
                <w:color w:val="FF0000"/>
              </w:rPr>
            </w:pPr>
            <w:r w:rsidRPr="009C67C1">
              <w:rPr>
                <w:color w:val="FF0000"/>
              </w:rPr>
              <w:t>16.7%</w:t>
            </w:r>
          </w:p>
        </w:tc>
        <w:tc>
          <w:tcPr>
            <w:tcW w:w="1723" w:type="dxa"/>
          </w:tcPr>
          <w:p w14:paraId="3A65CED7" w14:textId="77809FBB" w:rsidR="0084520C" w:rsidRPr="009C67C1" w:rsidRDefault="00E3245F" w:rsidP="0084520C">
            <w:pPr>
              <w:spacing w:line="360" w:lineRule="auto"/>
              <w:rPr>
                <w:color w:val="FF0000"/>
              </w:rPr>
            </w:pPr>
            <w:r w:rsidRPr="009C67C1">
              <w:rPr>
                <w:color w:val="FF0000"/>
              </w:rPr>
              <w:t>10%</w:t>
            </w:r>
          </w:p>
        </w:tc>
        <w:tc>
          <w:tcPr>
            <w:tcW w:w="1475" w:type="dxa"/>
          </w:tcPr>
          <w:p w14:paraId="6EBCD031" w14:textId="3B00D680" w:rsidR="0084520C" w:rsidRPr="009C67C1" w:rsidRDefault="00E3245F" w:rsidP="0084520C">
            <w:pPr>
              <w:spacing w:line="360" w:lineRule="auto"/>
              <w:rPr>
                <w:color w:val="FF0000"/>
              </w:rPr>
            </w:pPr>
            <w:r w:rsidRPr="009C67C1">
              <w:rPr>
                <w:color w:val="FF0000"/>
              </w:rPr>
              <w:t>15%</w:t>
            </w:r>
          </w:p>
        </w:tc>
        <w:tc>
          <w:tcPr>
            <w:tcW w:w="1510" w:type="dxa"/>
          </w:tcPr>
          <w:p w14:paraId="5C8BC995" w14:textId="663CB0D0" w:rsidR="0084520C" w:rsidRPr="009C67C1" w:rsidRDefault="0084520C" w:rsidP="0084520C">
            <w:pPr>
              <w:spacing w:line="360" w:lineRule="auto"/>
              <w:rPr>
                <w:color w:val="FF0000"/>
              </w:rPr>
            </w:pPr>
            <w:r w:rsidRPr="009C67C1">
              <w:rPr>
                <w:color w:val="FF0000"/>
              </w:rPr>
              <w:t>10%</w:t>
            </w:r>
          </w:p>
        </w:tc>
        <w:tc>
          <w:tcPr>
            <w:tcW w:w="1501" w:type="dxa"/>
          </w:tcPr>
          <w:p w14:paraId="79C1349D" w14:textId="7AC96844" w:rsidR="0084520C" w:rsidRPr="009C67C1" w:rsidRDefault="00E3245F" w:rsidP="0084520C">
            <w:pPr>
              <w:spacing w:line="360" w:lineRule="auto"/>
              <w:rPr>
                <w:color w:val="FF0000"/>
              </w:rPr>
            </w:pPr>
            <w:r w:rsidRPr="009C67C1">
              <w:rPr>
                <w:color w:val="FF0000"/>
              </w:rPr>
              <w:t>1</w:t>
            </w:r>
            <w:r w:rsidR="0084520C" w:rsidRPr="009C67C1">
              <w:rPr>
                <w:color w:val="FF0000"/>
              </w:rPr>
              <w:t>0%</w:t>
            </w:r>
          </w:p>
        </w:tc>
      </w:tr>
      <w:tr w:rsidR="0084520C" w:rsidRPr="009C67C1" w14:paraId="26CFA404" w14:textId="77777777" w:rsidTr="009C67C1">
        <w:tc>
          <w:tcPr>
            <w:tcW w:w="1431" w:type="dxa"/>
          </w:tcPr>
          <w:p w14:paraId="0F430A3B" w14:textId="6B1E7993" w:rsidR="0084520C" w:rsidRPr="009C67C1" w:rsidRDefault="00397A12" w:rsidP="0084520C">
            <w:pPr>
              <w:spacing w:line="360" w:lineRule="auto"/>
              <w:rPr>
                <w:color w:val="FF0000"/>
              </w:rPr>
            </w:pPr>
            <w:r w:rsidRPr="009C67C1">
              <w:rPr>
                <w:color w:val="FF0000"/>
                <w:lang w:val="en-US"/>
              </w:rPr>
              <w:lastRenderedPageBreak/>
              <w:t>Potential ecological value</w:t>
            </w:r>
          </w:p>
        </w:tc>
        <w:tc>
          <w:tcPr>
            <w:tcW w:w="1376" w:type="dxa"/>
          </w:tcPr>
          <w:p w14:paraId="19EC40B1" w14:textId="309B4EB5" w:rsidR="0084520C" w:rsidRPr="009C67C1" w:rsidRDefault="0084520C" w:rsidP="0084520C">
            <w:pPr>
              <w:spacing w:line="360" w:lineRule="auto"/>
              <w:rPr>
                <w:color w:val="FF0000"/>
              </w:rPr>
            </w:pPr>
            <w:r w:rsidRPr="009C67C1">
              <w:rPr>
                <w:color w:val="FF0000"/>
              </w:rPr>
              <w:t>16.7%</w:t>
            </w:r>
          </w:p>
        </w:tc>
        <w:tc>
          <w:tcPr>
            <w:tcW w:w="1723" w:type="dxa"/>
          </w:tcPr>
          <w:p w14:paraId="177A962D" w14:textId="030CF5DA" w:rsidR="0084520C" w:rsidRPr="009C67C1" w:rsidRDefault="00E3245F" w:rsidP="0084520C">
            <w:pPr>
              <w:spacing w:line="360" w:lineRule="auto"/>
              <w:rPr>
                <w:color w:val="FF0000"/>
              </w:rPr>
            </w:pPr>
            <w:r w:rsidRPr="009C67C1">
              <w:rPr>
                <w:color w:val="FF0000"/>
              </w:rPr>
              <w:t>10%</w:t>
            </w:r>
          </w:p>
        </w:tc>
        <w:tc>
          <w:tcPr>
            <w:tcW w:w="1475" w:type="dxa"/>
          </w:tcPr>
          <w:p w14:paraId="54E007F3" w14:textId="451BAE64" w:rsidR="0084520C" w:rsidRPr="009C67C1" w:rsidRDefault="0084520C" w:rsidP="0084520C">
            <w:pPr>
              <w:spacing w:line="360" w:lineRule="auto"/>
              <w:rPr>
                <w:color w:val="FF0000"/>
              </w:rPr>
            </w:pPr>
            <w:r w:rsidRPr="009C67C1">
              <w:rPr>
                <w:color w:val="FF0000"/>
              </w:rPr>
              <w:t>0%</w:t>
            </w:r>
          </w:p>
        </w:tc>
        <w:tc>
          <w:tcPr>
            <w:tcW w:w="1510" w:type="dxa"/>
          </w:tcPr>
          <w:p w14:paraId="319DD9AF" w14:textId="4E084D44" w:rsidR="0084520C" w:rsidRPr="009C67C1" w:rsidRDefault="00E3245F" w:rsidP="0084520C">
            <w:pPr>
              <w:spacing w:line="360" w:lineRule="auto"/>
              <w:rPr>
                <w:color w:val="FF0000"/>
              </w:rPr>
            </w:pPr>
            <w:r w:rsidRPr="009C67C1">
              <w:rPr>
                <w:color w:val="FF0000"/>
              </w:rPr>
              <w:t>1</w:t>
            </w:r>
            <w:r w:rsidR="0084520C" w:rsidRPr="009C67C1">
              <w:rPr>
                <w:color w:val="FF0000"/>
              </w:rPr>
              <w:t>0%</w:t>
            </w:r>
          </w:p>
        </w:tc>
        <w:tc>
          <w:tcPr>
            <w:tcW w:w="1501" w:type="dxa"/>
          </w:tcPr>
          <w:p w14:paraId="0FB4D157" w14:textId="3442A6B0" w:rsidR="0084520C" w:rsidRPr="009C67C1" w:rsidRDefault="0084520C" w:rsidP="0084520C">
            <w:pPr>
              <w:spacing w:line="360" w:lineRule="auto"/>
              <w:rPr>
                <w:color w:val="FF0000"/>
              </w:rPr>
            </w:pPr>
            <w:r w:rsidRPr="009C67C1">
              <w:rPr>
                <w:color w:val="FF0000"/>
              </w:rPr>
              <w:t>0%</w:t>
            </w:r>
          </w:p>
        </w:tc>
      </w:tr>
      <w:tr w:rsidR="0084520C" w:rsidRPr="009C67C1" w14:paraId="34D43462" w14:textId="77777777" w:rsidTr="009C67C1">
        <w:tc>
          <w:tcPr>
            <w:tcW w:w="1431" w:type="dxa"/>
          </w:tcPr>
          <w:p w14:paraId="571DFC83" w14:textId="69C4C34B" w:rsidR="0084520C" w:rsidRPr="009C67C1" w:rsidRDefault="00397A12" w:rsidP="0084520C">
            <w:pPr>
              <w:spacing w:line="360" w:lineRule="auto"/>
              <w:rPr>
                <w:color w:val="FF0000"/>
              </w:rPr>
            </w:pPr>
            <w:r w:rsidRPr="009C67C1">
              <w:rPr>
                <w:color w:val="FF0000"/>
                <w:lang w:val="en-US"/>
              </w:rPr>
              <w:t>Potential to reduce nitrate leaching</w:t>
            </w:r>
          </w:p>
        </w:tc>
        <w:tc>
          <w:tcPr>
            <w:tcW w:w="1376" w:type="dxa"/>
          </w:tcPr>
          <w:p w14:paraId="346D16DD" w14:textId="3FDD660A" w:rsidR="0084520C" w:rsidRPr="009C67C1" w:rsidRDefault="0084520C" w:rsidP="0084520C">
            <w:pPr>
              <w:spacing w:line="360" w:lineRule="auto"/>
              <w:rPr>
                <w:color w:val="FF0000"/>
              </w:rPr>
            </w:pPr>
            <w:r w:rsidRPr="009C67C1">
              <w:rPr>
                <w:color w:val="FF0000"/>
              </w:rPr>
              <w:t>16.7%</w:t>
            </w:r>
          </w:p>
        </w:tc>
        <w:tc>
          <w:tcPr>
            <w:tcW w:w="1723" w:type="dxa"/>
          </w:tcPr>
          <w:p w14:paraId="5812FDFE" w14:textId="7AAF01ED" w:rsidR="0084520C" w:rsidRPr="009C67C1" w:rsidRDefault="00E3245F" w:rsidP="0084520C">
            <w:pPr>
              <w:spacing w:line="360" w:lineRule="auto"/>
              <w:rPr>
                <w:color w:val="FF0000"/>
              </w:rPr>
            </w:pPr>
            <w:r w:rsidRPr="009C67C1">
              <w:rPr>
                <w:color w:val="FF0000"/>
              </w:rPr>
              <w:t>10%</w:t>
            </w:r>
          </w:p>
        </w:tc>
        <w:tc>
          <w:tcPr>
            <w:tcW w:w="1475" w:type="dxa"/>
          </w:tcPr>
          <w:p w14:paraId="6BA6CDB7" w14:textId="7292815A" w:rsidR="0084520C" w:rsidRPr="009C67C1" w:rsidRDefault="0084520C" w:rsidP="0084520C">
            <w:pPr>
              <w:spacing w:line="360" w:lineRule="auto"/>
              <w:rPr>
                <w:color w:val="FF0000"/>
              </w:rPr>
            </w:pPr>
            <w:r w:rsidRPr="009C67C1">
              <w:rPr>
                <w:color w:val="FF0000"/>
              </w:rPr>
              <w:t>0%</w:t>
            </w:r>
          </w:p>
        </w:tc>
        <w:tc>
          <w:tcPr>
            <w:tcW w:w="1510" w:type="dxa"/>
          </w:tcPr>
          <w:p w14:paraId="792EDA84" w14:textId="79B2FA13" w:rsidR="0084520C" w:rsidRPr="009C67C1" w:rsidRDefault="00E3245F" w:rsidP="0084520C">
            <w:pPr>
              <w:spacing w:line="360" w:lineRule="auto"/>
              <w:rPr>
                <w:color w:val="FF0000"/>
              </w:rPr>
            </w:pPr>
            <w:r w:rsidRPr="009C67C1">
              <w:rPr>
                <w:color w:val="FF0000"/>
              </w:rPr>
              <w:t>2</w:t>
            </w:r>
            <w:r w:rsidR="0084520C" w:rsidRPr="009C67C1">
              <w:rPr>
                <w:color w:val="FF0000"/>
              </w:rPr>
              <w:t>0%</w:t>
            </w:r>
          </w:p>
        </w:tc>
        <w:tc>
          <w:tcPr>
            <w:tcW w:w="1501" w:type="dxa"/>
          </w:tcPr>
          <w:p w14:paraId="1581EFAB" w14:textId="220620FA" w:rsidR="0084520C" w:rsidRPr="009C67C1" w:rsidRDefault="0084520C" w:rsidP="0084520C">
            <w:pPr>
              <w:spacing w:line="360" w:lineRule="auto"/>
              <w:rPr>
                <w:color w:val="FF0000"/>
              </w:rPr>
            </w:pPr>
            <w:r w:rsidRPr="009C67C1">
              <w:rPr>
                <w:color w:val="FF0000"/>
              </w:rPr>
              <w:t>0%</w:t>
            </w:r>
          </w:p>
        </w:tc>
      </w:tr>
      <w:tr w:rsidR="0084520C" w:rsidRPr="009C67C1" w14:paraId="44D2787D" w14:textId="77777777" w:rsidTr="009C67C1">
        <w:tc>
          <w:tcPr>
            <w:tcW w:w="1431" w:type="dxa"/>
          </w:tcPr>
          <w:p w14:paraId="33A53840" w14:textId="264D7ADA" w:rsidR="0084520C" w:rsidRPr="009C67C1" w:rsidRDefault="00397A12" w:rsidP="0084520C">
            <w:pPr>
              <w:spacing w:line="360" w:lineRule="auto"/>
              <w:rPr>
                <w:color w:val="FF0000"/>
              </w:rPr>
            </w:pPr>
            <w:r w:rsidRPr="009C67C1">
              <w:rPr>
                <w:color w:val="FF0000"/>
                <w:lang w:val="en-US"/>
              </w:rPr>
              <w:t>Potential</w:t>
            </w:r>
            <w:r>
              <w:rPr>
                <w:color w:val="FF0000"/>
                <w:lang w:val="en-US"/>
              </w:rPr>
              <w:t xml:space="preserve"> to reduce </w:t>
            </w:r>
            <w:r w:rsidRPr="009C67C1">
              <w:rPr>
                <w:color w:val="FF0000"/>
                <w:lang w:val="en-US"/>
              </w:rPr>
              <w:t xml:space="preserve"> pesticide toxicity loads</w:t>
            </w:r>
          </w:p>
        </w:tc>
        <w:tc>
          <w:tcPr>
            <w:tcW w:w="1376" w:type="dxa"/>
          </w:tcPr>
          <w:p w14:paraId="646BB1B6" w14:textId="5412A8FF" w:rsidR="0084520C" w:rsidRPr="009C67C1" w:rsidRDefault="0084520C" w:rsidP="0084520C">
            <w:pPr>
              <w:spacing w:line="360" w:lineRule="auto"/>
              <w:rPr>
                <w:color w:val="FF0000"/>
              </w:rPr>
            </w:pPr>
            <w:r w:rsidRPr="009C67C1">
              <w:rPr>
                <w:color w:val="FF0000"/>
              </w:rPr>
              <w:t>16.7%</w:t>
            </w:r>
          </w:p>
        </w:tc>
        <w:tc>
          <w:tcPr>
            <w:tcW w:w="1723" w:type="dxa"/>
          </w:tcPr>
          <w:p w14:paraId="128D7161" w14:textId="2AA32035" w:rsidR="0084520C" w:rsidRPr="009C67C1" w:rsidRDefault="00E3245F" w:rsidP="0084520C">
            <w:pPr>
              <w:spacing w:line="360" w:lineRule="auto"/>
              <w:rPr>
                <w:color w:val="FF0000"/>
              </w:rPr>
            </w:pPr>
            <w:r w:rsidRPr="009C67C1">
              <w:rPr>
                <w:color w:val="FF0000"/>
              </w:rPr>
              <w:t>10%</w:t>
            </w:r>
          </w:p>
        </w:tc>
        <w:tc>
          <w:tcPr>
            <w:tcW w:w="1475" w:type="dxa"/>
          </w:tcPr>
          <w:p w14:paraId="57435D0B" w14:textId="29850EEE" w:rsidR="0084520C" w:rsidRPr="009C67C1" w:rsidRDefault="0084520C" w:rsidP="0084520C">
            <w:pPr>
              <w:spacing w:line="360" w:lineRule="auto"/>
              <w:rPr>
                <w:color w:val="FF0000"/>
              </w:rPr>
            </w:pPr>
            <w:r w:rsidRPr="009C67C1">
              <w:rPr>
                <w:color w:val="FF0000"/>
              </w:rPr>
              <w:t>0%</w:t>
            </w:r>
          </w:p>
        </w:tc>
        <w:tc>
          <w:tcPr>
            <w:tcW w:w="1510" w:type="dxa"/>
          </w:tcPr>
          <w:p w14:paraId="4E5561C9" w14:textId="6B04B18B" w:rsidR="0084520C" w:rsidRPr="009C67C1" w:rsidRDefault="00E3245F" w:rsidP="0084520C">
            <w:pPr>
              <w:spacing w:line="360" w:lineRule="auto"/>
              <w:rPr>
                <w:color w:val="FF0000"/>
              </w:rPr>
            </w:pPr>
            <w:r w:rsidRPr="009C67C1">
              <w:rPr>
                <w:color w:val="FF0000"/>
              </w:rPr>
              <w:t>1</w:t>
            </w:r>
            <w:r w:rsidR="0084520C" w:rsidRPr="009C67C1">
              <w:rPr>
                <w:color w:val="FF0000"/>
              </w:rPr>
              <w:t>0%</w:t>
            </w:r>
          </w:p>
        </w:tc>
        <w:tc>
          <w:tcPr>
            <w:tcW w:w="1501" w:type="dxa"/>
          </w:tcPr>
          <w:p w14:paraId="3C954059" w14:textId="5A5BA212" w:rsidR="0084520C" w:rsidRPr="009C67C1" w:rsidRDefault="0084520C" w:rsidP="0084520C">
            <w:pPr>
              <w:spacing w:line="360" w:lineRule="auto"/>
              <w:rPr>
                <w:color w:val="FF0000"/>
              </w:rPr>
            </w:pPr>
            <w:r w:rsidRPr="009C67C1">
              <w:rPr>
                <w:color w:val="FF0000"/>
              </w:rPr>
              <w:t>0%</w:t>
            </w:r>
          </w:p>
        </w:tc>
      </w:tr>
    </w:tbl>
    <w:p w14:paraId="22439D06" w14:textId="77777777" w:rsidR="00397A12" w:rsidRDefault="00397A12" w:rsidP="001C7F6C">
      <w:pPr>
        <w:spacing w:line="360" w:lineRule="auto"/>
        <w:rPr>
          <w:b/>
          <w:bCs/>
        </w:rPr>
      </w:pPr>
    </w:p>
    <w:p w14:paraId="427A1079" w14:textId="4ED025B6" w:rsidR="001C7F6C" w:rsidRDefault="001C7F6C" w:rsidP="001C7F6C">
      <w:pPr>
        <w:spacing w:line="360" w:lineRule="auto"/>
        <w:rPr>
          <w:b/>
          <w:bCs/>
        </w:rPr>
      </w:pPr>
      <w:r w:rsidRPr="003C7F19">
        <w:rPr>
          <w:b/>
          <w:bCs/>
        </w:rPr>
        <w:t>2.</w:t>
      </w:r>
      <w:r w:rsidR="00397A12" w:rsidRPr="00397A12">
        <w:rPr>
          <w:b/>
          <w:bCs/>
          <w:color w:val="FF0000"/>
        </w:rPr>
        <w:t>3</w:t>
      </w:r>
      <w:r w:rsidRPr="003C7F19">
        <w:rPr>
          <w:b/>
          <w:bCs/>
        </w:rPr>
        <w:t xml:space="preserve"> </w:t>
      </w:r>
      <w:r>
        <w:rPr>
          <w:b/>
          <w:bCs/>
        </w:rPr>
        <w:t>Statistics</w:t>
      </w:r>
    </w:p>
    <w:p w14:paraId="50B87325" w14:textId="6CD9BBFD" w:rsidR="001C7F6C" w:rsidRPr="001C7F6C" w:rsidRDefault="001C7F6C" w:rsidP="001C7F6C">
      <w:pPr>
        <w:spacing w:line="360" w:lineRule="auto"/>
      </w:pPr>
      <w:r w:rsidRPr="001C7F6C">
        <w:t xml:space="preserve">All statistics and figures were done using R version 4.3.3 </w:t>
      </w:r>
      <w:r w:rsidR="00B4141B">
        <w:fldChar w:fldCharType="begin"/>
      </w:r>
      <w:r w:rsidR="002C59E9">
        <w:instrText xml:space="preserve"> ADDIN ZOTERO_ITEM CSL_CITATION {"citationID":"HW7Ljuwc","properties":{"formattedCitation":"(R Core Team, 2024)","plainCitation":"(R Core Team, 2024)","noteIndex":0},"citationItems":[{"id":2207,"uris":["http://zotero.org/users/3599437/items/AA8KJ2D3"],"itemData":{"id":2207,"type":"book","publisher":"R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proofErr w:type="spellStart"/>
      <w:r w:rsidRPr="00FD249C">
        <w:rPr>
          <w:i/>
          <w:iCs/>
        </w:rPr>
        <w:t>tidyverse</w:t>
      </w:r>
      <w:proofErr w:type="spellEnd"/>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2C59E9">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2023)","noteIndex":0},"citationItems":[{"id":2214,"uris":["http://zotero.org/users/3599437/items/CKPES83K"],"itemData":{"id":2214,"type":"article-journal","container-title":"JOSS","DOI":"10.21105/joss.00037","issue":"3","publisher":"The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w:t>
      </w:r>
      <w:proofErr w:type="spellStart"/>
      <w:r w:rsidR="00E11F92" w:rsidRPr="00FD373D">
        <w:t>Silge</w:t>
      </w:r>
      <w:proofErr w:type="spellEnd"/>
      <w:r w:rsidR="00E11F92" w:rsidRPr="00FD373D">
        <w:t xml:space="preserv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w:t>
      </w:r>
      <w:r w:rsidR="00955506">
        <w:t>or</w:t>
      </w:r>
      <w:r w:rsidRPr="001C7F6C">
        <w:t xml:space="preserve"> </w:t>
      </w:r>
      <w:proofErr w:type="spellStart"/>
      <w:r w:rsidRPr="00FD249C">
        <w:rPr>
          <w:i/>
          <w:iCs/>
        </w:rPr>
        <w:t>glmmTMB</w:t>
      </w:r>
      <w:proofErr w:type="spellEnd"/>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proofErr w:type="spellStart"/>
      <w:r w:rsidR="0014626F" w:rsidRPr="00FD249C">
        <w:rPr>
          <w:i/>
          <w:iCs/>
        </w:rPr>
        <w:t>emmeans</w:t>
      </w:r>
      <w:proofErr w:type="spellEnd"/>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955506">
        <w:t xml:space="preserve"> and </w:t>
      </w:r>
      <w:proofErr w:type="spellStart"/>
      <w:r w:rsidR="00955506" w:rsidRPr="00955506">
        <w:rPr>
          <w:i/>
          <w:iCs/>
        </w:rPr>
        <w:t>multcomp</w:t>
      </w:r>
      <w:proofErr w:type="spellEnd"/>
      <w:r w:rsidR="00955506">
        <w:t xml:space="preserve"> </w:t>
      </w:r>
      <w:r w:rsidR="00955506">
        <w:fldChar w:fldCharType="begin"/>
      </w:r>
      <w:r w:rsidR="00E42022">
        <w:instrText xml:space="preserve"> ADDIN ZOTERO_ITEM CSL_CITATION {"citationID":"I3bANcAg","properties":{"formattedCitation":"(Hothorn et al., 2002)","plainCitation":"(Hothorn et al., 2002)","noteIndex":0},"citationItems":[{"id":2425,"uris":["http://zotero.org/users/3599437/items/HRHT66T3"],"itemData":{"id":2425,"type":"dataset","abstract":"Simultaneous tests and confidence intervals for general linear hypotheses in parametric models, including  linear, generalized linear, linear mixed effects, and survival models. The package includes demos reproducing analyzes presented in the book \"Multiple Comparisons Using R\" (Bretz, Hothorn,  Westfall, 2010, CRC Press).","DOI":"10.32614/CRAN.package.multcomp","language":"en","note":"Institution: Comprehensive R Archive Network\npage: 1.4-30","source":"DOI.org (Crossref)","title":"multcomp: Simultaneous Inference in General Parametric Models","title-short":"multcomp","URL":"https://CRAN.R-project.org/package=multcomp","author":[{"family":"Hothorn","given":"Torsten"},{"family":"Bretz","given":"Frank"},{"family":"Westfall","given":"Peter"}],"accessed":{"date-parts":[["2026",3,25]]},"issued":{"date-parts":[["2002",6,20]]}}}],"schema":"https://github.com/citation-style-language/schema/raw/master/csl-citation.json"} </w:instrText>
      </w:r>
      <w:r w:rsidR="00955506">
        <w:fldChar w:fldCharType="separate"/>
      </w:r>
      <w:r w:rsidR="00E42022" w:rsidRPr="00E42022">
        <w:t>(Hothorn et al., 2002)</w:t>
      </w:r>
      <w:r w:rsidR="00955506">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0D47E1">
        <w:t xml:space="preserve"> along with ANOVA tables and estimated marginal means tables</w:t>
      </w:r>
      <w:r w:rsidR="00F452AF">
        <w:t xml:space="preserve"> supporting interpretation</w:t>
      </w:r>
      <w:r w:rsidR="00D65AFA">
        <w:t xml:space="preserve"> (SM</w:t>
      </w:r>
      <w:r w:rsidR="00C5580C">
        <w:t>2</w:t>
      </w:r>
      <w:r w:rsidR="00D65AFA">
        <w:t>)</w:t>
      </w:r>
      <w:r w:rsidR="000D47E1">
        <w:t>. A</w:t>
      </w:r>
      <w:r w:rsidR="0014626F">
        <w:t>ll</w:t>
      </w:r>
      <w:r w:rsidRPr="001C7F6C">
        <w:t xml:space="preserve"> R code </w:t>
      </w:r>
      <w:r w:rsidR="00F452AF">
        <w:t xml:space="preserve">and data </w:t>
      </w:r>
      <w:r w:rsidRPr="001C7F6C">
        <w:t xml:space="preserve">is available as part of the </w:t>
      </w:r>
      <w:proofErr w:type="spellStart"/>
      <w:r w:rsidR="00FD249C">
        <w:t>G</w:t>
      </w:r>
      <w:r w:rsidRPr="001C7F6C">
        <w:t>ithub</w:t>
      </w:r>
      <w:proofErr w:type="spellEnd"/>
      <w:r w:rsidRPr="001C7F6C">
        <w:t xml:space="preserve"> repository for this publication (</w:t>
      </w:r>
      <w:r w:rsidR="0014626F" w:rsidRPr="006F4E10">
        <w:rPr>
          <w:color w:val="FF0000"/>
        </w:rPr>
        <w:t>available upon acceptance</w:t>
      </w:r>
      <w:r w:rsidR="00E11F92" w:rsidRPr="006F4E10">
        <w:rPr>
          <w:color w:val="FF0000"/>
        </w:rPr>
        <w:t xml:space="preserve"> of the publication</w:t>
      </w:r>
      <w:r w:rsidRPr="001C7F6C">
        <w:t>)</w:t>
      </w:r>
      <w:r w:rsidR="00F452AF">
        <w:t>, and raw data is provided both as an R package and as supplementary files</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3  RESULTS</w:t>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4A58C4AE" w14:textId="3F20BF58" w:rsidR="00693A66" w:rsidRPr="00693A66" w:rsidRDefault="00693A66" w:rsidP="00693A66">
            <w:pPr>
              <w:spacing w:line="360" w:lineRule="auto"/>
              <w:rPr>
                <w:lang w:val="en-US"/>
              </w:rPr>
            </w:pPr>
            <w:r w:rsidRPr="00693A66">
              <w:rPr>
                <w:lang w:val="en-US"/>
              </w:rPr>
              <w:drawing>
                <wp:inline distT="0" distB="0" distL="0" distR="0" wp14:anchorId="06D23C1C" wp14:editId="7A585507">
                  <wp:extent cx="5731510" cy="4457700"/>
                  <wp:effectExtent l="0" t="0" r="2540" b="0"/>
                  <wp:docPr id="1330826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009A7460" w:rsidR="00F07C2C" w:rsidRPr="00F07C2C" w:rsidRDefault="00F07C2C" w:rsidP="00CF32A9">
            <w:pPr>
              <w:rPr>
                <w:i/>
                <w:iCs/>
              </w:rPr>
            </w:pPr>
            <w:r w:rsidRPr="007D24BE">
              <w:rPr>
                <w:i/>
                <w:iCs/>
              </w:rPr>
              <w:t>Figure 1</w:t>
            </w:r>
            <w:r w:rsidR="00953C94">
              <w:rPr>
                <w:i/>
                <w:iCs/>
              </w:rPr>
              <w:t xml:space="preserve">. (Top) </w:t>
            </w:r>
            <w:r w:rsidR="00A75203">
              <w:rPr>
                <w:i/>
                <w:iCs/>
              </w:rPr>
              <w:t xml:space="preserve">Weather summaries comparing study years </w:t>
            </w:r>
            <w:r w:rsidR="005D2702">
              <w:rPr>
                <w:i/>
                <w:iCs/>
              </w:rPr>
              <w:t>(</w:t>
            </w:r>
            <w:proofErr w:type="spellStart"/>
            <w:r w:rsidR="005D2702">
              <w:rPr>
                <w:i/>
                <w:iCs/>
              </w:rPr>
              <w:t>colored</w:t>
            </w:r>
            <w:proofErr w:type="spellEnd"/>
            <w:r w:rsidR="005D2702">
              <w:rPr>
                <w:i/>
                <w:iCs/>
              </w:rPr>
              <w:t xml:space="preserve"> points and lines) </w:t>
            </w:r>
            <w:r w:rsidR="00A75203">
              <w:rPr>
                <w:i/>
                <w:iCs/>
              </w:rPr>
              <w:t>to 30-year averages</w:t>
            </w:r>
            <w:r w:rsidR="004639D1">
              <w:rPr>
                <w:i/>
                <w:iCs/>
              </w:rPr>
              <w:t xml:space="preserve"> [long-term (LT) means</w:t>
            </w:r>
            <w:r w:rsidR="005D2702">
              <w:rPr>
                <w:i/>
                <w:iCs/>
              </w:rPr>
              <w:t xml:space="preserve">, </w:t>
            </w:r>
            <w:proofErr w:type="spellStart"/>
            <w:r w:rsidR="005D2702">
              <w:rPr>
                <w:i/>
                <w:iCs/>
              </w:rPr>
              <w:t>gray</w:t>
            </w:r>
            <w:proofErr w:type="spellEnd"/>
            <w:r w:rsidR="005D2702">
              <w:rPr>
                <w:i/>
                <w:iCs/>
              </w:rPr>
              <w:t xml:space="preserve"> points and lines</w:t>
            </w:r>
            <w:r w:rsidR="004639D1">
              <w:rPr>
                <w:i/>
                <w:iCs/>
              </w:rPr>
              <w:t>]</w:t>
            </w:r>
            <w:r w:rsidR="00A75203">
              <w:rPr>
                <w:i/>
                <w:iCs/>
              </w:rPr>
              <w:t xml:space="preserve">. (Bottom) </w:t>
            </w:r>
            <w:r w:rsidR="00693A66">
              <w:rPr>
                <w:i/>
                <w:iCs/>
              </w:rPr>
              <w:t>Within a crop year, y</w:t>
            </w:r>
            <w:r w:rsidR="002B4C35">
              <w:rPr>
                <w:i/>
                <w:iCs/>
              </w:rPr>
              <w:t>ields (</w:t>
            </w:r>
            <w:r w:rsidR="005941F6">
              <w:rPr>
                <w:i/>
                <w:iCs/>
              </w:rPr>
              <w:t xml:space="preserve">black points represent </w:t>
            </w:r>
            <w:r w:rsidR="002B4C35">
              <w:rPr>
                <w:i/>
                <w:iCs/>
              </w:rPr>
              <w:t>estimated marginal means with</w:t>
            </w:r>
            <w:r w:rsidR="000D47E1">
              <w:rPr>
                <w:i/>
                <w:iCs/>
              </w:rPr>
              <w:t xml:space="preserve"> </w:t>
            </w:r>
            <w:proofErr w:type="spellStart"/>
            <w:r w:rsidR="000D47E1">
              <w:rPr>
                <w:i/>
                <w:iCs/>
              </w:rPr>
              <w:t>colored</w:t>
            </w:r>
            <w:proofErr w:type="spellEnd"/>
            <w:r w:rsidR="002B4C35">
              <w:rPr>
                <w:i/>
                <w:iCs/>
              </w:rPr>
              <w:t xml:space="preserve"> 95% confidence intervals</w:t>
            </w:r>
            <w:r w:rsidR="005941F6">
              <w:rPr>
                <w:i/>
                <w:iCs/>
              </w:rPr>
              <w:t xml:space="preserve">, </w:t>
            </w:r>
            <w:proofErr w:type="spellStart"/>
            <w:r w:rsidR="007D665A">
              <w:rPr>
                <w:i/>
                <w:iCs/>
              </w:rPr>
              <w:t>gray</w:t>
            </w:r>
            <w:proofErr w:type="spellEnd"/>
            <w:r w:rsidR="007D665A">
              <w:rPr>
                <w:i/>
                <w:iCs/>
              </w:rPr>
              <w:t xml:space="preserve"> </w:t>
            </w:r>
            <w:r w:rsidR="005941F6">
              <w:rPr>
                <w:i/>
                <w:iCs/>
              </w:rPr>
              <w:t>crosses are raw data</w:t>
            </w:r>
            <w:r w:rsidR="002B4C35">
              <w:rPr>
                <w:i/>
                <w:iCs/>
              </w:rPr>
              <w:t xml:space="preserve">) </w:t>
            </w:r>
            <w:r w:rsidR="00AD6F9E">
              <w:rPr>
                <w:i/>
                <w:iCs/>
              </w:rPr>
              <w:t>were significantly</w:t>
            </w:r>
            <w:r w:rsidR="00A75203">
              <w:rPr>
                <w:i/>
                <w:iCs/>
              </w:rPr>
              <w:t xml:space="preserve"> impacted </w:t>
            </w:r>
            <w:r w:rsidR="00AD6F9E">
              <w:rPr>
                <w:i/>
                <w:iCs/>
              </w:rPr>
              <w:t xml:space="preserve">only </w:t>
            </w:r>
            <w:r w:rsidR="00A75203">
              <w:rPr>
                <w:i/>
                <w:iCs/>
              </w:rPr>
              <w:t xml:space="preserve">by cover crop treatment, with the mid-season </w:t>
            </w:r>
            <w:r w:rsidR="00AF71AE">
              <w:rPr>
                <w:i/>
                <w:iCs/>
              </w:rPr>
              <w:t>sown</w:t>
            </w:r>
            <w:r w:rsidR="00A75203">
              <w:rPr>
                <w:i/>
                <w:iCs/>
              </w:rPr>
              <w:t xml:space="preserve"> radish (</w:t>
            </w:r>
            <w:proofErr w:type="spellStart"/>
            <w:r w:rsidR="00A75203">
              <w:rPr>
                <w:i/>
                <w:iCs/>
              </w:rPr>
              <w:t>RadM</w:t>
            </w:r>
            <w:proofErr w:type="spellEnd"/>
            <w:r w:rsidR="00A75203">
              <w:rPr>
                <w:i/>
                <w:iCs/>
              </w:rPr>
              <w:t xml:space="preserve">)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2801FC04" w:rsidR="00953C94" w:rsidRPr="009C67C1" w:rsidRDefault="00953C94" w:rsidP="00A75203">
      <w:pPr>
        <w:spacing w:line="360" w:lineRule="auto"/>
        <w:rPr>
          <w:lang w:val="en-US"/>
        </w:rPr>
      </w:pPr>
      <w:r w:rsidRPr="00A75203">
        <w:t xml:space="preserve">Yields varied significantly by </w:t>
      </w:r>
      <w:r w:rsidR="009B158E">
        <w:t xml:space="preserve">the main effects of </w:t>
      </w:r>
      <w:r w:rsidR="0092460A">
        <w:t>year</w:t>
      </w:r>
      <w:r w:rsidRPr="00A75203">
        <w:t xml:space="preserve"> (p&lt;0.001)</w:t>
      </w:r>
      <w:r w:rsidR="009B158E">
        <w:t xml:space="preserve"> and</w:t>
      </w:r>
      <w:r w:rsidRPr="00A75203">
        <w:t xml:space="preserve"> cover crop treatment (p&lt;0.001)</w:t>
      </w:r>
      <w:r w:rsidR="009B158E">
        <w:t xml:space="preserve"> with no interaction</w:t>
      </w:r>
      <w:r w:rsidR="00452AA0">
        <w:t xml:space="preserve"> (</w:t>
      </w:r>
      <w:r w:rsidR="00E15B8E">
        <w:t>SM2</w:t>
      </w:r>
      <w:r w:rsidR="00452AA0">
        <w:t>)</w:t>
      </w:r>
      <w:r w:rsidR="009B158E">
        <w:t xml:space="preserve">. </w:t>
      </w:r>
      <w:r w:rsidRPr="00A75203">
        <w:t>In 2018</w:t>
      </w:r>
      <w:r w:rsidR="00992A85">
        <w:t>,</w:t>
      </w:r>
      <w:r w:rsidRPr="00A75203">
        <w:t xml:space="preserve"> spring barley yields averaged </w:t>
      </w:r>
      <w:r w:rsidRPr="00693A66">
        <w:rPr>
          <w:color w:val="FF0000"/>
        </w:rPr>
        <w:t>4.</w:t>
      </w:r>
      <w:r w:rsidR="00693A66" w:rsidRPr="00693A66">
        <w:rPr>
          <w:color w:val="FF0000"/>
        </w:rPr>
        <w:t>1</w:t>
      </w:r>
      <w:r w:rsidRPr="00A75203">
        <w:t xml:space="preserve"> Mg ha</w:t>
      </w:r>
      <w:r w:rsidRPr="006F4E10">
        <w:rPr>
          <w:vertAlign w:val="superscript"/>
        </w:rPr>
        <w:t>-1</w:t>
      </w:r>
      <w:r w:rsidRPr="00A75203">
        <w:t xml:space="preserve"> in 2019 </w:t>
      </w:r>
      <w:r w:rsidR="000347C5">
        <w:t xml:space="preserve">spring </w:t>
      </w:r>
      <w:r w:rsidRPr="00A75203">
        <w:t xml:space="preserve">oat yields averaged </w:t>
      </w:r>
      <w:r w:rsidRPr="00693A66">
        <w:rPr>
          <w:color w:val="FF0000"/>
        </w:rPr>
        <w:t>4.</w:t>
      </w:r>
      <w:r w:rsidR="00693A66" w:rsidRPr="00693A66">
        <w:rPr>
          <w:color w:val="FF0000"/>
        </w:rPr>
        <w:t>3</w:t>
      </w:r>
      <w:r w:rsidRPr="00A75203">
        <w:t xml:space="preserve"> Mg ha</w:t>
      </w:r>
      <w:r w:rsidRPr="006F4E10">
        <w:rPr>
          <w:vertAlign w:val="superscript"/>
        </w:rPr>
        <w:t>-1</w:t>
      </w:r>
      <w:r w:rsidRPr="00A75203">
        <w:t xml:space="preserve">, and in 2020 faba bean yields averaged </w:t>
      </w:r>
      <w:r w:rsidRPr="00693A66">
        <w:rPr>
          <w:color w:val="FF0000"/>
        </w:rPr>
        <w:t>3.</w:t>
      </w:r>
      <w:r w:rsidR="00693A66" w:rsidRPr="00693A66">
        <w:rPr>
          <w:color w:val="FF0000"/>
        </w:rPr>
        <w:t>5</w:t>
      </w:r>
      <w:r w:rsidRPr="00A75203">
        <w:t xml:space="preserve"> Mg ha</w:t>
      </w:r>
      <w:r w:rsidRPr="006F4E10">
        <w:rPr>
          <w:vertAlign w:val="superscript"/>
        </w:rPr>
        <w:t>-1</w:t>
      </w:r>
      <w:r w:rsidR="0084520C">
        <w:rPr>
          <w:lang w:val="en-US"/>
        </w:rPr>
        <w:t xml:space="preserve"> </w:t>
      </w:r>
      <w:r w:rsidR="0092460A">
        <w:t xml:space="preserve">(Figure 1). </w:t>
      </w:r>
      <w:r w:rsidRPr="00A75203">
        <w:t xml:space="preserve">On average, the </w:t>
      </w:r>
      <w:proofErr w:type="spellStart"/>
      <w:r w:rsidRPr="00A75203">
        <w:t>RadM</w:t>
      </w:r>
      <w:proofErr w:type="spellEnd"/>
      <w:r w:rsidRPr="00A75203">
        <w:t xml:space="preserve">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w:t>
      </w:r>
      <w:r w:rsidRPr="00A75203">
        <w:t xml:space="preserve">. </w:t>
      </w:r>
      <w:r w:rsidR="006263B4" w:rsidRPr="005773E9">
        <w:rPr>
          <w:color w:val="FF0000"/>
        </w:rPr>
        <w:t xml:space="preserve">There was a significant interaction between tillage and </w:t>
      </w:r>
      <w:r w:rsidR="00992A85" w:rsidRPr="005773E9">
        <w:rPr>
          <w:color w:val="FF0000"/>
        </w:rPr>
        <w:t>year</w:t>
      </w:r>
      <w:r w:rsidR="006263B4" w:rsidRPr="005773E9">
        <w:rPr>
          <w:color w:val="FF0000"/>
        </w:rPr>
        <w:t xml:space="preserve"> (p=0.02), which was driven by </w:t>
      </w:r>
      <w:r w:rsidR="00E439A2" w:rsidRPr="005773E9">
        <w:rPr>
          <w:color w:val="FF0000"/>
        </w:rPr>
        <w:t>higher</w:t>
      </w:r>
      <w:r w:rsidR="006263B4" w:rsidRPr="005773E9">
        <w:rPr>
          <w:color w:val="FF0000"/>
        </w:rPr>
        <w:t xml:space="preserve"> yields in the 2020 </w:t>
      </w:r>
      <w:r w:rsidR="005773E9" w:rsidRPr="005773E9">
        <w:rPr>
          <w:color w:val="FF0000"/>
        </w:rPr>
        <w:t>(</w:t>
      </w:r>
      <w:r w:rsidR="006263B4" w:rsidRPr="005773E9">
        <w:rPr>
          <w:color w:val="FF0000"/>
        </w:rPr>
        <w:t>faba bean</w:t>
      </w:r>
      <w:r w:rsidR="005773E9" w:rsidRPr="005773E9">
        <w:rPr>
          <w:color w:val="FF0000"/>
        </w:rPr>
        <w:t>)</w:t>
      </w:r>
      <w:r w:rsidR="00E439A2" w:rsidRPr="005773E9">
        <w:rPr>
          <w:color w:val="FF0000"/>
        </w:rPr>
        <w:t xml:space="preserve"> tilled </w:t>
      </w:r>
      <w:r w:rsidR="00E439A2" w:rsidRPr="005773E9">
        <w:rPr>
          <w:color w:val="FF0000"/>
        </w:rPr>
        <w:lastRenderedPageBreak/>
        <w:t>treatment</w:t>
      </w:r>
      <w:r w:rsidR="005773E9" w:rsidRPr="005773E9">
        <w:rPr>
          <w:color w:val="FF0000"/>
        </w:rPr>
        <w:t>s</w:t>
      </w:r>
      <w:r w:rsidR="00E439A2" w:rsidRPr="005773E9">
        <w:rPr>
          <w:color w:val="FF0000"/>
        </w:rPr>
        <w:t xml:space="preserve"> compared to the </w:t>
      </w:r>
      <w:r w:rsidR="006263B4" w:rsidRPr="005773E9">
        <w:rPr>
          <w:color w:val="FF0000"/>
        </w:rPr>
        <w:t>surface and NT treatments; crop yields did not vary by tillage treatment in any other year.</w:t>
      </w:r>
      <w:r w:rsidR="006263B4">
        <w:t xml:space="preserve">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4730E2E5" w:rsidR="00F07C2C" w:rsidRDefault="00A75203" w:rsidP="00045088">
      <w:pPr>
        <w:spacing w:line="360" w:lineRule="auto"/>
      </w:pPr>
      <w:r>
        <w:t xml:space="preserve">The full statistical model </w:t>
      </w:r>
      <w:r w:rsidR="005070A2">
        <w:t xml:space="preserve">predicting fall biomass </w:t>
      </w:r>
      <w:r>
        <w:t>showed complex interactions</w:t>
      </w:r>
      <w:r w:rsidR="000D47E1">
        <w:t xml:space="preserve"> (</w:t>
      </w:r>
      <w:r w:rsidR="00E15B8E">
        <w:t>SM2</w:t>
      </w:r>
      <w:r w:rsidR="000D47E1">
        <w:t>)</w:t>
      </w:r>
      <w:r w:rsidR="008D2724">
        <w:t xml:space="preserve">, but year </w:t>
      </w:r>
      <w:r w:rsidR="005642B7">
        <w:t xml:space="preserve">explained the largest magnitude of variation </w:t>
      </w:r>
      <w:r w:rsidR="008D2724">
        <w:t>(p&lt;0.001</w:t>
      </w:r>
      <w:r w:rsidR="000D47E1">
        <w:t>)</w:t>
      </w:r>
      <w:r w:rsidR="008D2724">
        <w:t xml:space="preserve">. </w:t>
      </w:r>
      <w:r w:rsidR="003E7CBF" w:rsidRPr="003E7CBF">
        <w:t>In 2018, average fall biomass production was 2.27 Mg ha</w:t>
      </w:r>
      <w:r w:rsidR="003E7CBF" w:rsidRPr="006F4E10">
        <w:rPr>
          <w:vertAlign w:val="superscript"/>
        </w:rPr>
        <w:t>-1</w:t>
      </w:r>
      <w:r w:rsidR="003E7CBF">
        <w:t xml:space="preserve">, </w:t>
      </w:r>
      <w:r w:rsidR="00E42022">
        <w:t xml:space="preserve">more than twice the average in </w:t>
      </w:r>
      <w:r w:rsidR="003E7CBF">
        <w:t>2019 (0.99 Mg ha</w:t>
      </w:r>
      <w:r w:rsidR="003E7CBF" w:rsidRPr="006F4E10">
        <w:rPr>
          <w:vertAlign w:val="superscript"/>
        </w:rPr>
        <w:t>-1</w:t>
      </w:r>
      <w:r w:rsidR="004346DF">
        <w:t>; Figure 2</w:t>
      </w:r>
      <w:r w:rsidR="003E7CBF">
        <w:t xml:space="preserve">). </w:t>
      </w:r>
      <w:r w:rsidR="008A45D0">
        <w:t>The effects of tillage were amplified in 2018</w:t>
      </w:r>
      <w:r w:rsidR="00DC0149">
        <w:t xml:space="preserve"> compared to 2019</w:t>
      </w:r>
      <w:r w:rsidR="002A7362">
        <w:t xml:space="preserve"> (p&lt;0.001)</w:t>
      </w:r>
      <w:r w:rsidR="008A45D0">
        <w:t xml:space="preserve">. </w:t>
      </w:r>
      <w:r w:rsidR="008D2724" w:rsidRPr="008D2724">
        <w:t xml:space="preserve">On average, </w:t>
      </w:r>
      <w:r w:rsidR="0033669D">
        <w:t xml:space="preserve">biomass was highest in NT, and </w:t>
      </w:r>
      <w:r w:rsidR="008D2724" w:rsidRPr="008D2724">
        <w:t xml:space="preserve">increasing tillage intensity significantly decreased fall biomass by </w:t>
      </w:r>
      <w:r w:rsidR="006A0B19">
        <w:t>19</w:t>
      </w:r>
      <w:r w:rsidR="008D2724" w:rsidRPr="008D2724">
        <w:t xml:space="preserve">% and </w:t>
      </w:r>
      <w:r w:rsidR="006A0B19">
        <w:t>15</w:t>
      </w:r>
      <w:r w:rsidR="008D2724" w:rsidRPr="008D2724">
        <w:t xml:space="preserve">% when moving from </w:t>
      </w:r>
      <w:r w:rsidR="005515FA">
        <w:t>NT</w:t>
      </w:r>
      <w:r w:rsidR="008D2724" w:rsidRPr="008D2724">
        <w:t xml:space="preserve"> to </w:t>
      </w:r>
      <w:r w:rsidR="003C4420">
        <w:t>surface</w:t>
      </w:r>
      <w:r w:rsidR="008D2724" w:rsidRPr="008D2724">
        <w:t xml:space="preserve">, and </w:t>
      </w:r>
      <w:r w:rsidR="003C4420">
        <w:t>surface</w:t>
      </w:r>
      <w:r w:rsidR="008D2724" w:rsidRPr="008D2724">
        <w:t xml:space="preserve"> to </w:t>
      </w:r>
      <w:r w:rsidR="003C4420">
        <w:t>inversion</w:t>
      </w:r>
      <w:r w:rsidR="006A0B19">
        <w:t>,</w:t>
      </w:r>
      <w:r w:rsidR="008D2724" w:rsidRPr="008D2724">
        <w:t xml:space="preserve"> respectively. </w:t>
      </w:r>
      <w:r w:rsidR="003165E8">
        <w:t xml:space="preserve">Cover crop treatments amplified the effects of tillage (p=0.048). Increases in biomass with less tillage were most pronounced </w:t>
      </w:r>
      <w:r w:rsidR="00DC0149">
        <w:t xml:space="preserve">in the </w:t>
      </w:r>
      <w:proofErr w:type="spellStart"/>
      <w:r w:rsidR="00DC0149">
        <w:t>RadM</w:t>
      </w:r>
      <w:proofErr w:type="spellEnd"/>
      <w:r w:rsidR="00DC0149">
        <w:t xml:space="preserve"> and </w:t>
      </w:r>
      <w:proofErr w:type="spellStart"/>
      <w:r w:rsidR="00DC0149">
        <w:t>RadL</w:t>
      </w:r>
      <w:proofErr w:type="spellEnd"/>
      <w:r w:rsidR="00DC0149">
        <w:t xml:space="preserve"> compared to other treatments</w:t>
      </w:r>
      <w:r w:rsidR="003165E8">
        <w:t>;</w:t>
      </w:r>
      <w:r w:rsidR="00DC0149">
        <w:t xml:space="preserve"> this pattern was consistent across years</w:t>
      </w:r>
      <w:r w:rsidR="0033669D">
        <w:t xml:space="preserve">, with the NT combined with </w:t>
      </w:r>
      <w:proofErr w:type="spellStart"/>
      <w:r w:rsidR="0033669D">
        <w:t>RadM</w:t>
      </w:r>
      <w:proofErr w:type="spellEnd"/>
      <w:r w:rsidR="0033669D">
        <w:t xml:space="preserve"> offering the highest fall biomass in both years</w:t>
      </w:r>
      <w:r w:rsidR="003165E8">
        <w:t xml:space="preserve"> (Figure 2)</w:t>
      </w:r>
      <w:r w:rsidR="00DC0149">
        <w:t xml:space="preserve">. </w:t>
      </w:r>
      <w:r w:rsidR="002314A6">
        <w:t xml:space="preserve">Growing degree days accumulated from cover crop </w:t>
      </w:r>
      <w:r w:rsidR="00892AB3">
        <w:t>sowing</w:t>
      </w:r>
      <w:r w:rsidR="002314A6">
        <w:t xml:space="preserve"> to biomass sampling were not related to fall biomass values.</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55D55D5D" w14:textId="6B597B0A" w:rsidR="00F31642" w:rsidRPr="00F31642" w:rsidRDefault="00787FC2" w:rsidP="00F31642">
            <w:pPr>
              <w:spacing w:line="360" w:lineRule="auto"/>
              <w:rPr>
                <w:lang w:val="da-DK"/>
              </w:rPr>
            </w:pPr>
            <w:r w:rsidRPr="00787FC2">
              <w:rPr>
                <w:noProof/>
                <w:lang w:val="da-DK"/>
              </w:rPr>
              <w:drawing>
                <wp:inline distT="0" distB="0" distL="0" distR="0" wp14:anchorId="1D537457" wp14:editId="3FC571C1">
                  <wp:extent cx="5731510" cy="4011930"/>
                  <wp:effectExtent l="0" t="0" r="2540" b="7620"/>
                  <wp:docPr id="330900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4CE35BD2" w14:textId="15945614" w:rsidR="008D70A4" w:rsidRPr="003165E8" w:rsidRDefault="008D70A4" w:rsidP="008D70A4">
            <w:pPr>
              <w:spacing w:line="360" w:lineRule="auto"/>
              <w:rPr>
                <w:lang w:val="en-US"/>
              </w:rPr>
            </w:pPr>
          </w:p>
          <w:p w14:paraId="4A5114B0" w14:textId="24B8A502" w:rsidR="001D3CD3" w:rsidRPr="003165E8" w:rsidRDefault="001D3CD3" w:rsidP="001D3CD3">
            <w:pPr>
              <w:spacing w:line="360" w:lineRule="auto"/>
              <w:rPr>
                <w:lang w:val="en-US"/>
              </w:rPr>
            </w:pP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1236D758" w:rsidR="00F07C2C" w:rsidRPr="00F07C2C" w:rsidRDefault="00F07C2C" w:rsidP="00AF5044">
            <w:pPr>
              <w:rPr>
                <w:i/>
                <w:iCs/>
              </w:rPr>
            </w:pPr>
            <w:r w:rsidRPr="00F07C2C">
              <w:rPr>
                <w:i/>
                <w:iCs/>
              </w:rPr>
              <w:lastRenderedPageBreak/>
              <w:t>Figure 2</w:t>
            </w:r>
            <w:r w:rsidR="00950EEA">
              <w:rPr>
                <w:i/>
                <w:iCs/>
              </w:rPr>
              <w:t xml:space="preserve"> (Top) Fall biomass</w:t>
            </w:r>
            <w:r w:rsidR="0092460A">
              <w:rPr>
                <w:i/>
                <w:iCs/>
              </w:rPr>
              <w:t xml:space="preserve"> (estimated marginal means with </w:t>
            </w:r>
            <w:r w:rsidR="00F31642">
              <w:rPr>
                <w:i/>
                <w:iCs/>
              </w:rPr>
              <w:t>95% confidence intervals</w:t>
            </w:r>
            <w:r w:rsidR="0092460A">
              <w:rPr>
                <w:i/>
                <w:iCs/>
              </w:rPr>
              <w:t>)</w:t>
            </w:r>
            <w:r w:rsidR="00950EEA">
              <w:rPr>
                <w:i/>
                <w:iCs/>
              </w:rPr>
              <w:t xml:space="preserve"> was not related to growing degree days (GDDs, italic number in red</w:t>
            </w:r>
            <w:r w:rsidR="00AF5044">
              <w:rPr>
                <w:i/>
                <w:iCs/>
              </w:rPr>
              <w:t>) and exhibited complex treatment interactions (</w:t>
            </w:r>
            <w:r w:rsidR="00EE69BB">
              <w:rPr>
                <w:i/>
                <w:iCs/>
              </w:rPr>
              <w:t>treatments within the same year not sharing a letter indicates significant differences</w:t>
            </w:r>
            <w:r w:rsidR="00AF5044">
              <w:rPr>
                <w:i/>
                <w:iCs/>
              </w:rPr>
              <w:t>)</w:t>
            </w:r>
            <w:r w:rsidR="0092460A">
              <w:rPr>
                <w:i/>
                <w:iCs/>
              </w:rPr>
              <w:t xml:space="preserve">, but the </w:t>
            </w:r>
            <w:r w:rsidR="0033669D">
              <w:rPr>
                <w:i/>
                <w:iCs/>
              </w:rPr>
              <w:t xml:space="preserve">no-till </w:t>
            </w:r>
            <w:r w:rsidR="0092460A">
              <w:rPr>
                <w:i/>
                <w:iCs/>
              </w:rPr>
              <w:t xml:space="preserve">mid-season </w:t>
            </w:r>
            <w:r w:rsidR="00AF71AE">
              <w:rPr>
                <w:i/>
                <w:iCs/>
              </w:rPr>
              <w:t>sown</w:t>
            </w:r>
            <w:r w:rsidR="0092460A">
              <w:rPr>
                <w:i/>
                <w:iCs/>
              </w:rPr>
              <w:t xml:space="preserve"> radish (</w:t>
            </w:r>
            <w:proofErr w:type="spellStart"/>
            <w:r w:rsidR="0092460A">
              <w:rPr>
                <w:i/>
                <w:iCs/>
              </w:rPr>
              <w:t>RadM</w:t>
            </w:r>
            <w:proofErr w:type="spellEnd"/>
            <w:r w:rsidR="0092460A">
              <w:rPr>
                <w:i/>
                <w:iCs/>
              </w:rPr>
              <w:t>) exhibit</w:t>
            </w:r>
            <w:r w:rsidR="00452AA0">
              <w:rPr>
                <w:i/>
                <w:iCs/>
              </w:rPr>
              <w:t>ed</w:t>
            </w:r>
            <w:r w:rsidR="0092460A">
              <w:rPr>
                <w:i/>
                <w:iCs/>
              </w:rPr>
              <w:t xml:space="preserve"> the highest biomass in all systems and years</w:t>
            </w:r>
            <w:r w:rsidR="00950EEA">
              <w:rPr>
                <w:i/>
                <w:iCs/>
              </w:rPr>
              <w:t xml:space="preserve">. (Bottom) </w:t>
            </w:r>
            <w:r w:rsidR="001D3CD3">
              <w:rPr>
                <w:i/>
                <w:iCs/>
              </w:rPr>
              <w:t>F</w:t>
            </w:r>
            <w:r w:rsidR="00AF5044">
              <w:rPr>
                <w:i/>
                <w:iCs/>
              </w:rPr>
              <w:t>all ground cover consisted mainly of cash crop volunteers</w:t>
            </w:r>
            <w:r w:rsidR="001D3CD3">
              <w:rPr>
                <w:i/>
                <w:iCs/>
              </w:rPr>
              <w:t xml:space="preserve">, with cover crop coverage ranging from </w:t>
            </w:r>
            <w:r w:rsidR="00F31642">
              <w:rPr>
                <w:i/>
                <w:iCs/>
              </w:rPr>
              <w:t>2</w:t>
            </w:r>
            <w:r w:rsidR="001D3CD3">
              <w:rPr>
                <w:i/>
                <w:iCs/>
              </w:rPr>
              <w:t>-</w:t>
            </w:r>
            <w:r w:rsidR="00785EAA">
              <w:rPr>
                <w:i/>
                <w:iCs/>
              </w:rPr>
              <w:t>72% (white labels)</w:t>
            </w:r>
            <w:r w:rsidR="0092460A">
              <w:rPr>
                <w:i/>
                <w:iCs/>
              </w:rPr>
              <w:t xml:space="preserve"> and exhibiting crossover interactions with yea</w:t>
            </w:r>
            <w:r w:rsidR="0033669D">
              <w:rPr>
                <w:i/>
                <w:iCs/>
              </w:rPr>
              <w:t>r</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3069E736" w14:textId="77777777" w:rsidR="009B41E6" w:rsidRDefault="00452AA0" w:rsidP="00055C8C">
      <w:pPr>
        <w:spacing w:line="360" w:lineRule="auto"/>
      </w:pPr>
      <w:r>
        <w:t xml:space="preserve">The percentage of the soil covered by vegetation </w:t>
      </w:r>
      <w:r w:rsidR="00081453">
        <w:t>exhibited complex interactions (</w:t>
      </w:r>
      <w:r w:rsidR="00E15B8E">
        <w:t>SM2</w:t>
      </w:r>
      <w:r w:rsidR="00081453">
        <w:t xml:space="preserve">), but while this conveyed statistically significant differences in soil cover, differences of less than 5% coverage were not considered physically meaningful and are not discussed here. </w:t>
      </w:r>
    </w:p>
    <w:p w14:paraId="68E436AE" w14:textId="7505CB47" w:rsidR="002F7A4A" w:rsidRDefault="009B41E6" w:rsidP="00055C8C">
      <w:pPr>
        <w:spacing w:line="360" w:lineRule="auto"/>
        <w:rPr>
          <w:lang w:val="en-US"/>
        </w:rPr>
      </w:pPr>
      <w:r>
        <w:t>Of the cover crop treatments, t</w:t>
      </w:r>
      <w:r w:rsidR="002F7A4A">
        <w:rPr>
          <w:lang w:val="en-US"/>
        </w:rPr>
        <w:t xml:space="preserve">he </w:t>
      </w:r>
      <w:proofErr w:type="spellStart"/>
      <w:r w:rsidR="002F7A4A">
        <w:rPr>
          <w:lang w:val="en-US"/>
        </w:rPr>
        <w:t>NoCC</w:t>
      </w:r>
      <w:proofErr w:type="spellEnd"/>
      <w:r w:rsidR="002F7A4A">
        <w:rPr>
          <w:lang w:val="en-US"/>
        </w:rPr>
        <w:t xml:space="preserve"> vegetation coverage was the most impacted by the weather conditions</w:t>
      </w:r>
      <w:r w:rsidR="00611E95">
        <w:rPr>
          <w:lang w:val="en-US"/>
        </w:rPr>
        <w:t xml:space="preserve"> (</w:t>
      </w:r>
      <w:r w:rsidR="00213217">
        <w:rPr>
          <w:lang w:val="en-US"/>
        </w:rPr>
        <w:t xml:space="preserve">year; </w:t>
      </w:r>
      <w:r w:rsidR="00E15B8E">
        <w:rPr>
          <w:lang w:val="en-US"/>
        </w:rPr>
        <w:t>SM2</w:t>
      </w:r>
      <w:r w:rsidR="00611E95">
        <w:rPr>
          <w:lang w:val="en-US"/>
        </w:rPr>
        <w:t>)</w:t>
      </w:r>
      <w:r w:rsidR="002F7A4A">
        <w:rPr>
          <w:lang w:val="en-US"/>
        </w:rPr>
        <w:t xml:space="preserve">, </w:t>
      </w:r>
      <w:r w:rsidR="00D65AFA">
        <w:rPr>
          <w:lang w:val="en-US"/>
        </w:rPr>
        <w:t>ranging</w:t>
      </w:r>
      <w:r w:rsidR="002F7A4A">
        <w:rPr>
          <w:lang w:val="en-US"/>
        </w:rPr>
        <w:t xml:space="preserve"> from </w:t>
      </w:r>
      <w:r w:rsidR="002B770A">
        <w:rPr>
          <w:lang w:val="en-US"/>
        </w:rPr>
        <w:t xml:space="preserve">80% soil coverage (CI: 76-83%) in 2018 to 61% (CI:56-66%) in 2019. The </w:t>
      </w:r>
      <w:r w:rsidR="008F3A79">
        <w:rPr>
          <w:lang w:val="en-US"/>
        </w:rPr>
        <w:t>cover crop mixe</w:t>
      </w:r>
      <w:r w:rsidR="00EE5000">
        <w:rPr>
          <w:lang w:val="en-US"/>
        </w:rPr>
        <w:t>s</w:t>
      </w:r>
      <w:r w:rsidR="008F3A79">
        <w:rPr>
          <w:lang w:val="en-US"/>
        </w:rPr>
        <w:t xml:space="preserve"> </w:t>
      </w:r>
      <w:r w:rsidR="00EE5000">
        <w:rPr>
          <w:lang w:val="en-US"/>
        </w:rPr>
        <w:t>offered</w:t>
      </w:r>
      <w:r w:rsidR="002B770A">
        <w:rPr>
          <w:lang w:val="en-US"/>
        </w:rPr>
        <w:t xml:space="preserve"> stable </w:t>
      </w:r>
      <w:r w:rsidR="00EE5000">
        <w:rPr>
          <w:lang w:val="en-US"/>
        </w:rPr>
        <w:t xml:space="preserve">coverage </w:t>
      </w:r>
      <w:r w:rsidR="002B770A">
        <w:rPr>
          <w:lang w:val="en-US"/>
        </w:rPr>
        <w:t>across years</w:t>
      </w:r>
      <w:r w:rsidR="00EE5000">
        <w:rPr>
          <w:lang w:val="en-US"/>
        </w:rPr>
        <w:t xml:space="preserve">, at 83% (CI: 79-86%) and 74% (CI: 69-78%) soil coverage for </w:t>
      </w:r>
      <w:proofErr w:type="spellStart"/>
      <w:r w:rsidR="00EE5000">
        <w:rPr>
          <w:lang w:val="en-US"/>
        </w:rPr>
        <w:t>MixE</w:t>
      </w:r>
      <w:proofErr w:type="spellEnd"/>
      <w:r w:rsidR="00EE5000">
        <w:rPr>
          <w:lang w:val="en-US"/>
        </w:rPr>
        <w:t xml:space="preserve"> and </w:t>
      </w:r>
      <w:proofErr w:type="spellStart"/>
      <w:r w:rsidR="00EE5000">
        <w:rPr>
          <w:lang w:val="en-US"/>
        </w:rPr>
        <w:t>MixM</w:t>
      </w:r>
      <w:proofErr w:type="spellEnd"/>
      <w:r w:rsidR="00EE5000">
        <w:rPr>
          <w:lang w:val="en-US"/>
        </w:rPr>
        <w:t>, respectively</w:t>
      </w:r>
      <w:r w:rsidR="00ED04D4">
        <w:rPr>
          <w:lang w:val="en-US"/>
        </w:rPr>
        <w:t xml:space="preserve">, while </w:t>
      </w:r>
      <w:r w:rsidR="00ED04D4" w:rsidRPr="009C67C1">
        <w:rPr>
          <w:color w:val="FF0000"/>
          <w:lang w:val="en-US"/>
        </w:rPr>
        <w:t>t</w:t>
      </w:r>
      <w:r w:rsidR="008F3A79" w:rsidRPr="009C67C1">
        <w:rPr>
          <w:color w:val="FF0000"/>
          <w:lang w:val="en-US"/>
        </w:rPr>
        <w:t>he</w:t>
      </w:r>
      <w:r w:rsidR="006B298F" w:rsidRPr="009C67C1">
        <w:rPr>
          <w:color w:val="FF0000"/>
          <w:lang w:val="en-US"/>
        </w:rPr>
        <w:t>re was strong evidence (p&lt;0.001) of moderate differences in soil coverage by</w:t>
      </w:r>
      <w:r w:rsidR="008F3A79">
        <w:rPr>
          <w:lang w:val="en-US"/>
        </w:rPr>
        <w:t xml:space="preserve"> </w:t>
      </w:r>
      <w:r w:rsidR="00EE5000">
        <w:rPr>
          <w:lang w:val="en-US"/>
        </w:rPr>
        <w:t>radish</w:t>
      </w:r>
      <w:r w:rsidR="008F3A79">
        <w:rPr>
          <w:lang w:val="en-US"/>
        </w:rPr>
        <w:t xml:space="preserve"> cover crop treatments </w:t>
      </w:r>
      <w:r w:rsidR="006B298F">
        <w:rPr>
          <w:lang w:val="en-US"/>
        </w:rPr>
        <w:t>between years</w:t>
      </w:r>
      <w:r w:rsidR="006F599E">
        <w:rPr>
          <w:lang w:val="en-US"/>
        </w:rPr>
        <w:t xml:space="preserve"> </w:t>
      </w:r>
      <w:r w:rsidR="006F599E" w:rsidRPr="009C67C1">
        <w:rPr>
          <w:color w:val="FF0000"/>
          <w:lang w:val="en-US"/>
        </w:rPr>
        <w:t>(</w:t>
      </w:r>
      <w:r w:rsidR="006B298F" w:rsidRPr="009C67C1">
        <w:rPr>
          <w:color w:val="FF0000"/>
          <w:lang w:val="en-US"/>
        </w:rPr>
        <w:t>mean of 75%</w:t>
      </w:r>
      <w:r w:rsidR="006F599E" w:rsidRPr="009C67C1">
        <w:rPr>
          <w:color w:val="FF0000"/>
          <w:lang w:val="en-US"/>
        </w:rPr>
        <w:t xml:space="preserve"> </w:t>
      </w:r>
      <w:r w:rsidR="006B298F" w:rsidRPr="009C67C1">
        <w:rPr>
          <w:color w:val="FF0000"/>
          <w:lang w:val="en-US"/>
        </w:rPr>
        <w:t xml:space="preserve">and 67% coverage </w:t>
      </w:r>
      <w:r w:rsidR="006F599E" w:rsidRPr="009C67C1">
        <w:rPr>
          <w:color w:val="FF0000"/>
          <w:lang w:val="en-US"/>
        </w:rPr>
        <w:t>in 2018</w:t>
      </w:r>
      <w:r w:rsidR="006B298F" w:rsidRPr="009C67C1">
        <w:rPr>
          <w:color w:val="FF0000"/>
          <w:lang w:val="en-US"/>
        </w:rPr>
        <w:t xml:space="preserve"> and </w:t>
      </w:r>
      <w:r w:rsidR="006F599E" w:rsidRPr="009C67C1">
        <w:rPr>
          <w:color w:val="FF0000"/>
          <w:lang w:val="en-US"/>
        </w:rPr>
        <w:t>2019</w:t>
      </w:r>
      <w:r w:rsidR="006B298F" w:rsidRPr="009C67C1">
        <w:rPr>
          <w:color w:val="FF0000"/>
          <w:lang w:val="en-US"/>
        </w:rPr>
        <w:t>, respectively</w:t>
      </w:r>
      <w:r w:rsidR="006F599E" w:rsidRPr="009C67C1">
        <w:rPr>
          <w:color w:val="FF0000"/>
          <w:lang w:val="en-US"/>
        </w:rPr>
        <w:t>)</w:t>
      </w:r>
      <w:r w:rsidR="00D65AFA">
        <w:rPr>
          <w:lang w:val="en-US"/>
        </w:rPr>
        <w:t xml:space="preserve"> (</w:t>
      </w:r>
      <w:r w:rsidR="00E15B8E">
        <w:rPr>
          <w:lang w:val="en-US"/>
        </w:rPr>
        <w:t>SM2</w:t>
      </w:r>
      <w:r w:rsidR="00D65AFA">
        <w:rPr>
          <w:lang w:val="en-US"/>
        </w:rPr>
        <w:t>)</w:t>
      </w:r>
      <w:r w:rsidR="00ED04D4">
        <w:rPr>
          <w:lang w:val="en-US"/>
        </w:rPr>
        <w:t>. Therefore, the use of a cover crop</w:t>
      </w:r>
      <w:r w:rsidR="00520FF2">
        <w:rPr>
          <w:lang w:val="en-US"/>
        </w:rPr>
        <w:t xml:space="preserve"> resulted in more stable soil coverage compared to no cover crop. Inversion tillage increased the soil coverage offered by the </w:t>
      </w:r>
      <w:proofErr w:type="spellStart"/>
      <w:r w:rsidR="00520FF2">
        <w:rPr>
          <w:lang w:val="en-US"/>
        </w:rPr>
        <w:t>MixE</w:t>
      </w:r>
      <w:proofErr w:type="spellEnd"/>
      <w:r w:rsidR="00520FF2">
        <w:rPr>
          <w:lang w:val="en-US"/>
        </w:rPr>
        <w:t xml:space="preserve"> </w:t>
      </w:r>
      <w:r w:rsidR="00BD21D4">
        <w:rPr>
          <w:lang w:val="en-US"/>
        </w:rPr>
        <w:t xml:space="preserve">(86%; CI:84-90%) </w:t>
      </w:r>
      <w:r w:rsidR="00520FF2">
        <w:rPr>
          <w:lang w:val="en-US"/>
        </w:rPr>
        <w:t>compared to other tillage treatments (</w:t>
      </w:r>
      <w:r w:rsidR="00BD21D4">
        <w:rPr>
          <w:lang w:val="en-US"/>
        </w:rPr>
        <w:t>80%</w:t>
      </w:r>
      <w:r w:rsidR="00520FF2">
        <w:rPr>
          <w:lang w:val="en-US"/>
        </w:rPr>
        <w:t>;</w:t>
      </w:r>
      <w:r w:rsidR="00BD21D4">
        <w:rPr>
          <w:lang w:val="en-US"/>
        </w:rPr>
        <w:t xml:space="preserve"> CI:77-84%) but did not strongly impact the coverage in the other cover crop treatments (SM2).</w:t>
      </w:r>
      <w:r w:rsidR="008F3A79">
        <w:rPr>
          <w:lang w:val="en-US"/>
        </w:rPr>
        <w:t xml:space="preserve">   </w:t>
      </w:r>
    </w:p>
    <w:p w14:paraId="24FE91C1" w14:textId="62471FCA" w:rsidR="005C0BB4" w:rsidRPr="009C67C1" w:rsidRDefault="0091595E" w:rsidP="00045088">
      <w:pPr>
        <w:spacing w:line="360" w:lineRule="auto"/>
        <w:rPr>
          <w:color w:val="FF0000"/>
          <w:lang w:val="en-US"/>
        </w:rPr>
      </w:pPr>
      <w:r>
        <w:t>Within the vegetative contribution</w:t>
      </w:r>
      <w:r w:rsidR="00E439A2">
        <w:t xml:space="preserve"> </w:t>
      </w:r>
      <w:r w:rsidR="00E439A2" w:rsidRPr="009C67C1">
        <w:rPr>
          <w:color w:val="FF0000"/>
        </w:rPr>
        <w:t>to soil coverage</w:t>
      </w:r>
      <w:r>
        <w:t>, cash crop volunteers</w:t>
      </w:r>
      <w:r w:rsidR="00C13EAE">
        <w:t xml:space="preserve"> </w:t>
      </w:r>
      <w:r w:rsidRPr="009C67C1">
        <w:rPr>
          <w:color w:val="FF0000"/>
        </w:rPr>
        <w:t>con</w:t>
      </w:r>
      <w:r w:rsidR="006B298F" w:rsidRPr="009C67C1">
        <w:rPr>
          <w:color w:val="FF0000"/>
        </w:rPr>
        <w:t>tributed the highest proportion of any vegetative category, averaging</w:t>
      </w:r>
      <w:r>
        <w:t xml:space="preserve"> 61% of the vegetation cover, followed by cover crops (average of 35%) with weeds contributing an average of 4% to the total vegetation cover</w:t>
      </w:r>
      <w:r w:rsidR="00C13EAE">
        <w:t xml:space="preserve">. </w:t>
      </w:r>
      <w:r w:rsidR="00055C8C" w:rsidRPr="0027695B">
        <w:t>The</w:t>
      </w:r>
      <w:r w:rsidR="00055C8C" w:rsidRPr="009C67C1">
        <w:rPr>
          <w:color w:val="FF0000"/>
        </w:rPr>
        <w:t xml:space="preserve"> </w:t>
      </w:r>
      <w:r w:rsidR="006B298F" w:rsidRPr="009C67C1">
        <w:rPr>
          <w:color w:val="FF0000"/>
        </w:rPr>
        <w:t xml:space="preserve">proportion of </w:t>
      </w:r>
      <w:r w:rsidR="00AC3010" w:rsidRPr="009C67C1">
        <w:rPr>
          <w:color w:val="FF0000"/>
        </w:rPr>
        <w:t xml:space="preserve">vegetation </w:t>
      </w:r>
      <w:r w:rsidR="006B298F" w:rsidRPr="009C67C1">
        <w:rPr>
          <w:color w:val="FF0000"/>
        </w:rPr>
        <w:t xml:space="preserve">coverage offered by </w:t>
      </w:r>
      <w:r w:rsidR="00055C8C" w:rsidRPr="0027695B">
        <w:t>cover crop</w:t>
      </w:r>
      <w:r w:rsidR="006B298F">
        <w:t>s</w:t>
      </w:r>
      <w:r w:rsidR="000E7EB9" w:rsidRPr="0027695B">
        <w:t xml:space="preserve"> exhibited complex interactions which were mainly driven by the variability of </w:t>
      </w:r>
      <w:proofErr w:type="spellStart"/>
      <w:r w:rsidR="000E7EB9" w:rsidRPr="0027695B">
        <w:t>MixE</w:t>
      </w:r>
      <w:proofErr w:type="spellEnd"/>
      <w:r w:rsidR="000E7EB9" w:rsidRPr="0027695B">
        <w:t xml:space="preserve"> from year to year, and </w:t>
      </w:r>
      <w:r w:rsidR="000E3872" w:rsidRPr="0027695B">
        <w:t>its</w:t>
      </w:r>
      <w:r w:rsidR="001147AE" w:rsidRPr="0027695B">
        <w:t xml:space="preserve"> </w:t>
      </w:r>
      <w:r w:rsidR="006B298F" w:rsidRPr="009C67C1">
        <w:rPr>
          <w:color w:val="FF0000"/>
        </w:rPr>
        <w:t>larger proportion of cover crop contribution to soil coverage</w:t>
      </w:r>
      <w:r w:rsidR="006B298F">
        <w:t xml:space="preserve"> </w:t>
      </w:r>
      <w:r w:rsidR="001147AE" w:rsidRPr="0027695B">
        <w:t>in inversion tillage compared to other tillages</w:t>
      </w:r>
      <w:r w:rsidR="000E7EB9" w:rsidRPr="0027695B">
        <w:t xml:space="preserve"> (SM2). </w:t>
      </w:r>
      <w:r w:rsidR="001147AE" w:rsidRPr="0027695B">
        <w:t>I</w:t>
      </w:r>
      <w:r w:rsidR="00EA5B2A" w:rsidRPr="0027695B">
        <w:t xml:space="preserve">n 2018 the </w:t>
      </w:r>
      <w:proofErr w:type="spellStart"/>
      <w:r w:rsidR="00A3505F" w:rsidRPr="0027695B">
        <w:t>MixE</w:t>
      </w:r>
      <w:proofErr w:type="spellEnd"/>
      <w:r w:rsidR="00A3505F" w:rsidRPr="0027695B">
        <w:t xml:space="preserve"> </w:t>
      </w:r>
      <w:r w:rsidR="00EA5B2A" w:rsidRPr="0027695B">
        <w:t>cover crop</w:t>
      </w:r>
      <w:r w:rsidR="00CF32A9" w:rsidRPr="0027695B">
        <w:t>s</w:t>
      </w:r>
      <w:r w:rsidR="00EA5B2A" w:rsidRPr="0027695B">
        <w:t xml:space="preserve"> contributed </w:t>
      </w:r>
      <w:r w:rsidR="006B298F" w:rsidRPr="009C67C1">
        <w:rPr>
          <w:color w:val="FF0000"/>
        </w:rPr>
        <w:t>a small amount of the total vegetation coverage [</w:t>
      </w:r>
      <w:r w:rsidR="00EA5B2A" w:rsidRPr="0027695B">
        <w:t xml:space="preserve">average of </w:t>
      </w:r>
      <w:r w:rsidR="001147AE" w:rsidRPr="0027695B">
        <w:t>14</w:t>
      </w:r>
      <w:r w:rsidR="00EA5B2A" w:rsidRPr="0027695B">
        <w:t>% (</w:t>
      </w:r>
      <w:r w:rsidR="001147AE" w:rsidRPr="0027695B">
        <w:t>CI</w:t>
      </w:r>
      <w:r w:rsidR="00AF348D" w:rsidRPr="0027695B">
        <w:t>:</w:t>
      </w:r>
      <w:r w:rsidR="001147AE" w:rsidRPr="0027695B">
        <w:t>12-17</w:t>
      </w:r>
      <w:r w:rsidR="00AF348D" w:rsidRPr="0027695B">
        <w:t>%)</w:t>
      </w:r>
      <w:r w:rsidR="006B298F">
        <w:t>]</w:t>
      </w:r>
      <w:r w:rsidR="00CF32A9" w:rsidRPr="0027695B">
        <w:t xml:space="preserve">, </w:t>
      </w:r>
      <w:r w:rsidR="00AF348D" w:rsidRPr="0027695B">
        <w:t xml:space="preserve">while in 2019 </w:t>
      </w:r>
      <w:r w:rsidR="00226AAF" w:rsidRPr="0027695B">
        <w:t xml:space="preserve">they contributed </w:t>
      </w:r>
      <w:r w:rsidR="006B298F" w:rsidRPr="009C67C1">
        <w:rPr>
          <w:color w:val="FF0000"/>
        </w:rPr>
        <w:t>over half the total vegetative cover [</w:t>
      </w:r>
      <w:r w:rsidR="00AF348D" w:rsidRPr="009C67C1">
        <w:rPr>
          <w:color w:val="FF0000"/>
        </w:rPr>
        <w:t>average of 5</w:t>
      </w:r>
      <w:r w:rsidR="001147AE" w:rsidRPr="009C67C1">
        <w:rPr>
          <w:color w:val="FF0000"/>
        </w:rPr>
        <w:t>7</w:t>
      </w:r>
      <w:r w:rsidR="00AF348D" w:rsidRPr="009C67C1">
        <w:rPr>
          <w:color w:val="FF0000"/>
        </w:rPr>
        <w:t>% (</w:t>
      </w:r>
      <w:r w:rsidR="001147AE" w:rsidRPr="009C67C1">
        <w:rPr>
          <w:color w:val="FF0000"/>
        </w:rPr>
        <w:t>CI</w:t>
      </w:r>
      <w:r w:rsidR="00AF348D" w:rsidRPr="009C67C1">
        <w:rPr>
          <w:color w:val="FF0000"/>
        </w:rPr>
        <w:t>:</w:t>
      </w:r>
      <w:r w:rsidR="000E3872" w:rsidRPr="009C67C1">
        <w:rPr>
          <w:color w:val="FF0000"/>
        </w:rPr>
        <w:t>52</w:t>
      </w:r>
      <w:r w:rsidR="001147AE" w:rsidRPr="009C67C1">
        <w:rPr>
          <w:color w:val="FF0000"/>
        </w:rPr>
        <w:t>-</w:t>
      </w:r>
      <w:r w:rsidR="000E3872" w:rsidRPr="009C67C1">
        <w:rPr>
          <w:color w:val="FF0000"/>
        </w:rPr>
        <w:t>62</w:t>
      </w:r>
      <w:r w:rsidR="00AF348D" w:rsidRPr="009C67C1">
        <w:rPr>
          <w:color w:val="FF0000"/>
        </w:rPr>
        <w:t>%</w:t>
      </w:r>
      <w:r w:rsidR="004346DF" w:rsidRPr="009C67C1">
        <w:rPr>
          <w:color w:val="FF0000"/>
        </w:rPr>
        <w:t>; Figure 2</w:t>
      </w:r>
      <w:r w:rsidR="00AF348D" w:rsidRPr="009C67C1">
        <w:rPr>
          <w:color w:val="FF0000"/>
        </w:rPr>
        <w:t>)</w:t>
      </w:r>
      <w:r w:rsidR="006B298F" w:rsidRPr="009C67C1">
        <w:rPr>
          <w:color w:val="FF0000"/>
        </w:rPr>
        <w:t>]</w:t>
      </w:r>
      <w:r w:rsidR="00AF348D" w:rsidRPr="009C67C1">
        <w:rPr>
          <w:color w:val="FF0000"/>
        </w:rPr>
        <w:t>.</w:t>
      </w:r>
      <w:r w:rsidR="00992CC6" w:rsidRPr="009C67C1">
        <w:rPr>
          <w:color w:val="FF0000"/>
        </w:rPr>
        <w:t xml:space="preserve"> </w:t>
      </w:r>
      <w:r w:rsidR="006B298F" w:rsidRPr="009C67C1">
        <w:rPr>
          <w:color w:val="FF0000"/>
        </w:rPr>
        <w:t xml:space="preserve">The proportion of vegetative coverage attributed to the </w:t>
      </w:r>
      <w:proofErr w:type="spellStart"/>
      <w:r w:rsidR="00992CC6" w:rsidRPr="009C67C1">
        <w:rPr>
          <w:color w:val="FF0000"/>
        </w:rPr>
        <w:t>Rad</w:t>
      </w:r>
      <w:r w:rsidR="00535D27" w:rsidRPr="009C67C1">
        <w:rPr>
          <w:color w:val="FF0000"/>
        </w:rPr>
        <w:t>M</w:t>
      </w:r>
      <w:proofErr w:type="spellEnd"/>
      <w:r w:rsidR="00992CC6" w:rsidRPr="009C67C1">
        <w:rPr>
          <w:color w:val="FF0000"/>
        </w:rPr>
        <w:t xml:space="preserve"> </w:t>
      </w:r>
      <w:r w:rsidR="006B298F" w:rsidRPr="009C67C1">
        <w:rPr>
          <w:color w:val="FF0000"/>
        </w:rPr>
        <w:t xml:space="preserve">cover crop </w:t>
      </w:r>
      <w:r w:rsidR="008772EC" w:rsidRPr="0027695B">
        <w:t xml:space="preserve">did not vary by year (p=0.80) and </w:t>
      </w:r>
      <w:r w:rsidR="00992CC6" w:rsidRPr="0027695B">
        <w:t xml:space="preserve">offered the highest </w:t>
      </w:r>
      <w:r w:rsidR="006B298F" w:rsidRPr="009C67C1">
        <w:rPr>
          <w:color w:val="FF0000"/>
        </w:rPr>
        <w:t xml:space="preserve">average </w:t>
      </w:r>
      <w:r w:rsidR="00992CC6" w:rsidRPr="009C67C1">
        <w:rPr>
          <w:color w:val="FF0000"/>
        </w:rPr>
        <w:t xml:space="preserve">cover crop </w:t>
      </w:r>
      <w:r w:rsidR="006B298F" w:rsidRPr="009C67C1">
        <w:rPr>
          <w:color w:val="FF0000"/>
        </w:rPr>
        <w:t xml:space="preserve">contribution of any treatment </w:t>
      </w:r>
      <w:r w:rsidR="00992CC6" w:rsidRPr="009C67C1">
        <w:rPr>
          <w:color w:val="FF0000"/>
        </w:rPr>
        <w:t>at 50% (CI:46-55%)</w:t>
      </w:r>
      <w:r w:rsidR="00AF348D" w:rsidRPr="009C67C1">
        <w:rPr>
          <w:color w:val="FF0000"/>
        </w:rPr>
        <w:t>.</w:t>
      </w:r>
      <w:r w:rsidR="00992CC6" w:rsidRPr="009C67C1">
        <w:rPr>
          <w:color w:val="FF0000"/>
        </w:rPr>
        <w:t xml:space="preserve"> </w:t>
      </w:r>
      <w:r w:rsidR="00535D27" w:rsidRPr="009C67C1">
        <w:rPr>
          <w:color w:val="FF0000"/>
        </w:rPr>
        <w:t xml:space="preserve">Both </w:t>
      </w:r>
      <w:proofErr w:type="spellStart"/>
      <w:r w:rsidR="00535D27" w:rsidRPr="009C67C1">
        <w:rPr>
          <w:color w:val="FF0000"/>
        </w:rPr>
        <w:t>MixM</w:t>
      </w:r>
      <w:proofErr w:type="spellEnd"/>
      <w:r w:rsidR="00535D27" w:rsidRPr="009C67C1">
        <w:rPr>
          <w:color w:val="FF0000"/>
        </w:rPr>
        <w:t xml:space="preserve"> and </w:t>
      </w:r>
      <w:proofErr w:type="spellStart"/>
      <w:r w:rsidR="00535D27" w:rsidRPr="009C67C1">
        <w:rPr>
          <w:color w:val="FF0000"/>
        </w:rPr>
        <w:t>RadL</w:t>
      </w:r>
      <w:proofErr w:type="spellEnd"/>
      <w:r w:rsidR="00F87470" w:rsidRPr="009C67C1">
        <w:rPr>
          <w:color w:val="FF0000"/>
        </w:rPr>
        <w:t xml:space="preserve"> </w:t>
      </w:r>
      <w:r w:rsidR="00535D27" w:rsidRPr="009C67C1">
        <w:rPr>
          <w:color w:val="FF0000"/>
        </w:rPr>
        <w:t xml:space="preserve">cover crop coverage was </w:t>
      </w:r>
      <w:r w:rsidR="003129E5" w:rsidRPr="009C67C1">
        <w:rPr>
          <w:color w:val="FF0000"/>
        </w:rPr>
        <w:t xml:space="preserve">low to </w:t>
      </w:r>
      <w:r w:rsidR="00535D27" w:rsidRPr="009C67C1">
        <w:rPr>
          <w:color w:val="FF0000"/>
        </w:rPr>
        <w:t>moderate</w:t>
      </w:r>
      <w:r w:rsidR="006B298F" w:rsidRPr="009C67C1">
        <w:rPr>
          <w:color w:val="FF0000"/>
        </w:rPr>
        <w:t xml:space="preserve"> (average of </w:t>
      </w:r>
      <w:r w:rsidR="003129E5" w:rsidRPr="009C67C1">
        <w:rPr>
          <w:color w:val="FF0000"/>
        </w:rPr>
        <w:lastRenderedPageBreak/>
        <w:t>8% and 25%, respectively)</w:t>
      </w:r>
      <w:r w:rsidR="00535D27" w:rsidRPr="009C67C1">
        <w:rPr>
          <w:color w:val="FF0000"/>
        </w:rPr>
        <w:t>, with moderate variability between years</w:t>
      </w:r>
      <w:r w:rsidR="003129E5" w:rsidRPr="009C67C1">
        <w:rPr>
          <w:color w:val="FF0000"/>
        </w:rPr>
        <w:t xml:space="preserve"> compared to the highly variable </w:t>
      </w:r>
      <w:proofErr w:type="spellStart"/>
      <w:r w:rsidR="003129E5" w:rsidRPr="009C67C1">
        <w:rPr>
          <w:color w:val="FF0000"/>
        </w:rPr>
        <w:t>MixE</w:t>
      </w:r>
      <w:proofErr w:type="spellEnd"/>
      <w:r w:rsidR="003129E5" w:rsidRPr="009C67C1">
        <w:rPr>
          <w:color w:val="FF0000"/>
        </w:rPr>
        <w:t xml:space="preserve"> and highly stable </w:t>
      </w:r>
      <w:proofErr w:type="spellStart"/>
      <w:r w:rsidR="003129E5" w:rsidRPr="009C67C1">
        <w:rPr>
          <w:color w:val="FF0000"/>
        </w:rPr>
        <w:t>RadM</w:t>
      </w:r>
      <w:proofErr w:type="spellEnd"/>
      <w:r w:rsidR="00535D27" w:rsidRPr="009C67C1">
        <w:rPr>
          <w:color w:val="FF0000"/>
        </w:rPr>
        <w:t xml:space="preserve">.  </w:t>
      </w: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6DCE4A68" w:rsidR="00EA65A3" w:rsidRDefault="004579AD" w:rsidP="00045088">
      <w:pPr>
        <w:spacing w:line="360" w:lineRule="auto"/>
      </w:pPr>
      <w:r>
        <w:t>Cash crop volunteers were assigned a dummy code consistent across years to allow for more generalized inference of patterns across years. C</w:t>
      </w:r>
      <w:r w:rsidR="00EA65A3">
        <w:t xml:space="preserve">over crop treatment explained </w:t>
      </w:r>
      <w:r w:rsidR="008D4A9E">
        <w:t xml:space="preserve">over half of the </w:t>
      </w:r>
      <w:r w:rsidR="00EA65A3">
        <w:t>variance</w:t>
      </w:r>
      <w:r w:rsidR="008D4A9E">
        <w:t xml:space="preserve"> (SM2)</w:t>
      </w:r>
      <w:r w:rsidR="00EA65A3">
        <w:t xml:space="preserve"> and had a significant effect on community structure (p&lt;0.001), </w:t>
      </w:r>
      <w:r w:rsidR="00121BA5">
        <w:t xml:space="preserve">with </w:t>
      </w:r>
      <w:r w:rsidR="008D4A9E">
        <w:t xml:space="preserve">year explaining 8% of the variance, and </w:t>
      </w:r>
      <w:r w:rsidR="00EA65A3">
        <w:t xml:space="preserve">tillage and </w:t>
      </w:r>
      <w:r w:rsidR="00274A47">
        <w:t>residue</w:t>
      </w:r>
      <w:r w:rsidR="00EA65A3">
        <w:t xml:space="preserve"> </w:t>
      </w:r>
      <w:r w:rsidR="008D4A9E">
        <w:t xml:space="preserve">management </w:t>
      </w:r>
      <w:r w:rsidR="00EA65A3">
        <w:t>explaining less than 1% of the total variance each, respectively</w:t>
      </w:r>
      <w:r w:rsidR="00E276EE">
        <w:t xml:space="preserve"> (SM2)</w:t>
      </w:r>
      <w:r w:rsidR="00EA65A3">
        <w:t xml:space="preserve">. </w:t>
      </w:r>
      <w:r w:rsidR="00041F28">
        <w:t>The</w:t>
      </w:r>
      <w:r w:rsidR="008D4A9E">
        <w:t xml:space="preserve"> radish cover crop (RAPSR) drove the two radish treatments (</w:t>
      </w:r>
      <w:proofErr w:type="spellStart"/>
      <w:r w:rsidR="008D4A9E">
        <w:t>RadM</w:t>
      </w:r>
      <w:proofErr w:type="spellEnd"/>
      <w:r w:rsidR="008D4A9E">
        <w:t xml:space="preserve"> and </w:t>
      </w:r>
      <w:proofErr w:type="spellStart"/>
      <w:r w:rsidR="008D4A9E">
        <w:t>RadL</w:t>
      </w:r>
      <w:proofErr w:type="spellEnd"/>
      <w:r w:rsidR="008D4A9E">
        <w:t xml:space="preserve">) communities, </w:t>
      </w:r>
      <w:r w:rsidR="00BA549D">
        <w:t xml:space="preserve">and the high RAPSR coverage in the </w:t>
      </w:r>
      <w:proofErr w:type="spellStart"/>
      <w:r w:rsidR="00BA549D">
        <w:t>RadM</w:t>
      </w:r>
      <w:proofErr w:type="spellEnd"/>
      <w:r w:rsidR="00BA549D">
        <w:t xml:space="preserve"> treatment rendered that coverage community completely distinct from the mixes and </w:t>
      </w:r>
      <w:proofErr w:type="spellStart"/>
      <w:r w:rsidR="00BA549D">
        <w:t>NoCC</w:t>
      </w:r>
      <w:proofErr w:type="spellEnd"/>
      <w:r w:rsidR="00BA549D">
        <w:t xml:space="preserve"> treatments </w:t>
      </w:r>
      <w:r w:rsidR="00691C03">
        <w:t>(Figure 3). T</w:t>
      </w:r>
      <w:r w:rsidR="00041F28">
        <w:t xml:space="preserve">he </w:t>
      </w:r>
      <w:proofErr w:type="spellStart"/>
      <w:r w:rsidR="00691C03">
        <w:t>MixE</w:t>
      </w:r>
      <w:proofErr w:type="spellEnd"/>
      <w:r w:rsidR="00691C03">
        <w:t xml:space="preserve"> community had a higher presence of the grass/clover cover crop species, but shared many of the same species with the </w:t>
      </w:r>
      <w:proofErr w:type="spellStart"/>
      <w:r w:rsidR="00691C03">
        <w:t>MixM</w:t>
      </w:r>
      <w:proofErr w:type="spellEnd"/>
      <w:r w:rsidR="00691C03">
        <w:t xml:space="preserve"> and </w:t>
      </w:r>
      <w:proofErr w:type="spellStart"/>
      <w:r w:rsidR="00691C03">
        <w:t>NoCC</w:t>
      </w:r>
      <w:proofErr w:type="spellEnd"/>
      <w:r w:rsidR="00691C03">
        <w:t xml:space="preserve">. The higher soil exposure in the </w:t>
      </w:r>
      <w:proofErr w:type="spellStart"/>
      <w:r w:rsidR="00691C03">
        <w:t>NoCC</w:t>
      </w:r>
      <w:proofErr w:type="spellEnd"/>
      <w:r w:rsidR="00691C03">
        <w:t xml:space="preserve"> and radish cover crop treatments (Figure 2) is also s</w:t>
      </w:r>
      <w:r w:rsidR="00121BA5">
        <w:t>ee</w:t>
      </w:r>
      <w:r w:rsidR="00691C03">
        <w:t>n in the community assemblies</w:t>
      </w:r>
      <w:r w:rsidR="00041F28">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8548F" w14:paraId="31900BDC" w14:textId="77777777" w:rsidTr="00121BA5">
        <w:tc>
          <w:tcPr>
            <w:tcW w:w="9016" w:type="dxa"/>
          </w:tcPr>
          <w:p w14:paraId="3BA076C7" w14:textId="28731B43" w:rsidR="00121BA5" w:rsidRPr="00121BA5" w:rsidRDefault="00121BA5" w:rsidP="00121BA5">
            <w:pPr>
              <w:spacing w:line="360" w:lineRule="auto"/>
              <w:rPr>
                <w:lang w:val="da-DK"/>
              </w:rPr>
            </w:pPr>
            <w:r w:rsidRPr="00121BA5">
              <w:rPr>
                <w:noProof/>
                <w:lang w:val="da-DK"/>
              </w:rPr>
              <w:drawing>
                <wp:inline distT="0" distB="0" distL="0" distR="0" wp14:anchorId="6BC69073" wp14:editId="02722F40">
                  <wp:extent cx="5585460" cy="2792730"/>
                  <wp:effectExtent l="0" t="0" r="0" b="7620"/>
                  <wp:docPr id="1276063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5460" cy="2792730"/>
                          </a:xfrm>
                          <a:prstGeom prst="rect">
                            <a:avLst/>
                          </a:prstGeom>
                          <a:noFill/>
                          <a:ln>
                            <a:noFill/>
                          </a:ln>
                        </pic:spPr>
                      </pic:pic>
                    </a:graphicData>
                  </a:graphic>
                </wp:inline>
              </w:drawing>
            </w:r>
          </w:p>
          <w:p w14:paraId="04F1211D" w14:textId="607BAAD1" w:rsidR="0038548F" w:rsidRPr="00A53D2C" w:rsidRDefault="0038548F" w:rsidP="00045088">
            <w:pPr>
              <w:spacing w:line="360" w:lineRule="auto"/>
              <w:rPr>
                <w:lang w:val="da-DK"/>
              </w:rPr>
            </w:pPr>
          </w:p>
        </w:tc>
      </w:tr>
      <w:tr w:rsidR="0038548F" w14:paraId="3D438F13" w14:textId="77777777" w:rsidTr="00121BA5">
        <w:tc>
          <w:tcPr>
            <w:tcW w:w="9016" w:type="dxa"/>
          </w:tcPr>
          <w:p w14:paraId="7E23C4D8" w14:textId="4113D528" w:rsidR="0038548F" w:rsidRPr="00587490" w:rsidRDefault="0038548F" w:rsidP="00045088">
            <w:pPr>
              <w:spacing w:line="360" w:lineRule="auto"/>
              <w:rPr>
                <w:i/>
                <w:iCs/>
              </w:rPr>
            </w:pPr>
            <w:r w:rsidRPr="00587490">
              <w:rPr>
                <w:b/>
                <w:bCs/>
                <w:i/>
                <w:iCs/>
              </w:rPr>
              <w:t>Figure 3</w:t>
            </w:r>
            <w:r w:rsidR="009133AC" w:rsidRPr="00587490">
              <w:rPr>
                <w:i/>
                <w:iCs/>
              </w:rPr>
              <w:t xml:space="preserve"> (</w:t>
            </w:r>
            <w:r w:rsidR="00A53D2C" w:rsidRPr="00587490">
              <w:rPr>
                <w:i/>
                <w:iCs/>
              </w:rPr>
              <w:t>Left</w:t>
            </w:r>
            <w:r w:rsidR="009133AC" w:rsidRPr="00587490">
              <w:rPr>
                <w:i/>
                <w:iCs/>
              </w:rPr>
              <w:t xml:space="preserve">) </w:t>
            </w:r>
            <w:r w:rsidR="00170EBC" w:rsidRPr="00587490">
              <w:rPr>
                <w:i/>
                <w:iCs/>
              </w:rPr>
              <w:t>Non-metric multi-dimensional scaling (NMDS) analyses show</w:t>
            </w:r>
            <w:r w:rsidR="00C65287">
              <w:rPr>
                <w:i/>
                <w:iCs/>
              </w:rPr>
              <w:t>ed</w:t>
            </w:r>
            <w:r w:rsidR="00170EBC" w:rsidRPr="00587490">
              <w:rPr>
                <w:i/>
                <w:iCs/>
              </w:rPr>
              <w:t xml:space="preserve"> c</w:t>
            </w:r>
            <w:r w:rsidR="009133AC" w:rsidRPr="00587490">
              <w:rPr>
                <w:i/>
                <w:iCs/>
              </w:rPr>
              <w:t>over crop system had the largest impact on fall vegetation communities, with a minor impact of</w:t>
            </w:r>
            <w:r w:rsidR="00A53D2C" w:rsidRPr="00587490">
              <w:rPr>
                <w:i/>
                <w:iCs/>
              </w:rPr>
              <w:t xml:space="preserve"> year,</w:t>
            </w:r>
            <w:r w:rsidR="009133AC" w:rsidRPr="00587490">
              <w:rPr>
                <w:i/>
                <w:iCs/>
              </w:rPr>
              <w:t xml:space="preserve"> tillage system</w:t>
            </w:r>
            <w:r w:rsidR="00EF62F9" w:rsidRPr="00587490">
              <w:rPr>
                <w:i/>
                <w:iCs/>
              </w:rPr>
              <w:t xml:space="preserve"> and </w:t>
            </w:r>
            <w:r w:rsidR="00274A47" w:rsidRPr="00587490">
              <w:rPr>
                <w:i/>
                <w:iCs/>
              </w:rPr>
              <w:t>residue</w:t>
            </w:r>
            <w:r w:rsidR="00EF62F9" w:rsidRPr="00587490">
              <w:rPr>
                <w:i/>
                <w:iCs/>
              </w:rPr>
              <w:t xml:space="preserve"> </w:t>
            </w:r>
            <w:r w:rsidR="00A53D2C" w:rsidRPr="00587490">
              <w:rPr>
                <w:i/>
                <w:iCs/>
              </w:rPr>
              <w:t>removal</w:t>
            </w:r>
            <w:r w:rsidR="0089183E" w:rsidRPr="00587490">
              <w:rPr>
                <w:i/>
                <w:iCs/>
              </w:rPr>
              <w:t>.</w:t>
            </w:r>
            <w:r w:rsidR="009133AC" w:rsidRPr="00587490">
              <w:rPr>
                <w:i/>
                <w:iCs/>
              </w:rPr>
              <w:t xml:space="preserve"> (</w:t>
            </w:r>
            <w:r w:rsidR="00A53D2C" w:rsidRPr="00587490">
              <w:rPr>
                <w:i/>
                <w:iCs/>
              </w:rPr>
              <w:t>Right</w:t>
            </w:r>
            <w:r w:rsidR="009133AC" w:rsidRPr="00587490">
              <w:rPr>
                <w:i/>
                <w:iCs/>
              </w:rPr>
              <w:t>) Radish cover crop systems (</w:t>
            </w:r>
            <w:proofErr w:type="spellStart"/>
            <w:r w:rsidR="009133AC" w:rsidRPr="00587490">
              <w:rPr>
                <w:i/>
                <w:iCs/>
              </w:rPr>
              <w:t>RadM</w:t>
            </w:r>
            <w:proofErr w:type="spellEnd"/>
            <w:r w:rsidR="009133AC" w:rsidRPr="00587490">
              <w:rPr>
                <w:i/>
                <w:iCs/>
              </w:rPr>
              <w:t xml:space="preserve">, </w:t>
            </w:r>
            <w:proofErr w:type="spellStart"/>
            <w:r w:rsidR="009133AC" w:rsidRPr="00587490">
              <w:rPr>
                <w:i/>
                <w:iCs/>
              </w:rPr>
              <w:t>RadL</w:t>
            </w:r>
            <w:proofErr w:type="spellEnd"/>
            <w:r w:rsidR="009133AC" w:rsidRPr="00587490">
              <w:rPr>
                <w:i/>
                <w:iCs/>
              </w:rPr>
              <w:t xml:space="preserve">) had the highest potential </w:t>
            </w:r>
            <w:r w:rsidR="00213217">
              <w:rPr>
                <w:i/>
                <w:iCs/>
              </w:rPr>
              <w:t>ecological</w:t>
            </w:r>
            <w:r w:rsidR="009133AC" w:rsidRPr="00587490">
              <w:rPr>
                <w:i/>
                <w:iCs/>
              </w:rPr>
              <w:t xml:space="preserve"> value, with the mixes (</w:t>
            </w:r>
            <w:proofErr w:type="spellStart"/>
            <w:r w:rsidR="009133AC" w:rsidRPr="00587490">
              <w:rPr>
                <w:i/>
                <w:iCs/>
              </w:rPr>
              <w:t>MixE</w:t>
            </w:r>
            <w:proofErr w:type="spellEnd"/>
            <w:r w:rsidR="009133AC" w:rsidRPr="00587490">
              <w:rPr>
                <w:i/>
                <w:iCs/>
              </w:rPr>
              <w:t xml:space="preserve">, </w:t>
            </w:r>
            <w:proofErr w:type="spellStart"/>
            <w:r w:rsidR="009133AC" w:rsidRPr="00587490">
              <w:rPr>
                <w:i/>
                <w:iCs/>
              </w:rPr>
              <w:t>MixM</w:t>
            </w:r>
            <w:proofErr w:type="spellEnd"/>
            <w:r w:rsidR="009133AC" w:rsidRPr="00587490">
              <w:rPr>
                <w:i/>
                <w:iCs/>
              </w:rPr>
              <w:t xml:space="preserve">) and </w:t>
            </w:r>
            <w:proofErr w:type="spellStart"/>
            <w:r w:rsidR="009133AC" w:rsidRPr="00587490">
              <w:rPr>
                <w:i/>
                <w:iCs/>
              </w:rPr>
              <w:t>NoCC</w:t>
            </w:r>
            <w:proofErr w:type="spellEnd"/>
            <w:r w:rsidR="009133AC" w:rsidRPr="00587490">
              <w:rPr>
                <w:i/>
                <w:iCs/>
              </w:rPr>
              <w:t xml:space="preserve"> systems having similarly low </w:t>
            </w:r>
            <w:r w:rsidR="00213217">
              <w:rPr>
                <w:i/>
                <w:iCs/>
              </w:rPr>
              <w:t>ecological</w:t>
            </w:r>
            <w:r w:rsidR="009133AC" w:rsidRPr="00587490">
              <w:rPr>
                <w:i/>
                <w:iCs/>
              </w:rPr>
              <w:t xml:space="preserve"> value, due to a high percent</w:t>
            </w:r>
            <w:r w:rsidR="00D86704" w:rsidRPr="00587490">
              <w:rPr>
                <w:i/>
                <w:iCs/>
              </w:rPr>
              <w:t xml:space="preserve"> coverage</w:t>
            </w:r>
            <w:r w:rsidR="009133AC" w:rsidRPr="00587490">
              <w:rPr>
                <w:i/>
                <w:iCs/>
              </w:rPr>
              <w:t xml:space="preserve"> of low value </w:t>
            </w:r>
            <w:r w:rsidR="00A53D2C" w:rsidRPr="00587490">
              <w:rPr>
                <w:i/>
                <w:iCs/>
              </w:rPr>
              <w:t xml:space="preserve">cash </w:t>
            </w:r>
            <w:r w:rsidR="009133AC" w:rsidRPr="00587490">
              <w:rPr>
                <w:i/>
                <w:iCs/>
              </w:rPr>
              <w:t>crop volunteers</w:t>
            </w:r>
            <w:r w:rsidR="00D86704" w:rsidRPr="00587490">
              <w:rPr>
                <w:i/>
                <w:iCs/>
              </w:rPr>
              <w:t xml:space="preserve"> in the community (see Figure 2). </w:t>
            </w:r>
            <w:r w:rsidR="009133AC" w:rsidRPr="00587490">
              <w:rPr>
                <w:i/>
                <w:iCs/>
              </w:rPr>
              <w:t xml:space="preserve"> </w:t>
            </w:r>
          </w:p>
        </w:tc>
      </w:tr>
    </w:tbl>
    <w:p w14:paraId="1FF9CD11" w14:textId="77777777" w:rsidR="0038548F" w:rsidRDefault="0038548F" w:rsidP="00045088">
      <w:pPr>
        <w:spacing w:line="360" w:lineRule="auto"/>
      </w:pPr>
    </w:p>
    <w:p w14:paraId="7815ADC7" w14:textId="2899E0F8" w:rsidR="00041F28" w:rsidRDefault="00041F28" w:rsidP="00045088">
      <w:pPr>
        <w:spacing w:line="360" w:lineRule="auto"/>
      </w:pPr>
      <w:r>
        <w:lastRenderedPageBreak/>
        <w:t>Radish species</w:t>
      </w:r>
      <w:r w:rsidR="00CA33EC">
        <w:t xml:space="preserve"> (RAPSS)</w:t>
      </w:r>
      <w:r>
        <w:t xml:space="preserve"> were estimated to have the highest ecological value</w:t>
      </w:r>
      <w:r w:rsidR="008772EC">
        <w:t xml:space="preserve"> (SM1). The other cover crop species (LOLPE, TRFRE) had relatively low ecological value,</w:t>
      </w:r>
      <w:r w:rsidR="00602B25">
        <w:t xml:space="preserve"> while spring barley and spring oat volunteers had no value (</w:t>
      </w:r>
      <w:r w:rsidR="008772EC">
        <w:t>SM1</w:t>
      </w:r>
      <w:r w:rsidR="00602B25">
        <w:t>)</w:t>
      </w:r>
      <w:r w:rsidR="008772EC">
        <w:t xml:space="preserve">. This </w:t>
      </w:r>
      <w:r w:rsidR="00602B25">
        <w:t>result</w:t>
      </w:r>
      <w:r w:rsidR="008772EC">
        <w:t>ed</w:t>
      </w:r>
      <w:r w:rsidR="00602B25">
        <w:t xml:space="preserve"> in treatments with high percent </w:t>
      </w:r>
      <w:r w:rsidR="00593AFB">
        <w:t>radish (</w:t>
      </w:r>
      <w:r w:rsidR="00602B25">
        <w:t>RAPSR</w:t>
      </w:r>
      <w:r w:rsidR="00593AFB">
        <w:t>)</w:t>
      </w:r>
      <w:r w:rsidR="00602B25">
        <w:t xml:space="preserve"> coverage </w:t>
      </w:r>
      <w:r w:rsidR="00C75709">
        <w:t>exhibiting</w:t>
      </w:r>
      <w:r w:rsidR="00602B25">
        <w:t xml:space="preserve"> the highest potential </w:t>
      </w:r>
      <w:r w:rsidR="00213217">
        <w:t>ecological</w:t>
      </w:r>
      <w:r w:rsidR="00602B25">
        <w:t xml:space="preserve">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213217">
        <w:t>ecological</w:t>
      </w:r>
      <w:r w:rsidR="00EF62F9">
        <w:t xml:space="preserve"> support</w:t>
      </w:r>
      <w:r w:rsidR="009133AC">
        <w:t xml:space="preserve"> potential.</w:t>
      </w:r>
      <w:r w:rsidR="0012446A">
        <w:t xml:space="preserve"> The value of the radish systems was driven by the RAPSR value – when this value was set to zero, </w:t>
      </w:r>
      <w:r w:rsidR="002F64DC">
        <w:t>radish system</w:t>
      </w:r>
      <w:r w:rsidR="0012446A">
        <w:t xml:space="preserve"> communities had very low ecological value (</w:t>
      </w:r>
      <w:r w:rsidR="00D65AFA">
        <w:t>SM1</w:t>
      </w:r>
      <w:r w:rsidR="0012446A">
        <w:t xml:space="preserve">). </w:t>
      </w:r>
      <w:r w:rsidR="009133AC">
        <w:t xml:space="preserve"> </w:t>
      </w:r>
    </w:p>
    <w:p w14:paraId="14A70F8B" w14:textId="1E42D7AF" w:rsidR="00CD258C" w:rsidRDefault="00CD258C" w:rsidP="00045088">
      <w:pPr>
        <w:spacing w:line="360" w:lineRule="auto"/>
      </w:pPr>
      <w:r>
        <w:t>Year and cover crop treatment had significant impacts on the number of species (</w:t>
      </w:r>
      <w:r w:rsidR="003129E5">
        <w:t xml:space="preserve">see </w:t>
      </w:r>
      <w:r>
        <w:t>Table 3</w:t>
      </w:r>
      <w:r w:rsidR="003129E5">
        <w:t xml:space="preserve"> for species list</w:t>
      </w:r>
      <w:r>
        <w:t xml:space="preserve">) observed in a community (p&lt;0.001; SM2). The number of species observed </w:t>
      </w:r>
      <w:r w:rsidR="008B2273">
        <w:t xml:space="preserve">in the raw data </w:t>
      </w:r>
      <w:r>
        <w:t xml:space="preserve">ranged from one to eight, with a mode of two in 2018 and three in 2019. The </w:t>
      </w:r>
      <w:proofErr w:type="spellStart"/>
      <w:r>
        <w:t>MixE</w:t>
      </w:r>
      <w:proofErr w:type="spellEnd"/>
      <w:r>
        <w:t xml:space="preserve"> had more species than the radish cover crops (p&lt;0.001; SM2), but overall the number of species present was low in all communities. The </w:t>
      </w:r>
      <w:r w:rsidR="008B2273">
        <w:t xml:space="preserve">modelled </w:t>
      </w:r>
      <w:r>
        <w:t>evenness of the communities</w:t>
      </w:r>
      <w:r w:rsidR="008B2273">
        <w:t xml:space="preserve"> </w:t>
      </w:r>
      <w:r>
        <w:t>ranged from 0.09 to 1</w:t>
      </w:r>
      <w:r w:rsidR="00121BA5">
        <w:t xml:space="preserve"> (the community had multiple species)</w:t>
      </w:r>
      <w:r>
        <w:t xml:space="preserve">, and there was an amplifying interaction between cover crop treatment and year (p&lt;0.001). Evenness was generally higher in the radish cover crop treatments because those communities were not dominated by the cash crop volunteers (Figure 2), followed by </w:t>
      </w:r>
      <w:proofErr w:type="spellStart"/>
      <w:r>
        <w:t>MixE</w:t>
      </w:r>
      <w:proofErr w:type="spellEnd"/>
      <w:r>
        <w:t xml:space="preserve">, followed by </w:t>
      </w:r>
      <w:proofErr w:type="spellStart"/>
      <w:r>
        <w:t>MixM</w:t>
      </w:r>
      <w:proofErr w:type="spellEnd"/>
      <w:r>
        <w:t xml:space="preserve"> and </w:t>
      </w:r>
      <w:proofErr w:type="spellStart"/>
      <w:r>
        <w:t>NoCC</w:t>
      </w:r>
      <w:proofErr w:type="spellEnd"/>
      <w:r>
        <w:t xml:space="preserve"> treatments; this pattern was </w:t>
      </w:r>
      <w:r w:rsidR="00587490">
        <w:t xml:space="preserve">generally </w:t>
      </w:r>
      <w:r>
        <w:t xml:space="preserve">true regardless of tillage system, </w:t>
      </w:r>
      <w:r w:rsidR="00274A47">
        <w:t>residue</w:t>
      </w:r>
      <w:r>
        <w:t xml:space="preserve"> management, and year</w:t>
      </w:r>
      <w:r w:rsidR="00587490">
        <w:t>, although there were some minor but statistically significant impacts of residue removal on evenness</w:t>
      </w:r>
      <w:r>
        <w:t xml:space="preserve"> (SM2).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279DF38B"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w:t>
      </w:r>
      <w:r w:rsidR="00274A47">
        <w:t>residue</w:t>
      </w:r>
      <w:r w:rsidR="00E9167E">
        <w:t xml:space="preserve"> management</w:t>
      </w:r>
      <w:r>
        <w:t xml:space="preserve"> (p&lt;0.001</w:t>
      </w:r>
      <w:r w:rsidR="00505EBA">
        <w:t>; SM2</w:t>
      </w:r>
      <w:r>
        <w:t xml:space="preserve">). </w:t>
      </w:r>
      <w:r w:rsidR="00E9167E">
        <w:t xml:space="preserve">In 2019 retaining </w:t>
      </w:r>
      <w:r w:rsidR="00274A47">
        <w:t>residue</w:t>
      </w:r>
      <w:r w:rsidR="00E9167E">
        <w:t xml:space="preserve"> resulted in significantly more total weeds (p&lt;0.0001), while in 2020 it had no impact. </w:t>
      </w:r>
      <w:r w:rsidR="00274A47">
        <w:t>Residue</w:t>
      </w:r>
      <w:r w:rsidR="00E9167E">
        <w:t xml:space="preserve"> did not interact with any other treatments. </w:t>
      </w:r>
      <w:r>
        <w:t xml:space="preserve">Within the </w:t>
      </w:r>
      <w:r w:rsidR="005515FA">
        <w:t>NT</w:t>
      </w:r>
      <w:r>
        <w:t xml:space="preserve"> system, </w:t>
      </w:r>
      <w:proofErr w:type="spellStart"/>
      <w:r>
        <w:t>MixE</w:t>
      </w:r>
      <w:proofErr w:type="spellEnd"/>
      <w:r>
        <w:t xml:space="preserve"> had </w:t>
      </w:r>
      <w:r w:rsidR="00030F1C">
        <w:t xml:space="preserve">significantly more </w:t>
      </w:r>
      <w:r w:rsidR="00D215C3">
        <w:t xml:space="preserve">weeds compared to all other </w:t>
      </w:r>
      <w:r w:rsidR="00774F53">
        <w:t xml:space="preserve">cover crop </w:t>
      </w:r>
      <w:r w:rsidR="00D215C3">
        <w:t>treatments (</w:t>
      </w:r>
      <w:r w:rsidR="00774F53">
        <w:t xml:space="preserve">1.5-1.7 times more, </w:t>
      </w:r>
      <w:r w:rsidR="00D215C3">
        <w:t>p&lt;0.001)</w:t>
      </w:r>
      <w:r w:rsidR="00774F53">
        <w:t xml:space="preserve">. These differences were </w:t>
      </w:r>
      <w:r w:rsidR="0048309A">
        <w:t xml:space="preserve">dampened </w:t>
      </w:r>
      <w:r w:rsidR="00774F53">
        <w:t>in the surface tillage</w:t>
      </w:r>
      <w:r w:rsidR="0048309A">
        <w:t xml:space="preserve"> and </w:t>
      </w:r>
      <w:r w:rsidR="00774F53">
        <w:t>disappeared in the inversion tillage systems (</w:t>
      </w:r>
      <w:r w:rsidR="00774F53" w:rsidRPr="00E9167E">
        <w:rPr>
          <w:b/>
          <w:bCs/>
        </w:rPr>
        <w:t>Figure 4</w:t>
      </w:r>
      <w:r w:rsidR="00774F53">
        <w:t>). T</w:t>
      </w:r>
      <w:r w:rsidR="00D215C3">
        <w:t>h</w:t>
      </w:r>
      <w:r w:rsidR="00774F53">
        <w:t xml:space="preserve">e elevated spring weed count in the </w:t>
      </w:r>
      <w:proofErr w:type="spellStart"/>
      <w:r w:rsidR="00774F53">
        <w:t>MixE</w:t>
      </w:r>
      <w:proofErr w:type="spellEnd"/>
      <w:r w:rsidR="00774F53">
        <w:t xml:space="preserve"> implemented in the NT system </w:t>
      </w:r>
      <w:r w:rsidR="00D215C3">
        <w:t xml:space="preserve">was </w:t>
      </w:r>
      <w:r w:rsidR="00030F1C">
        <w:t xml:space="preserve">significantly </w:t>
      </w:r>
      <w:r w:rsidR="00D215C3">
        <w:t xml:space="preserve">more pronounced in 2019 </w:t>
      </w:r>
      <w:r w:rsidR="00030F1C">
        <w:t>(2.6-3.7 times more weeds</w:t>
      </w:r>
      <w:r w:rsidR="00774F53">
        <w:t xml:space="preserve"> than other systems</w:t>
      </w:r>
      <w:r w:rsidR="00030F1C">
        <w:t xml:space="preserve">) </w:t>
      </w:r>
      <w:r w:rsidR="00774F53">
        <w:t>compared</w:t>
      </w:r>
      <w:r w:rsidR="00D215C3">
        <w:t xml:space="preserve"> to 2020</w:t>
      </w:r>
      <w:r w:rsidR="00030F1C">
        <w:t xml:space="preserve"> (1.6-1.7 times more weeds), but the patterns were the same. </w:t>
      </w:r>
      <w:r w:rsidR="0000618C" w:rsidRPr="00D215DB">
        <w:t xml:space="preserve">On average there were </w:t>
      </w:r>
      <w:r w:rsidR="00774F53">
        <w:t xml:space="preserve">almost </w:t>
      </w:r>
      <w:r w:rsidR="0000618C" w:rsidRPr="00D215DB">
        <w:lastRenderedPageBreak/>
        <w:t xml:space="preserve">twice as many weeds in 2019 (mean:163, </w:t>
      </w:r>
      <w:r w:rsidR="00774F53">
        <w:t>CI</w:t>
      </w:r>
      <w:r w:rsidR="0000618C" w:rsidRPr="00D215DB">
        <w:t>:</w:t>
      </w:r>
      <w:r w:rsidR="00774F53">
        <w:t>118-157</w:t>
      </w:r>
      <w:r w:rsidR="0000618C" w:rsidRPr="00D215DB">
        <w:t>) compared to 2020 (mean:</w:t>
      </w:r>
      <w:r w:rsidR="00774F53">
        <w:t>76</w:t>
      </w:r>
      <w:r w:rsidR="0000618C" w:rsidRPr="00D215DB">
        <w:t xml:space="preserve">, </w:t>
      </w:r>
      <w:r w:rsidR="00774F53">
        <w:t>CI</w:t>
      </w:r>
      <w:r w:rsidR="0000618C" w:rsidRPr="00D215DB">
        <w:t>:</w:t>
      </w:r>
      <w:r w:rsidR="00774F53">
        <w:t>66-88</w:t>
      </w:r>
      <w:r w:rsidR="0000618C" w:rsidRPr="00D215DB">
        <w:t xml:space="preserve">). </w:t>
      </w:r>
      <w:r w:rsidR="00774F53">
        <w:t xml:space="preserve">Averaged across tillage systems, </w:t>
      </w:r>
      <w:r w:rsidR="00206215" w:rsidRPr="00D215DB">
        <w:t>t</w:t>
      </w:r>
      <w:r w:rsidR="0086566B" w:rsidRPr="00D215DB">
        <w:t xml:space="preserve">he total number of weeds was highest in the </w:t>
      </w:r>
      <w:r w:rsidR="003C4420">
        <w:t>inversion tillage</w:t>
      </w:r>
      <w:r w:rsidR="0086566B" w:rsidRPr="00D215DB">
        <w:t xml:space="preserve"> systems</w:t>
      </w:r>
      <w:r w:rsidR="00F668A9" w:rsidRPr="00D215DB">
        <w:t xml:space="preserve"> (mean:</w:t>
      </w:r>
      <w:r w:rsidR="00206215" w:rsidRPr="00D215DB">
        <w:t xml:space="preserve">174 </w:t>
      </w:r>
      <w:r w:rsidR="00F668A9" w:rsidRPr="00D215DB">
        <w:t>plants m</w:t>
      </w:r>
      <w:r w:rsidR="00F668A9" w:rsidRPr="00D215DB">
        <w:rPr>
          <w:vertAlign w:val="superscript"/>
        </w:rPr>
        <w:t>-2</w:t>
      </w:r>
      <w:r w:rsidR="00F668A9" w:rsidRPr="00D215DB">
        <w:t xml:space="preserve">, </w:t>
      </w:r>
      <w:r w:rsidR="0092246D">
        <w:t>CI</w:t>
      </w:r>
      <w:r w:rsidR="00F668A9" w:rsidRPr="00D215DB">
        <w:t>:</w:t>
      </w:r>
      <w:r w:rsidR="0092246D">
        <w:t>147-206</w:t>
      </w:r>
      <w:r w:rsidR="00F668A9" w:rsidRPr="00D215DB">
        <w:t>)</w:t>
      </w:r>
      <w:r w:rsidR="0086566B" w:rsidRPr="00D215DB">
        <w:t xml:space="preserve">, followed by </w:t>
      </w:r>
      <w:r w:rsidR="003C4420">
        <w:t>surface tillage</w:t>
      </w:r>
      <w:r w:rsidR="0086566B" w:rsidRPr="00D215DB">
        <w:t xml:space="preserve"> </w:t>
      </w:r>
      <w:r w:rsidR="00F668A9" w:rsidRPr="00D215DB">
        <w:t>(mean:</w:t>
      </w:r>
      <w:r w:rsidR="00206215" w:rsidRPr="00D215DB">
        <w:t>109</w:t>
      </w:r>
      <w:r w:rsidR="00F668A9" w:rsidRPr="00D215DB">
        <w:t xml:space="preserve"> plants m</w:t>
      </w:r>
      <w:r w:rsidR="00F668A9" w:rsidRPr="00D215DB">
        <w:rPr>
          <w:vertAlign w:val="superscript"/>
        </w:rPr>
        <w:t>-2</w:t>
      </w:r>
      <w:r w:rsidR="00F668A9" w:rsidRPr="00D215DB">
        <w:t xml:space="preserve">, </w:t>
      </w:r>
      <w:r w:rsidR="0092246D">
        <w:t>CI</w:t>
      </w:r>
      <w:r w:rsidR="00F668A9" w:rsidRPr="00D215DB">
        <w:t>:</w:t>
      </w:r>
      <w:r w:rsidR="0092246D">
        <w:t>92-129</w:t>
      </w:r>
      <w:r w:rsidR="00F668A9" w:rsidRPr="00D215DB">
        <w:t>)</w:t>
      </w:r>
      <w:r w:rsidR="0086566B" w:rsidRPr="00D215DB">
        <w:t xml:space="preserve">, with the </w:t>
      </w:r>
      <w:r w:rsidR="005515FA" w:rsidRPr="00D215DB">
        <w:t>NT</w:t>
      </w:r>
      <w:r w:rsidR="0086566B" w:rsidRPr="00D215DB">
        <w:t xml:space="preserve"> systems having the smallest number of total weeds</w:t>
      </w:r>
      <w:r w:rsidR="00F668A9" w:rsidRPr="00D215DB">
        <w:t xml:space="preserve"> (mean:</w:t>
      </w:r>
      <w:r w:rsidR="00206215" w:rsidRPr="00D215DB">
        <w:t>55</w:t>
      </w:r>
      <w:r w:rsidR="00F668A9" w:rsidRPr="00D215DB">
        <w:t xml:space="preserve"> plants m</w:t>
      </w:r>
      <w:r w:rsidR="00F668A9" w:rsidRPr="00D215DB">
        <w:rPr>
          <w:vertAlign w:val="superscript"/>
        </w:rPr>
        <w:t>-2</w:t>
      </w:r>
      <w:r w:rsidR="00F668A9" w:rsidRPr="00D215DB">
        <w:t xml:space="preserve">, </w:t>
      </w:r>
      <w:r w:rsidR="0092246D">
        <w:t>CI</w:t>
      </w:r>
      <w:r w:rsidR="00F668A9" w:rsidRPr="00D215DB">
        <w:t>:</w:t>
      </w:r>
      <w:r w:rsidR="0092246D">
        <w:t>46-66</w:t>
      </w:r>
      <w:r w:rsidR="0000618C" w:rsidRPr="00D215DB">
        <w:t xml:space="preserve">; </w:t>
      </w:r>
      <w:r w:rsidR="0000618C" w:rsidRPr="00D215DB">
        <w:rPr>
          <w:b/>
          <w:bCs/>
        </w:rPr>
        <w:t>Figure 4</w:t>
      </w:r>
      <w:r w:rsidR="00F668A9" w:rsidRPr="00D215DB">
        <w:t>)</w:t>
      </w:r>
      <w:r w:rsidR="0000618C" w:rsidRPr="00D215DB">
        <w:t xml:space="preserve">. This </w:t>
      </w:r>
      <w:r w:rsidR="00030C38" w:rsidRPr="00D215DB">
        <w:t>patt</w:t>
      </w:r>
      <w:r w:rsidR="00030C38">
        <w:t>ern</w:t>
      </w:r>
      <w:r w:rsidR="0086566B">
        <w:t xml:space="preserve"> w</w:t>
      </w:r>
      <w:r w:rsidR="00030C38">
        <w:t>as</w:t>
      </w:r>
      <w:r w:rsidR="0086566B">
        <w:t xml:space="preserve"> </w:t>
      </w:r>
      <w:r w:rsidR="0000618C">
        <w:t xml:space="preserve">consistent in both years, but was </w:t>
      </w:r>
      <w:r w:rsidR="0092246D">
        <w:t xml:space="preserve">again significantly </w:t>
      </w:r>
      <w:r w:rsidR="0086566B">
        <w:t xml:space="preserve">magnified in 2019 </w:t>
      </w:r>
      <w:r w:rsidR="0000618C">
        <w:t>(when there were more weeds)</w:t>
      </w:r>
      <w:r w:rsidR="0086566B">
        <w:t xml:space="preserve">. </w:t>
      </w:r>
    </w:p>
    <w:p w14:paraId="309B4CF5" w14:textId="3926FEEE" w:rsidR="00030F1C" w:rsidRDefault="00030F1C" w:rsidP="00030F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4CD12FDD" w14:textId="4DD3078C" w:rsidR="005E2C47" w:rsidRPr="005E2C47" w:rsidRDefault="005E2C47" w:rsidP="005E2C47">
            <w:pPr>
              <w:spacing w:line="360" w:lineRule="auto"/>
              <w:rPr>
                <w:lang w:val="da-DK"/>
              </w:rPr>
            </w:pPr>
            <w:r w:rsidRPr="005E2C47">
              <w:rPr>
                <w:noProof/>
                <w:lang w:val="da-DK"/>
              </w:rPr>
              <w:drawing>
                <wp:inline distT="0" distB="0" distL="0" distR="0" wp14:anchorId="38FFEA6D" wp14:editId="06FC7667">
                  <wp:extent cx="5609267" cy="6410325"/>
                  <wp:effectExtent l="0" t="0" r="0" b="0"/>
                  <wp:docPr id="1025362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1847" cy="6413274"/>
                          </a:xfrm>
                          <a:prstGeom prst="rect">
                            <a:avLst/>
                          </a:prstGeom>
                          <a:noFill/>
                          <a:ln>
                            <a:noFill/>
                          </a:ln>
                        </pic:spPr>
                      </pic:pic>
                    </a:graphicData>
                  </a:graphic>
                </wp:inline>
              </w:drawing>
            </w:r>
          </w:p>
          <w:p w14:paraId="3CA67C49" w14:textId="7A22C57B" w:rsidR="00925DAA" w:rsidRPr="00925DAA" w:rsidRDefault="00925DAA" w:rsidP="00925DAA">
            <w:pPr>
              <w:spacing w:line="360" w:lineRule="auto"/>
              <w:rPr>
                <w:lang w:val="da-DK"/>
              </w:rPr>
            </w:pPr>
          </w:p>
          <w:p w14:paraId="4EB389CE" w14:textId="29BDED9E" w:rsidR="00D215DB" w:rsidRPr="00D215DB" w:rsidRDefault="00D215DB" w:rsidP="00D215DB">
            <w:pPr>
              <w:spacing w:line="360" w:lineRule="auto"/>
              <w:rPr>
                <w:lang w:val="da-DK"/>
              </w:rPr>
            </w:pPr>
          </w:p>
          <w:p w14:paraId="2C35802D" w14:textId="562B056F" w:rsidR="005E12EA" w:rsidRPr="005E12EA" w:rsidRDefault="005E12EA" w:rsidP="00030F1C">
            <w:pPr>
              <w:spacing w:line="360" w:lineRule="auto"/>
              <w:rPr>
                <w:lang w:val="da-DK"/>
              </w:rPr>
            </w:pPr>
          </w:p>
        </w:tc>
      </w:tr>
      <w:tr w:rsidR="005E12EA" w14:paraId="77868ADE" w14:textId="77777777" w:rsidTr="0054576C">
        <w:tc>
          <w:tcPr>
            <w:tcW w:w="9026" w:type="dxa"/>
          </w:tcPr>
          <w:p w14:paraId="0E6944F1" w14:textId="35B6ABED" w:rsidR="005E12EA" w:rsidRPr="00587490" w:rsidRDefault="005E12EA" w:rsidP="00030F1C">
            <w:pPr>
              <w:spacing w:line="360" w:lineRule="auto"/>
              <w:rPr>
                <w:b/>
                <w:bCs/>
                <w:i/>
                <w:iCs/>
              </w:rPr>
            </w:pPr>
            <w:r w:rsidRPr="00587490">
              <w:rPr>
                <w:b/>
                <w:bCs/>
                <w:i/>
                <w:iCs/>
              </w:rPr>
              <w:lastRenderedPageBreak/>
              <w:t xml:space="preserve">Figure </w:t>
            </w:r>
            <w:r w:rsidR="00BE5883" w:rsidRPr="00587490">
              <w:rPr>
                <w:b/>
                <w:bCs/>
                <w:i/>
                <w:iCs/>
              </w:rPr>
              <w:t>4</w:t>
            </w:r>
            <w:r w:rsidRPr="00587490">
              <w:rPr>
                <w:b/>
                <w:bCs/>
                <w:i/>
                <w:iCs/>
              </w:rPr>
              <w:t>.</w:t>
            </w:r>
            <w:r w:rsidR="00BE5883" w:rsidRPr="00587490">
              <w:rPr>
                <w:b/>
                <w:bCs/>
                <w:i/>
                <w:iCs/>
              </w:rPr>
              <w:t xml:space="preserve"> </w:t>
            </w:r>
            <w:r w:rsidR="00D215DB" w:rsidRPr="00587490">
              <w:rPr>
                <w:i/>
                <w:iCs/>
              </w:rPr>
              <w:t xml:space="preserve">Marginal mean estimates </w:t>
            </w:r>
            <w:r w:rsidR="003B1029" w:rsidRPr="00587490">
              <w:rPr>
                <w:i/>
                <w:iCs/>
              </w:rPr>
              <w:t xml:space="preserve">averaged </w:t>
            </w:r>
            <w:r w:rsidR="00D215DB" w:rsidRPr="00587490">
              <w:rPr>
                <w:i/>
                <w:iCs/>
              </w:rPr>
              <w:t xml:space="preserve">over years and </w:t>
            </w:r>
            <w:r w:rsidR="00274A47" w:rsidRPr="00587490">
              <w:rPr>
                <w:i/>
                <w:iCs/>
              </w:rPr>
              <w:t>straw</w:t>
            </w:r>
            <w:r w:rsidR="00D215DB" w:rsidRPr="00587490">
              <w:rPr>
                <w:i/>
                <w:iCs/>
              </w:rPr>
              <w:t xml:space="preserve"> management</w:t>
            </w:r>
            <w:r w:rsidR="00D215DB" w:rsidRPr="00587490">
              <w:rPr>
                <w:b/>
                <w:bCs/>
                <w:i/>
                <w:iCs/>
              </w:rPr>
              <w:t xml:space="preserve"> </w:t>
            </w:r>
            <w:r w:rsidR="00121BA5" w:rsidRPr="00121BA5">
              <w:rPr>
                <w:i/>
                <w:iCs/>
              </w:rPr>
              <w:t>(bars)</w:t>
            </w:r>
            <w:r w:rsidR="00121BA5">
              <w:rPr>
                <w:b/>
                <w:bCs/>
                <w:i/>
                <w:iCs/>
              </w:rPr>
              <w:t xml:space="preserve"> </w:t>
            </w:r>
            <w:r w:rsidR="00D215DB" w:rsidRPr="00587490">
              <w:rPr>
                <w:i/>
                <w:iCs/>
              </w:rPr>
              <w:t>with</w:t>
            </w:r>
            <w:r w:rsidR="00925DAA" w:rsidRPr="00587490">
              <w:rPr>
                <w:b/>
                <w:bCs/>
                <w:i/>
                <w:iCs/>
              </w:rPr>
              <w:t xml:space="preserve"> </w:t>
            </w:r>
            <w:r w:rsidR="00925DAA" w:rsidRPr="00587490">
              <w:rPr>
                <w:i/>
                <w:iCs/>
              </w:rPr>
              <w:t>standard errors of the means</w:t>
            </w:r>
            <w:r w:rsidR="00121BA5">
              <w:rPr>
                <w:i/>
                <w:iCs/>
              </w:rPr>
              <w:t xml:space="preserve"> (vertical lines)</w:t>
            </w:r>
            <w:r w:rsidR="003B1029" w:rsidRPr="00587490">
              <w:rPr>
                <w:i/>
                <w:iCs/>
              </w:rPr>
              <w:t xml:space="preserve">. </w:t>
            </w:r>
            <w:r w:rsidR="00F960D0" w:rsidRPr="00587490">
              <w:rPr>
                <w:i/>
                <w:iCs/>
              </w:rPr>
              <w:t xml:space="preserve">There were no differences in total or perennial weed counts within the inversion tillage treatment, but in </w:t>
            </w:r>
            <w:r w:rsidR="00C70707" w:rsidRPr="00587490">
              <w:rPr>
                <w:i/>
                <w:iCs/>
              </w:rPr>
              <w:t xml:space="preserve">the </w:t>
            </w:r>
            <w:r w:rsidR="003B1029" w:rsidRPr="00587490">
              <w:rPr>
                <w:i/>
                <w:iCs/>
              </w:rPr>
              <w:t>no-till</w:t>
            </w:r>
            <w:r w:rsidR="00C70707" w:rsidRPr="00587490">
              <w:rPr>
                <w:i/>
                <w:iCs/>
              </w:rPr>
              <w:t xml:space="preserve"> and surface</w:t>
            </w:r>
            <w:r w:rsidR="00F960D0" w:rsidRPr="00587490">
              <w:rPr>
                <w:i/>
                <w:iCs/>
              </w:rPr>
              <w:t xml:space="preserve"> </w:t>
            </w:r>
            <w:r w:rsidR="00C70707" w:rsidRPr="00587490">
              <w:rPr>
                <w:i/>
                <w:iCs/>
              </w:rPr>
              <w:t xml:space="preserve">tillage systems </w:t>
            </w:r>
            <w:r w:rsidR="00F960D0" w:rsidRPr="00587490">
              <w:rPr>
                <w:i/>
                <w:iCs/>
              </w:rPr>
              <w:t>the early-</w:t>
            </w:r>
            <w:r w:rsidR="00AF71AE">
              <w:rPr>
                <w:i/>
                <w:iCs/>
              </w:rPr>
              <w:t>sown</w:t>
            </w:r>
            <w:r w:rsidR="00F960D0" w:rsidRPr="00587490">
              <w:rPr>
                <w:i/>
                <w:iCs/>
              </w:rPr>
              <w:t xml:space="preserve"> mix </w:t>
            </w:r>
            <w:r w:rsidR="00D215DB" w:rsidRPr="00587490">
              <w:rPr>
                <w:i/>
                <w:iCs/>
              </w:rPr>
              <w:t>(</w:t>
            </w:r>
            <w:proofErr w:type="spellStart"/>
            <w:r w:rsidR="00D215DB" w:rsidRPr="00587490">
              <w:rPr>
                <w:i/>
                <w:iCs/>
              </w:rPr>
              <w:t>MixE</w:t>
            </w:r>
            <w:proofErr w:type="spellEnd"/>
            <w:r w:rsidR="00D215DB" w:rsidRPr="00587490">
              <w:rPr>
                <w:i/>
                <w:iCs/>
              </w:rPr>
              <w:t xml:space="preserve">) </w:t>
            </w:r>
            <w:r w:rsidR="00C70707" w:rsidRPr="00587490">
              <w:rPr>
                <w:i/>
                <w:iCs/>
              </w:rPr>
              <w:t>had significantly higher perennial weed counts</w:t>
            </w:r>
            <w:r w:rsidR="00F960D0" w:rsidRPr="00587490">
              <w:rPr>
                <w:i/>
                <w:iCs/>
              </w:rPr>
              <w:t>,</w:t>
            </w:r>
            <w:r w:rsidR="00C70707" w:rsidRPr="00587490">
              <w:rPr>
                <w:i/>
                <w:iCs/>
              </w:rPr>
              <w:t xml:space="preserve"> reflecting its different herbicide program</w:t>
            </w:r>
            <w:r w:rsidR="00F960D0" w:rsidRPr="00587490">
              <w:rPr>
                <w:i/>
                <w:iCs/>
              </w:rPr>
              <w:t xml:space="preserve"> compared to other cover crop systems</w:t>
            </w:r>
            <w:r w:rsidR="00C70707" w:rsidRPr="00587490">
              <w:rPr>
                <w:i/>
                <w:iCs/>
              </w:rPr>
              <w:t xml:space="preserve"> (Table 2)</w:t>
            </w:r>
            <w:r w:rsidR="00623603" w:rsidRPr="00587490">
              <w:rPr>
                <w:i/>
                <w:iCs/>
              </w:rPr>
              <w:t>.</w:t>
            </w:r>
          </w:p>
        </w:tc>
      </w:tr>
    </w:tbl>
    <w:p w14:paraId="0FE38C89" w14:textId="77777777" w:rsidR="0054576C" w:rsidRDefault="0054576C" w:rsidP="0054576C">
      <w:pPr>
        <w:spacing w:line="360" w:lineRule="auto"/>
      </w:pPr>
    </w:p>
    <w:p w14:paraId="32498B44" w14:textId="77777777" w:rsidR="002C2EF4" w:rsidRDefault="002C2EF4" w:rsidP="0054576C">
      <w:pPr>
        <w:spacing w:line="360" w:lineRule="auto"/>
      </w:pPr>
    </w:p>
    <w:p w14:paraId="12FFB7EF" w14:textId="525EB380" w:rsidR="0000618C" w:rsidRDefault="0000618C" w:rsidP="0054576C">
      <w:pPr>
        <w:spacing w:line="360" w:lineRule="auto"/>
      </w:pPr>
      <w:r>
        <w:t xml:space="preserve">Despite having less total weeds, both </w:t>
      </w:r>
      <w:r w:rsidR="005515FA">
        <w:t>NT</w:t>
      </w:r>
      <w:r>
        <w:t xml:space="preserve"> and </w:t>
      </w:r>
      <w:r w:rsidR="003C4420">
        <w:t>surface tillage</w:t>
      </w:r>
      <w:r>
        <w:t xml:space="preserve"> had significantly increased numbers of perennial weeds compared to inversion tillage</w:t>
      </w:r>
      <w:r w:rsidR="00DC5916">
        <w:t xml:space="preserve"> (SM2)</w:t>
      </w:r>
      <w:r>
        <w:t xml:space="preserve">. The perennial weeds were mainly CIRAR (82%, versus 18% EQUAR). </w:t>
      </w:r>
      <w:r w:rsidR="00145174">
        <w:t xml:space="preserve">While the </w:t>
      </w:r>
      <w:proofErr w:type="spellStart"/>
      <w:r w:rsidR="00145174">
        <w:t>NoCC</w:t>
      </w:r>
      <w:proofErr w:type="spellEnd"/>
      <w:r w:rsidR="00145174">
        <w:t xml:space="preserve"> treatment averaged less than 1 perennial weed</w:t>
      </w:r>
      <w:r w:rsidR="003E3EB8">
        <w:t xml:space="preserve"> per m</w:t>
      </w:r>
      <w:r w:rsidR="003E3EB8" w:rsidRPr="003E3EB8">
        <w:rPr>
          <w:vertAlign w:val="superscript"/>
        </w:rPr>
        <w:t>-2</w:t>
      </w:r>
      <w:r w:rsidR="00145174">
        <w:t xml:space="preserve">, </w:t>
      </w:r>
      <w:proofErr w:type="spellStart"/>
      <w:r>
        <w:t>MixE</w:t>
      </w:r>
      <w:proofErr w:type="spellEnd"/>
      <w:r>
        <w:t xml:space="preserve"> </w:t>
      </w:r>
      <w:r w:rsidR="00145174">
        <w:t xml:space="preserve">averaged </w:t>
      </w:r>
      <w:r w:rsidR="003E3EB8">
        <w:t xml:space="preserve">significantly more </w:t>
      </w:r>
      <w:r w:rsidR="00121BA5">
        <w:t xml:space="preserve">perennial weeds </w:t>
      </w:r>
      <w:r w:rsidR="003E3EB8">
        <w:t>in the NT (</w:t>
      </w:r>
      <w:r w:rsidR="00145174">
        <w:t>10</w:t>
      </w:r>
      <w:r w:rsidR="003E3EB8">
        <w:t xml:space="preserve">, </w:t>
      </w:r>
      <w:r w:rsidR="00145174">
        <w:t>CI:7-16) and</w:t>
      </w:r>
      <w:r w:rsidR="003E3EB8">
        <w:t xml:space="preserve"> surface tillage (</w:t>
      </w:r>
      <w:r w:rsidR="00145174">
        <w:t>5</w:t>
      </w:r>
      <w:r w:rsidR="003E3EB8">
        <w:t xml:space="preserve">, </w:t>
      </w:r>
      <w:r w:rsidR="00145174">
        <w:t>CI:3-7)</w:t>
      </w:r>
      <w:r w:rsidR="00121BA5">
        <w:t xml:space="preserve"> compared to other cover crop treatments</w:t>
      </w:r>
      <w:r w:rsidR="003E3EB8">
        <w:t xml:space="preserve">, but did not differ in the inversion tillage. None of the other cover crop treatment’s perennial weed count differed </w:t>
      </w:r>
      <w:r w:rsidR="00121BA5">
        <w:t xml:space="preserve">from </w:t>
      </w:r>
      <w:r w:rsidR="003E3EB8">
        <w:t xml:space="preserve">each other. </w:t>
      </w:r>
      <w:r w:rsidR="00121BA5">
        <w:t>Contrary to the total number of weeds, r</w:t>
      </w:r>
      <w:r w:rsidR="00542A67">
        <w:t>e</w:t>
      </w:r>
      <w:r w:rsidR="00121BA5">
        <w:t xml:space="preserve">taining straw </w:t>
      </w:r>
      <w:r w:rsidR="00542A67">
        <w:t xml:space="preserve">resulted in a small but significant </w:t>
      </w:r>
      <w:r w:rsidR="00121BA5">
        <w:t>de</w:t>
      </w:r>
      <w:r w:rsidR="00542A67">
        <w:t xml:space="preserve">crease in perennial weeds in 2019, but not in 2020 (SM2). </w:t>
      </w:r>
      <w:r w:rsidR="00593AFB">
        <w:t>In the last year of the trial, t</w:t>
      </w:r>
      <w:r>
        <w:t>he</w:t>
      </w:r>
      <w:r w:rsidR="00C20C1A">
        <w:t xml:space="preserve">re was an inverse relationship between </w:t>
      </w:r>
      <w:r w:rsidR="00593AFB">
        <w:t>cash crop</w:t>
      </w:r>
      <w:r>
        <w:t xml:space="preserve"> yields</w:t>
      </w:r>
      <w:r w:rsidR="00593AFB">
        <w:t xml:space="preserve"> (faba bean)</w:t>
      </w:r>
      <w:r>
        <w:t xml:space="preserve"> </w:t>
      </w:r>
      <w:r w:rsidR="00C20C1A">
        <w:t xml:space="preserve">and perennial </w:t>
      </w:r>
      <w:r>
        <w:t>weeds, with more perennial weeds corresponding to lower yields</w:t>
      </w:r>
      <w:r w:rsidR="008A7792">
        <w:t xml:space="preserve">, while there was no relationship </w:t>
      </w:r>
      <w:r w:rsidR="00593AFB">
        <w:t>with</w:t>
      </w:r>
      <w:r w:rsidR="008A7792">
        <w:t xml:space="preserve"> annual weeds</w:t>
      </w:r>
      <w:r>
        <w:t xml:space="preserve"> </w:t>
      </w:r>
      <w:r w:rsidR="00C20C1A">
        <w:t>(</w:t>
      </w:r>
      <w:r w:rsidR="0048309A">
        <w:t>SM2</w:t>
      </w:r>
      <w:r w:rsidR="00C20C1A">
        <w:t>)</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46DC0227"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w:t>
      </w:r>
      <w:r w:rsidR="005515FA">
        <w:t>NT</w:t>
      </w:r>
      <w:r w:rsidR="00C70707">
        <w:t xml:space="preserve"> and </w:t>
      </w:r>
      <w:r w:rsidR="003C4420">
        <w:t>surface</w:t>
      </w:r>
      <w:r w:rsidR="00C70707">
        <w:t xml:space="preserve"> tillage</w:t>
      </w:r>
      <w:r w:rsidR="00587490">
        <w:t>, due to elimination of a pre-</w:t>
      </w:r>
      <w:r w:rsidR="00892AB3">
        <w:t>sowing</w:t>
      </w:r>
      <w:r w:rsidR="00587490">
        <w:t xml:space="preserve"> herbicide application</w:t>
      </w:r>
      <w:r w:rsidR="00C70707">
        <w:t xml:space="preserve">. </w:t>
      </w:r>
      <w:r w:rsidR="00765D21">
        <w:t>In all systems</w:t>
      </w:r>
      <w:r>
        <w:t xml:space="preserve"> and years</w:t>
      </w:r>
      <w:r w:rsidR="00765D21">
        <w:t xml:space="preserve">, pesticide loads were lowest in the </w:t>
      </w:r>
      <w:proofErr w:type="spellStart"/>
      <w:r w:rsidR="00765D21">
        <w:t>MixE</w:t>
      </w:r>
      <w:proofErr w:type="spellEnd"/>
      <w:r w:rsidR="00765D21">
        <w:t xml:space="preserve"> treatments</w:t>
      </w:r>
      <w:r w:rsidR="00C70707">
        <w:t xml:space="preserve"> compared to the other cover crop treatments</w:t>
      </w:r>
      <w:r w:rsidR="00587490">
        <w:t xml:space="preserve"> due to the different herbicide package </w:t>
      </w:r>
      <w:r w:rsidR="00121BA5">
        <w:t>required</w:t>
      </w:r>
      <w:r w:rsidR="00587490">
        <w:t xml:space="preserve"> for post-emergence weed control</w:t>
      </w:r>
      <w:r w:rsidR="00C70707">
        <w:t xml:space="preserve"> </w:t>
      </w:r>
      <w:r w:rsidR="00121BA5">
        <w:t xml:space="preserve">when the grass/clover cover crop was present </w:t>
      </w:r>
      <w:r w:rsidR="00C70707">
        <w:t>(</w:t>
      </w:r>
      <w:r w:rsidR="005E2C47">
        <w:t>SM1</w:t>
      </w:r>
      <w:r w:rsidR="00765D21">
        <w:t xml:space="preserve">). </w:t>
      </w:r>
    </w:p>
    <w:p w14:paraId="59F9E93E" w14:textId="77777777" w:rsidR="002F64DC" w:rsidRDefault="007348E9" w:rsidP="002F64DC">
      <w:pPr>
        <w:spacing w:line="360" w:lineRule="auto"/>
        <w:rPr>
          <w:b/>
          <w:bCs/>
          <w:i/>
          <w:iCs/>
        </w:rPr>
      </w:pPr>
      <w:r w:rsidRPr="007348E9">
        <w:rPr>
          <w:b/>
          <w:bCs/>
          <w:i/>
          <w:iCs/>
        </w:rPr>
        <w:t>3.4 Multi-criteria summary</w:t>
      </w:r>
    </w:p>
    <w:p w14:paraId="7B060C0D" w14:textId="158D53FC" w:rsidR="007348E9" w:rsidRDefault="00A80E50" w:rsidP="002F64DC">
      <w:pPr>
        <w:spacing w:line="360" w:lineRule="auto"/>
      </w:pPr>
      <w:r>
        <w:t xml:space="preserve">The system with the highest overall </w:t>
      </w:r>
      <w:r w:rsidR="0027695B">
        <w:t>utility</w:t>
      </w:r>
      <w:r>
        <w:t xml:space="preserve"> (assuming equal weighting for all metrics) was the radish</w:t>
      </w:r>
      <w:r w:rsidR="0027695B">
        <w:t xml:space="preserve"> cover crop </w:t>
      </w:r>
      <w:r w:rsidR="00AF71AE">
        <w:t>sown</w:t>
      </w:r>
      <w:r w:rsidR="0027695B">
        <w:t xml:space="preserve"> mid-season</w:t>
      </w:r>
      <w:r>
        <w:t xml:space="preserve"> (</w:t>
      </w:r>
      <w:proofErr w:type="spellStart"/>
      <w:r>
        <w:t>RadM</w:t>
      </w:r>
      <w:proofErr w:type="spellEnd"/>
      <w:r>
        <w:t xml:space="preserve">) implemented in a </w:t>
      </w:r>
      <w:r w:rsidR="005515FA">
        <w:t>NT</w:t>
      </w:r>
      <w:r>
        <w:t xml:space="preserve"> system with re</w:t>
      </w:r>
      <w:r w:rsidR="00587490">
        <w:t>sidue retention</w:t>
      </w:r>
      <w:r>
        <w:t xml:space="preserve"> (</w:t>
      </w:r>
      <w:r w:rsidRPr="00A80E50">
        <w:rPr>
          <w:b/>
          <w:bCs/>
        </w:rPr>
        <w:t>Figure 5</w:t>
      </w:r>
      <w:r>
        <w:t>), while the system with the lowest overall value was the mid-season</w:t>
      </w:r>
      <w:r w:rsidR="0027695B">
        <w:t xml:space="preserve"> </w:t>
      </w:r>
      <w:r w:rsidR="00AF71AE">
        <w:t>sown</w:t>
      </w:r>
      <w:r>
        <w:t xml:space="preserve"> mixture (</w:t>
      </w:r>
      <w:proofErr w:type="spellStart"/>
      <w:r>
        <w:t>MixM</w:t>
      </w:r>
      <w:proofErr w:type="spellEnd"/>
      <w:r>
        <w:t xml:space="preserve">) implemented in a </w:t>
      </w:r>
      <w:r w:rsidR="005515FA">
        <w:t>NT</w:t>
      </w:r>
      <w:r>
        <w:t xml:space="preserve"> system with </w:t>
      </w:r>
      <w:r w:rsidR="00587490">
        <w:t>residue removal</w:t>
      </w:r>
      <w:r>
        <w:t xml:space="preserve">. </w:t>
      </w:r>
      <w:r w:rsidR="003C4420">
        <w:t>Averaged a</w:t>
      </w:r>
      <w:r>
        <w:t xml:space="preserve">cross tillage and </w:t>
      </w:r>
      <w:r w:rsidR="00274A47">
        <w:t>straw</w:t>
      </w:r>
      <w:r>
        <w:t xml:space="preserve"> management systems, the </w:t>
      </w:r>
      <w:proofErr w:type="spellStart"/>
      <w:r>
        <w:t>RadM</w:t>
      </w:r>
      <w:proofErr w:type="spellEnd"/>
      <w:r>
        <w:t xml:space="preserve"> was the best performing cover crop treatment, and </w:t>
      </w:r>
      <w:r>
        <w:lastRenderedPageBreak/>
        <w:t xml:space="preserve">the </w:t>
      </w:r>
      <w:proofErr w:type="spellStart"/>
      <w:r>
        <w:t>MixM</w:t>
      </w:r>
      <w:proofErr w:type="spellEnd"/>
      <w:r>
        <w:t xml:space="preserve"> the worst.</w:t>
      </w:r>
      <w:r w:rsidR="00F61077">
        <w:t xml:space="preserve"> The early-</w:t>
      </w:r>
      <w:r w:rsidR="00AF71AE">
        <w:t>sown</w:t>
      </w:r>
      <w:r w:rsidR="00F61077">
        <w:t xml:space="preserve"> mixture (</w:t>
      </w:r>
      <w:proofErr w:type="spellStart"/>
      <w:r w:rsidR="00F61077">
        <w:t>MixE</w:t>
      </w:r>
      <w:proofErr w:type="spellEnd"/>
      <w:r w:rsidR="00F61077">
        <w:t>) performed well in the inversion tillage system, but poorly in the other tillage systems. The</w:t>
      </w:r>
      <w:r w:rsidR="00430903">
        <w:t>re was almost no</w:t>
      </w:r>
      <w:r w:rsidR="00F61077">
        <w:t xml:space="preserve"> impact of </w:t>
      </w:r>
      <w:r w:rsidR="00430903">
        <w:t>residue</w:t>
      </w:r>
      <w:r w:rsidR="00F61077">
        <w:t xml:space="preserve"> management on the total value </w:t>
      </w:r>
      <w:r w:rsidR="00430903">
        <w:t>i</w:t>
      </w:r>
      <w:r w:rsidR="00F61077">
        <w:t xml:space="preserve">n the inversion tillage system, but </w:t>
      </w:r>
      <w:r w:rsidR="00430903">
        <w:t>residue</w:t>
      </w:r>
      <w:r w:rsidR="00F61077">
        <w:t xml:space="preserve"> retention </w:t>
      </w:r>
      <w:r w:rsidR="00430903">
        <w:t xml:space="preserve">increased total value </w:t>
      </w:r>
      <w:r w:rsidR="00F61077">
        <w:t xml:space="preserve">in </w:t>
      </w:r>
      <w:r w:rsidR="00430903">
        <w:t xml:space="preserve">both </w:t>
      </w:r>
      <w:r w:rsidR="00F61077">
        <w:t xml:space="preserve">the </w:t>
      </w:r>
      <w:r w:rsidR="003C4420">
        <w:t>surface</w:t>
      </w:r>
      <w:r w:rsidR="00F508EF">
        <w:t xml:space="preserve"> and </w:t>
      </w:r>
      <w:r w:rsidR="005515FA">
        <w:t>NT</w:t>
      </w:r>
      <w:r w:rsidR="00F508EF">
        <w:t xml:space="preserve"> systems</w:t>
      </w:r>
      <w:r w:rsidR="00121BA5">
        <w:t>, largely due to the suppression of perennial weeds</w:t>
      </w:r>
      <w:r w:rsidR="00F508EF">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348E9" w14:paraId="2F7ABF75" w14:textId="77777777" w:rsidTr="00257091">
        <w:tc>
          <w:tcPr>
            <w:tcW w:w="9016" w:type="dxa"/>
          </w:tcPr>
          <w:p w14:paraId="7D227F4E" w14:textId="53F9635B" w:rsidR="007348E9" w:rsidRPr="007348E9" w:rsidRDefault="006A1FE5" w:rsidP="0054576C">
            <w:pPr>
              <w:spacing w:line="360" w:lineRule="auto"/>
              <w:rPr>
                <w:lang w:val="da-DK"/>
              </w:rPr>
            </w:pPr>
            <w:r w:rsidRPr="006A1FE5">
              <w:rPr>
                <w:noProof/>
                <w:lang w:val="da-DK"/>
              </w:rPr>
              <w:drawing>
                <wp:inline distT="0" distB="0" distL="0" distR="0" wp14:anchorId="75B43EB7" wp14:editId="724104C8">
                  <wp:extent cx="5516880" cy="5516880"/>
                  <wp:effectExtent l="0" t="0" r="7620" b="7620"/>
                  <wp:docPr id="1405516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16880" cy="5516880"/>
                          </a:xfrm>
                          <a:prstGeom prst="rect">
                            <a:avLst/>
                          </a:prstGeom>
                          <a:noFill/>
                          <a:ln>
                            <a:noFill/>
                          </a:ln>
                        </pic:spPr>
                      </pic:pic>
                    </a:graphicData>
                  </a:graphic>
                </wp:inline>
              </w:drawing>
            </w:r>
          </w:p>
        </w:tc>
      </w:tr>
      <w:tr w:rsidR="007348E9" w14:paraId="5FB38B66" w14:textId="77777777" w:rsidTr="00257091">
        <w:tc>
          <w:tcPr>
            <w:tcW w:w="9016" w:type="dxa"/>
          </w:tcPr>
          <w:p w14:paraId="130FC98B" w14:textId="07B31DD2" w:rsidR="007348E9" w:rsidRPr="00430903" w:rsidRDefault="007348E9" w:rsidP="0054576C">
            <w:pPr>
              <w:spacing w:line="360" w:lineRule="auto"/>
              <w:rPr>
                <w:b/>
                <w:bCs/>
                <w:i/>
                <w:iCs/>
              </w:rPr>
            </w:pPr>
            <w:r w:rsidRPr="00430903">
              <w:rPr>
                <w:b/>
                <w:bCs/>
                <w:i/>
                <w:iCs/>
              </w:rPr>
              <w:t xml:space="preserve">Figure 5. </w:t>
            </w:r>
            <w:r w:rsidRPr="00430903">
              <w:rPr>
                <w:i/>
                <w:iCs/>
              </w:rPr>
              <w:t>Summary of cropping systems’ performance in protecting soil (Soi</w:t>
            </w:r>
            <w:r w:rsidR="006A1FE5" w:rsidRPr="00430903">
              <w:rPr>
                <w:i/>
                <w:iCs/>
              </w:rPr>
              <w:t>l</w:t>
            </w:r>
            <w:r w:rsidRPr="00430903">
              <w:rPr>
                <w:i/>
                <w:iCs/>
              </w:rPr>
              <w:t>), mitigation of fall nitrate leaching via fall biomass production (</w:t>
            </w:r>
            <w:proofErr w:type="spellStart"/>
            <w:r w:rsidRPr="00430903">
              <w:rPr>
                <w:i/>
                <w:iCs/>
              </w:rPr>
              <w:t>Bio</w:t>
            </w:r>
            <w:r w:rsidR="006A1FE5" w:rsidRPr="00430903">
              <w:rPr>
                <w:i/>
                <w:iCs/>
              </w:rPr>
              <w:t>m</w:t>
            </w:r>
            <w:proofErr w:type="spellEnd"/>
            <w:r w:rsidRPr="00430903">
              <w:rPr>
                <w:i/>
                <w:iCs/>
              </w:rPr>
              <w:t>), supporting eco</w:t>
            </w:r>
            <w:r w:rsidR="006A1FE5" w:rsidRPr="00430903">
              <w:rPr>
                <w:i/>
                <w:iCs/>
              </w:rPr>
              <w:t xml:space="preserve">logical </w:t>
            </w:r>
            <w:r w:rsidRPr="00430903">
              <w:rPr>
                <w:i/>
                <w:iCs/>
              </w:rPr>
              <w:t>systems (</w:t>
            </w:r>
            <w:proofErr w:type="spellStart"/>
            <w:r w:rsidRPr="00430903">
              <w:rPr>
                <w:i/>
                <w:iCs/>
              </w:rPr>
              <w:t>Eco</w:t>
            </w:r>
            <w:r w:rsidR="006A1FE5" w:rsidRPr="00430903">
              <w:rPr>
                <w:i/>
                <w:iCs/>
              </w:rPr>
              <w:t>l</w:t>
            </w:r>
            <w:proofErr w:type="spellEnd"/>
            <w:r w:rsidRPr="00430903">
              <w:rPr>
                <w:i/>
                <w:iCs/>
              </w:rPr>
              <w:t>), grain production (Gra</w:t>
            </w:r>
            <w:r w:rsidR="006A1FE5" w:rsidRPr="00430903">
              <w:rPr>
                <w:i/>
                <w:iCs/>
              </w:rPr>
              <w:t>i</w:t>
            </w:r>
            <w:r w:rsidRPr="00430903">
              <w:rPr>
                <w:i/>
                <w:iCs/>
              </w:rPr>
              <w:t>), perennial weed suppression (</w:t>
            </w:r>
            <w:r w:rsidR="006A1FE5" w:rsidRPr="00430903">
              <w:rPr>
                <w:i/>
                <w:iCs/>
              </w:rPr>
              <w:t>Weed</w:t>
            </w:r>
            <w:r w:rsidRPr="00430903">
              <w:rPr>
                <w:i/>
                <w:iCs/>
              </w:rPr>
              <w:t>), and promoting human health and environmental safety (Saf</w:t>
            </w:r>
            <w:r w:rsidR="006A1FE5" w:rsidRPr="00430903">
              <w:rPr>
                <w:i/>
                <w:iCs/>
              </w:rPr>
              <w:t>e</w:t>
            </w:r>
            <w:r w:rsidRPr="00430903">
              <w:rPr>
                <w:i/>
                <w:iCs/>
              </w:rPr>
              <w:t>)</w:t>
            </w:r>
            <w:r w:rsidR="00D92540" w:rsidRPr="00430903">
              <w:rPr>
                <w:i/>
                <w:iCs/>
              </w:rPr>
              <w:t xml:space="preserve">; rows represent cover crop treatments, and columns represent tillage and </w:t>
            </w:r>
            <w:r w:rsidR="006A1FE5" w:rsidRPr="00430903">
              <w:rPr>
                <w:i/>
                <w:iCs/>
              </w:rPr>
              <w:t>residue managements</w:t>
            </w:r>
            <w:r w:rsidR="00D92540" w:rsidRPr="00430903">
              <w:rPr>
                <w:i/>
                <w:iCs/>
              </w:rPr>
              <w:t xml:space="preserve">. </w:t>
            </w:r>
          </w:p>
        </w:tc>
      </w:tr>
    </w:tbl>
    <w:p w14:paraId="6B583748" w14:textId="77777777" w:rsidR="007348E9" w:rsidRDefault="007348E9" w:rsidP="0054576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lastRenderedPageBreak/>
        <w:t>4.1 Representativeness of results</w:t>
      </w:r>
    </w:p>
    <w:p w14:paraId="4A7D89AB" w14:textId="4BABE499" w:rsidR="005E150B" w:rsidRDefault="000347C5" w:rsidP="00045088">
      <w:pPr>
        <w:spacing w:line="360" w:lineRule="auto"/>
      </w:pPr>
      <w:r w:rsidRPr="00A75203">
        <w:t xml:space="preserve">The average grain yields </w:t>
      </w:r>
      <w:r w:rsidR="005E150B">
        <w:t xml:space="preserve">in each year </w:t>
      </w:r>
      <w:r w:rsidRPr="00A75203">
        <w:t>of the present study were lower than national averages for the same crops in the same years [4.</w:t>
      </w:r>
      <w:r w:rsidR="0084520C">
        <w:t>3</w:t>
      </w:r>
      <w:r w:rsidRPr="00A75203">
        <w:t xml:space="preserve"> Mg ha</w:t>
      </w:r>
      <w:r w:rsidRPr="0068411D">
        <w:rPr>
          <w:vertAlign w:val="superscript"/>
        </w:rPr>
        <w:t>-1</w:t>
      </w:r>
      <w:r w:rsidRPr="00A75203">
        <w:t xml:space="preserve"> spring barley, 4.9 </w:t>
      </w:r>
      <w:r w:rsidR="0068411D" w:rsidRPr="00A75203">
        <w:t>Mg ha</w:t>
      </w:r>
      <w:r w:rsidR="0068411D" w:rsidRPr="0068411D">
        <w:rPr>
          <w:vertAlign w:val="superscript"/>
        </w:rPr>
        <w:t>-1</w:t>
      </w:r>
      <w:r w:rsidR="0068411D">
        <w:rPr>
          <w:vertAlign w:val="superscript"/>
        </w:rPr>
        <w:t xml:space="preserve"> </w:t>
      </w:r>
      <w:r w:rsidRPr="00A75203">
        <w:t>oats, and 4.</w:t>
      </w:r>
      <w:r w:rsidR="0084520C">
        <w:t>1</w:t>
      </w:r>
      <w:r w:rsidRPr="00A75203">
        <w:t xml:space="preserve"> Mg ha</w:t>
      </w:r>
      <w:r w:rsidR="0068411D" w:rsidRPr="0068411D">
        <w:rPr>
          <w:vertAlign w:val="superscript"/>
        </w:rPr>
        <w:t>-1</w:t>
      </w:r>
      <w:r w:rsidRPr="00A75203">
        <w:t xml:space="preserve">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w:t>
      </w:r>
      <w:r w:rsidR="00040339">
        <w:t xml:space="preserve">s. The </w:t>
      </w:r>
      <w:r w:rsidR="00C20C1A">
        <w:t>study</w:t>
      </w:r>
      <w:r w:rsidR="00737D7A">
        <w:t xml:space="preserve"> results are </w:t>
      </w:r>
      <w:r w:rsidR="00040339">
        <w:t xml:space="preserve">therefore </w:t>
      </w:r>
      <w:r w:rsidR="00737D7A">
        <w:t>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074CCF7C" w14:textId="1C12FF1F" w:rsidR="00EF786B" w:rsidRDefault="00EF786B" w:rsidP="00045088">
      <w:pPr>
        <w:spacing w:line="360" w:lineRule="auto"/>
        <w:rPr>
          <w:b/>
          <w:bCs/>
          <w:i/>
          <w:iCs/>
        </w:rPr>
      </w:pPr>
      <w:r w:rsidRPr="00A52678">
        <w:rPr>
          <w:b/>
          <w:bCs/>
          <w:i/>
          <w:iCs/>
        </w:rPr>
        <w:t xml:space="preserve">4.2 </w:t>
      </w:r>
      <w:r>
        <w:rPr>
          <w:b/>
          <w:bCs/>
          <w:i/>
          <w:iCs/>
        </w:rPr>
        <w:t>Overall trends</w:t>
      </w:r>
      <w:r w:rsidR="00737D7A" w:rsidRPr="00A52678">
        <w:rPr>
          <w:b/>
          <w:bCs/>
          <w:i/>
          <w:iCs/>
        </w:rPr>
        <w:t xml:space="preserve"> </w:t>
      </w:r>
    </w:p>
    <w:p w14:paraId="22AE6594" w14:textId="04FA5111" w:rsidR="00EF786B" w:rsidRPr="00561BED" w:rsidRDefault="002F64DC" w:rsidP="00EF786B">
      <w:pPr>
        <w:spacing w:line="360" w:lineRule="auto"/>
        <w:rPr>
          <w:lang w:val="en-US"/>
        </w:rPr>
      </w:pPr>
      <w:r>
        <w:t xml:space="preserve">Consistent with our hypothesis, no single system performed the best in all categories (Figure 5). </w:t>
      </w:r>
      <w:r w:rsidR="00430903">
        <w:t>The</w:t>
      </w:r>
      <w:r>
        <w:t xml:space="preserve"> mid-season </w:t>
      </w:r>
      <w:r w:rsidR="00AF71AE">
        <w:t>sown</w:t>
      </w:r>
      <w:r>
        <w:t xml:space="preserve"> radish</w:t>
      </w:r>
      <w:r w:rsidR="006B61B6">
        <w:t xml:space="preserve"> </w:t>
      </w:r>
      <w:r w:rsidR="00430903">
        <w:t>(</w:t>
      </w:r>
      <w:proofErr w:type="spellStart"/>
      <w:r w:rsidR="00430903">
        <w:t>RadM</w:t>
      </w:r>
      <w:proofErr w:type="spellEnd"/>
      <w:r w:rsidR="00430903">
        <w:t>) exhibited both the highest overall value (</w:t>
      </w:r>
      <w:r w:rsidR="006B61B6">
        <w:t xml:space="preserve">in a NT system with </w:t>
      </w:r>
      <w:r w:rsidR="00430903">
        <w:t>residue</w:t>
      </w:r>
      <w:r w:rsidR="006B61B6">
        <w:t xml:space="preserve"> retention</w:t>
      </w:r>
      <w:r w:rsidR="00430903">
        <w:t>) and highest average value across cropping systems and weather years</w:t>
      </w:r>
      <w:r w:rsidR="006B61B6">
        <w:t>. Climatically similar</w:t>
      </w:r>
      <w:r>
        <w:t xml:space="preserve"> areas in Europe</w:t>
      </w:r>
      <w:r w:rsidR="006B61B6">
        <w:t xml:space="preserve"> </w:t>
      </w:r>
      <w:r w:rsidR="006B61B6">
        <w:fldChar w:fldCharType="begin"/>
      </w:r>
      <w:r w:rsidR="006B61B6">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6B61B6">
        <w:fldChar w:fldCharType="separate"/>
      </w:r>
      <w:r w:rsidR="006B61B6" w:rsidRPr="0098059C">
        <w:t>(Peel et al., 2007)</w:t>
      </w:r>
      <w:r w:rsidR="006B61B6">
        <w:fldChar w:fldCharType="end"/>
      </w:r>
      <w:r>
        <w:t xml:space="preserve"> have likewise found radish cover crop systems perform well in a variety of contexts </w:t>
      </w:r>
      <w:r>
        <w:fldChar w:fldCharType="begin"/>
      </w:r>
      <w:r>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fldChar w:fldCharType="separate"/>
      </w:r>
      <w:r w:rsidRPr="001479F9">
        <w:t>(Elhakeem et al., 2023; Leskovšek et al., 2025)</w:t>
      </w:r>
      <w:r>
        <w:fldChar w:fldCharType="end"/>
      </w:r>
      <w:r>
        <w:t xml:space="preserve">. </w:t>
      </w:r>
      <w:r w:rsidR="00150FA9">
        <w:t xml:space="preserve">However, </w:t>
      </w:r>
      <w:r w:rsidR="0068411D">
        <w:t xml:space="preserve">in our environment, </w:t>
      </w:r>
      <w:r w:rsidR="00892AB3">
        <w:t>sowing</w:t>
      </w:r>
      <w:r w:rsidR="00150FA9">
        <w:t xml:space="preserve"> </w:t>
      </w:r>
      <w:r w:rsidR="0068411D">
        <w:t xml:space="preserve">the </w:t>
      </w:r>
      <w:r w:rsidR="00150FA9">
        <w:t>radish</w:t>
      </w:r>
      <w:r w:rsidR="0068411D">
        <w:t xml:space="preserve"> cover crop</w:t>
      </w:r>
      <w:r w:rsidR="00150FA9">
        <w:t xml:space="preserve"> before </w:t>
      </w:r>
      <w:r w:rsidR="0068411D">
        <w:t xml:space="preserve">cash </w:t>
      </w:r>
      <w:r w:rsidR="00150FA9">
        <w:t>crop harvest</w:t>
      </w:r>
      <w:r w:rsidR="00430903">
        <w:t xml:space="preserve"> (</w:t>
      </w:r>
      <w:proofErr w:type="spellStart"/>
      <w:r w:rsidR="00430903">
        <w:t>RadM</w:t>
      </w:r>
      <w:proofErr w:type="spellEnd"/>
      <w:r w:rsidR="00430903">
        <w:t>)</w:t>
      </w:r>
      <w:r w:rsidR="00150FA9">
        <w:t xml:space="preserve"> was necessary to achieve beneficial outcomes, as </w:t>
      </w:r>
      <w:r>
        <w:t xml:space="preserve">radish cover crops </w:t>
      </w:r>
      <w:r w:rsidR="00AF71AE">
        <w:t>sown</w:t>
      </w:r>
      <w:r>
        <w:t xml:space="preserve"> after crop harvest (</w:t>
      </w:r>
      <w:proofErr w:type="spellStart"/>
      <w:r w:rsidR="00430903">
        <w:t>RadL</w:t>
      </w:r>
      <w:proofErr w:type="spellEnd"/>
      <w:r w:rsidR="00430903">
        <w:t>)</w:t>
      </w:r>
      <w:r>
        <w:t xml:space="preserve"> </w:t>
      </w:r>
      <w:r w:rsidR="00150FA9">
        <w:t>had poorer overall performance, s</w:t>
      </w:r>
      <w:r>
        <w:t xml:space="preserve">imilar to the no-cover control. </w:t>
      </w:r>
      <w:r w:rsidR="00150FA9">
        <w:t>I</w:t>
      </w:r>
      <w:r w:rsidR="00EF786B">
        <w:t xml:space="preserve">n Northern latitudes where available heat units reduce quickly following August cash crop harvests, </w:t>
      </w:r>
      <w:r w:rsidR="006B61B6">
        <w:t>it is</w:t>
      </w:r>
      <w:r w:rsidR="0068411D">
        <w:t xml:space="preserve"> likely</w:t>
      </w:r>
      <w:r w:rsidR="006B61B6">
        <w:t xml:space="preserve"> important to establish </w:t>
      </w:r>
      <w:r w:rsidR="00430903">
        <w:t xml:space="preserve">even </w:t>
      </w:r>
      <w:r w:rsidR="006B61B6">
        <w:t>fast-growing cover crop species early in the season</w:t>
      </w:r>
      <w:r w:rsidR="00EF786B">
        <w:t xml:space="preserve">. Early </w:t>
      </w:r>
      <w:r w:rsidR="00AF71AE">
        <w:t>sown</w:t>
      </w:r>
      <w:r w:rsidR="00EF786B">
        <w:t xml:space="preserve"> mixes</w:t>
      </w:r>
      <w:r w:rsidR="006B61B6">
        <w:t xml:space="preserve"> of slow-growing cover crops</w:t>
      </w:r>
      <w:r w:rsidR="00EF786B">
        <w:t xml:space="preserve"> </w:t>
      </w:r>
      <w:r w:rsidR="00561BED">
        <w:t xml:space="preserve">were sensitive to </w:t>
      </w:r>
      <w:r w:rsidR="00EF786B">
        <w:t>establishment conditions (Figure 2), but even in a well-performing year they did not produce as much biomass or soil coverage as the radish cover crop treatments. The competition posed early in the season by spring barley and spring oats</w:t>
      </w:r>
      <w:r w:rsidR="006B61B6">
        <w:t>, which are both valued for their competitive ability against weeds,</w:t>
      </w:r>
      <w:r w:rsidR="00EF786B">
        <w:t xml:space="preserve"> may have suppressed the cover crop mixture growth </w:t>
      </w:r>
      <w:r w:rsidR="00EF786B">
        <w:fldChar w:fldCharType="begin"/>
      </w:r>
      <w:r w:rsidR="00EF786B">
        <w:instrText xml:space="preserve"> ADDIN ZOTERO_ITEM CSL_CITATION {"citationID":"Lge3rMe0","properties":{"formattedCitation":"(Pratt et al., 2023)","plainCitation":"(Pratt et al., 2023)","noteIndex":0},"citationItems":[{"id":2446,"uris":["http://zotero.org/users/3599437/items/DSP8T2TF"],"itemData":{"id":2446,"type":"article-journal","abstract":"Adoption of cover crops in arid agroecosystems has been slow due to concerns regarding limited water resources and possible soil moisture depletion. In irrigated organic systems, potential ecosystem services from cover crops also must be considered in light of the concerns for water conservation. A constructive balance could be achieved with fall-sown small grain cover crops; however, their impacts on irrigated organic systems are poorly understood. Our first objective was to determine the ability of fall-sown small grains [cereal rye (Secale cereale L), winter wheat (Triticum aestivum L.), barley (Hordeum vulgare L.) and oat (Avena sativa L.)] to suppress winter weeds in an irrigated, organic transition field in the southwestern USA. Small grains were planted following the legume sesbania (Sesbania exaltata (Raf.) Rydb. ex A.W. Hill) during Fall 2012 and Fall 2013. In Spring 2013 and 2014, weed densities and biomass were determined within each cover crop treatment and compared against unplanted controls. Results indicated that both barley and oat were effective in suppressing winter weeds. Our second objective was to compare weed suppression and soil moisture levels among seven barley varieties developed in the western United States. Barley varieties (‘Arivat’, ‘Hayes Beardless’, ‘P919’, ‘Robust’, ‘UC603’, ‘UC937’, ‘Washford Beardless’) were fall-sown in replicated strip plots in Fall 2016. Weed densities were measured in Spring 2017 and volumetric soil moisture near the soil surface (5.1 cm depth) was measured at time intervals beginning in December 2016 and ending in March 2017. With the exception of ‘UC937’, barley varieties caused marked reductions in weed density in comparison with the unplanted control. Soil moisture content for the unplanted control was consistently lower than soil moisture contents for barley plots. Barley variety did not influence volumetric soil moisture. During the 2017–2018 growing season, we re-examined three barley varieties considered most amenable to the cropping system requirements (‘Robust’, ‘UC603’, ‘P919’), and these varieties were again found to support few weeds (≤ 5.0 weeds m−2). We conclude that several organically certified barley varieties could fill the need for a ‘non-thirsty’ cover crop that suppresses winter weeds in irrigated organic systems in the southwestern United States.","container-title":"Renewable Agriculture and Food Systems","DOI":"10.1017/S174217052200028X","ISSN":"1742-1705, 1742-1713","language":"en","page":"e1","source":"Cambridge University Press","title":"Fall-sown small grain cover crops for weed suppression and soil moisture management in an irrigated organic agroecosystem","volume":"38","author":[{"family":"Pratt","given":"Richard C."},{"family":"Schutte","given":"Brian J."},{"family":"Idowu","given":"O. John"},{"family":"Uchanski","given":"Mark"},{"family":"Grant","given":"Lois"}],"issued":{"date-parts":[["2023",1]]}}}],"schema":"https://github.com/citation-style-language/schema/raw/master/csl-citation.json"} </w:instrText>
      </w:r>
      <w:r w:rsidR="00EF786B">
        <w:fldChar w:fldCharType="separate"/>
      </w:r>
      <w:r w:rsidR="00EF786B" w:rsidRPr="00E744AB">
        <w:t>(Pratt et al., 2023)</w:t>
      </w:r>
      <w:r w:rsidR="00EF786B">
        <w:fldChar w:fldCharType="end"/>
      </w:r>
      <w:r w:rsidR="006B61B6">
        <w:t>.</w:t>
      </w:r>
      <w:r w:rsidR="00EF786B">
        <w:t xml:space="preserve"> In our study the cover crop mixtures </w:t>
      </w:r>
      <w:r w:rsidR="006B61B6">
        <w:t xml:space="preserve">only </w:t>
      </w:r>
      <w:r w:rsidR="00EF786B">
        <w:t xml:space="preserve">performed </w:t>
      </w:r>
      <w:r w:rsidR="00150FA9">
        <w:t>better than the no cover control</w:t>
      </w:r>
      <w:r w:rsidR="006B61B6">
        <w:t xml:space="preserve"> when </w:t>
      </w:r>
      <w:r w:rsidR="00AF71AE">
        <w:t>sown</w:t>
      </w:r>
      <w:r w:rsidR="006B61B6">
        <w:t xml:space="preserve"> early</w:t>
      </w:r>
      <w:r w:rsidR="00150FA9">
        <w:t xml:space="preserve">, and </w:t>
      </w:r>
      <w:r w:rsidR="006B61B6">
        <w:t xml:space="preserve">in inversion tillage treatments. </w:t>
      </w:r>
      <w:r w:rsidR="0068411D">
        <w:t>T</w:t>
      </w:r>
      <w:r w:rsidR="00561BED">
        <w:t xml:space="preserve">he early </w:t>
      </w:r>
      <w:r w:rsidR="00892AB3">
        <w:t>sowing</w:t>
      </w:r>
      <w:r w:rsidR="00561BED">
        <w:t xml:space="preserve"> restricted herbicide use, and w</w:t>
      </w:r>
      <w:r w:rsidR="006B61B6">
        <w:t>hen tillage was reduced</w:t>
      </w:r>
      <w:r w:rsidR="00561BED">
        <w:t xml:space="preserve"> this led to an increase in</w:t>
      </w:r>
      <w:r w:rsidR="006B61B6">
        <w:t xml:space="preserve"> perennial weeds</w:t>
      </w:r>
      <w:r w:rsidR="00561BED">
        <w:t>, which in turn led to lower crop yields</w:t>
      </w:r>
      <w:r w:rsidR="00430903">
        <w:t>. R</w:t>
      </w:r>
      <w:r w:rsidR="0068411D">
        <w:t xml:space="preserve">etaining residue helped reduce perennial weeds </w:t>
      </w:r>
      <w:r w:rsidR="008F07A4">
        <w:t xml:space="preserve">in these low herbicide and reduced tillage systems. </w:t>
      </w:r>
      <w:r w:rsidR="00EF786B">
        <w:t xml:space="preserve">This adds to a growing body of research suggesting the use of cover crop mixes must be carefully and thoughtfully implemented, and the goals for the use of the mixes must be clearly articulated, as desirable outcomes are not guaranteed through diversity alone </w:t>
      </w:r>
      <w:r w:rsidR="00EF786B">
        <w:fldChar w:fldCharType="begin"/>
      </w:r>
      <w:r w:rsidR="002C59E9">
        <w:instrText xml:space="preserve"> ADDIN ZOTERO_ITEM CSL_CITATION {"citationID":"CwHy9nyI","properties":{"formattedCitation":"(Florence &amp; McGuire, 2020; MacLaren et al., 2019; McKenzie-Gopsill et al., 2022; R. G. Smith et al., 2020)","plainCitation":"(Florence &amp; McGuire, 2020; MacLaren et al., 2019; McKenzie-Gopsill et al., 2022; R. G.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Science","issue":"2","page":"733–748","publisher":"Wiley Online Library","title":"Cover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2C59E9" w:rsidRPr="009C67C1">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EF786B">
        <w:fldChar w:fldCharType="separate"/>
      </w:r>
      <w:r w:rsidR="00EF786B" w:rsidRPr="002F3039">
        <w:rPr>
          <w:lang w:val="da-DK"/>
        </w:rPr>
        <w:t>(Florence &amp; McGuire, 2020; MacLaren et al., 2019; McKenzie-Gopsill et al., 2022; R. G. Smith et al., 2020)</w:t>
      </w:r>
      <w:r w:rsidR="00EF786B">
        <w:fldChar w:fldCharType="end"/>
      </w:r>
      <w:r w:rsidR="00EF786B" w:rsidRPr="00602609">
        <w:rPr>
          <w:lang w:val="da-DK"/>
        </w:rPr>
        <w:t xml:space="preserve">. </w:t>
      </w:r>
      <w:r w:rsidR="00561BED" w:rsidRPr="00561BED">
        <w:rPr>
          <w:lang w:val="en-US"/>
        </w:rPr>
        <w:t xml:space="preserve">It also </w:t>
      </w:r>
      <w:r w:rsidR="00561BED">
        <w:t>reiterates the well-known trade</w:t>
      </w:r>
      <w:r w:rsidR="009A35F5">
        <w:t>-</w:t>
      </w:r>
      <w:r w:rsidR="00561BED">
        <w:t xml:space="preserve">off between herbicide use and tillage, showing elimination of both will likely lead to </w:t>
      </w:r>
      <w:r w:rsidR="009A35F5">
        <w:t xml:space="preserve">weed </w:t>
      </w:r>
      <w:r w:rsidR="009A35F5">
        <w:lastRenderedPageBreak/>
        <w:t>issues</w:t>
      </w:r>
      <w:r w:rsidR="008F07A4">
        <w:t>, but that residue retention</w:t>
      </w:r>
      <w:r w:rsidR="00F73EE2">
        <w:t xml:space="preserve"> in annual crop rotations</w:t>
      </w:r>
      <w:r w:rsidR="008F07A4">
        <w:t xml:space="preserve"> may help alleviate perennial weed pressure</w:t>
      </w:r>
      <w:r w:rsidR="00C40789">
        <w:t xml:space="preserve"> in low input systems</w:t>
      </w:r>
      <w:r w:rsidR="00E20673">
        <w:t xml:space="preserve">. </w:t>
      </w:r>
    </w:p>
    <w:p w14:paraId="4F8E918B" w14:textId="43B7FC65" w:rsidR="00121BA5" w:rsidRDefault="00EF786B" w:rsidP="00E20673">
      <w:pPr>
        <w:spacing w:line="360" w:lineRule="auto"/>
        <w:rPr>
          <w:lang w:val="en-US"/>
        </w:rPr>
      </w:pPr>
      <w:r>
        <w:t xml:space="preserve">Of the management practices investigated, </w:t>
      </w:r>
      <w:r w:rsidR="00E20673">
        <w:t>residue</w:t>
      </w:r>
      <w:r>
        <w:t xml:space="preserve"> management (retention or removal) had the weakest impacts on the outcomes evaluated in this study. Particularly for small grains, </w:t>
      </w:r>
      <w:r w:rsidR="00274A47">
        <w:t>straw</w:t>
      </w:r>
      <w:r>
        <w:t xml:space="preserve"> management has been shown to have a more minor role in weed assemblages </w:t>
      </w:r>
      <w:r>
        <w:fldChar w:fldCharType="begin"/>
      </w:r>
      <w:r>
        <w:instrText xml:space="preserve"> ADDIN ZOTERO_ITEM CSL_CITATION {"citationID":"XrLswghM","properties":{"formattedCitation":"(Lacroix et al., 2024; Shi et al., 2026)","plainCitation":"(Lacroix et al., 2024; Shi et al., 2026)","noteIndex":0},"citationItems":[{"id":2435,"uris":["http://zotero.org/users/3599437/items/BBZ5GQP8"],"itemData":{"id":2435,"type":"article-journal","abstract":"In Hesbaye region (Belgium) with a loamy soil and under temperate climatic condition, winter wheat is a key component of agricultural rotations. As part of these rotations, soil management is a known driver of soil fertility and carbon storage. However, it could also influence the weed flora. In this study, the long-term effect of four soil management on the expressed and potential weed flora was examined. Soil management levers were i) the export (OUT) or restitution (IN) of crop residues and ii) the burial of residues by conventional tillage (mouldboard ploughing 25 cm depth, CT) or reduced tillage (cultivator ploughing 10 cm depth, RT). The weed seedbank and expressed flora in winter wheat were characterized. Weed diversity was assessed using the Richness and the Shannon diversity index. Then, the impact of flora and management on yield were investigated. Tillage management showed little impact on weed diversity with only a slight increase in diversity in reduced tillage. However, reduced tillage resulted in a higher weed seedling density and a higher weed density than conventional tillage, which indirectly led to yield losses. Exporting residues had no clear effect on weeds. In conclusion, within cropping systems based on the cultivation of wheat, reduced tillage can pose problems for the long-term management of the weed flora, and great attention has to be paid to its management.","container-title":"Agriculture, Ecosystems &amp; Environment","DOI":"10.1016/j.agee.2024.108937","ISSN":"0167-8809","journalAbbreviation":"Agriculture, Ecosystems &amp; Environment","page":"108937","source":"ScienceDirect","title":"Effect of long-term tillage and residue managements on weed flora and its impact on winter wheat development","volume":"366","author":[{"family":"Lacroix","given":"Christophe"},{"family":"Vandenberghe","given":"Christophe"},{"family":"Monty","given":"Arnaud"},{"family":"Dumont","given":"Benjamin"}],"issued":{"date-parts":[["2024",6,1]]}}},{"id":2437,"uris":["http://zotero.org/users/3599437/items/H4YVW5UL"],"itemData":{"id":2437,"type":"article-journal","abstract":"The seed bank is a crucial component of weed populations and a key factor in determining future weed infestations in arable fields. Sustainable agricultural practices have been widely promoted as environmentally friendly cultivation methods and have significant impacts on the seed bank. But the effects of sustainable agricultural practices on the seed bank remain inconclusive, posing challenges to the development of effective and precise weed management strategies. To address this uncertainty, we collected 1,604 experimental records from 146 publications and carried out a meta-analysis to quantitatively assess the effects of five sustainable agricultural practices on weed seed banks. Results showed that the average impacts of cover cropping, intercropping, reduced tillage, residue return and rotation on the seed bank density were -49%, -44%, 33%, -22%, and -18%, respectively. And the average impacts of these five practices on the seed bank species richness were -5%, -12%, 14%, 3%, and -11%, respectively. Cover cropping and intercropping reduced the density proportion of dominant weed seeds compared to the control group. The impact of sustainable agricultural practices on the seed bank varied across agricultural systems (e.g., paddy vs non-paddy fields) and management practices (e.g., residue return rates). Further analysis suggested that combining reduced tillage with other practices could mitigate its associated increase in seed bank density, with potential additive effects when multiple practices are simultaneously applied. This is the first comprehensive analysis of the impacts of common sustainable agricultural practices on weed seed density and species richness of the weed seed bank, and provides a reference for sustainable weed management strategies at the farm scale from the perspective of the seed bank.","container-title":"Agronomy for Sustainable Development","DOI":"10.1007/s13593-026-01090-1","ISSN":"1773-0155","issue":"2","journalAbbreviation":"Agron. Sustain. Dev.","language":"en","page":"18","source":"Springer Link","title":"Sustainable agricultural practices shape the weed seed bank. A meta-analysis","volume":"46","author":[{"family":"Shi","given":"Shanheng"},{"family":"Yin","given":"Wen"},{"family":"Niu","given":"Furong"},{"family":"Yin","given":"Xiaogang"},{"family":"Shi","given":"Yafei"}],"issued":{"date-parts":[["2026",2,25]]}}}],"schema":"https://github.com/citation-style-language/schema/raw/master/csl-citation.json"} </w:instrText>
      </w:r>
      <w:r>
        <w:fldChar w:fldCharType="separate"/>
      </w:r>
      <w:r w:rsidRPr="005B5D33">
        <w:t>(Lacroix et al., 2024; Shi et al., 2026)</w:t>
      </w:r>
      <w:r>
        <w:fldChar w:fldCharType="end"/>
      </w:r>
      <w:r>
        <w:t xml:space="preserve"> and yields </w:t>
      </w:r>
      <w:r>
        <w:fldChar w:fldCharType="begin"/>
      </w:r>
      <w:r w:rsidR="002C59E9">
        <w:instrText xml:space="preserve"> ADDIN ZOTERO_ITEM CSL_CITATION {"citationID":"yOR5zPf5","properties":{"formattedCitation":"(Lu, 2020; Pittelkow et al., 2015)","plainCitation":"(Lu, 2020; Pittelkow et al., 2015)","noteIndex":0},"citationItems":[{"id":2441,"uris":["http://zotero.org/users/3599437/items/9YNBTYHZ"],"itemData":{"id":2441,"type":"article-journal","abstract":"After harvesting agricultural crops, the residue can be returned to the soil as mulch. This study performed a meta-analysis of previous research to investigate the effects of crop residue return and other factors on crop yields and water use efficiency (WUE). Overall, the results show that crop residue return increases crop yields by 5.0% relative to crops grown without it. The greatest increases in yield for crops grown with returned residue were associated with average annual temperatures &lt; 10 °C (yield increase = 7.6%), rainfall ≥ 800 mm (9.5%), plowing depth ≥ 20 cm (6.5%), corn crops (8.0%), growth of a single crop per year (10.1%), no irrigation (11.9%), nitrogen (N), and potassium (K) fertilization (20.0%), and low nitrogen application rates of 0–100 kg N ha-1 (10.8%). The effects of crop residue return on crop yields were found to vary according to the following soil properties: organic matter content ≥ 15 g kg-1 (yield increase = 9.4%), available nitrogen content ≥ 100 mg kg-1 (10.3%), and pH ≤ 6.5 (11.2%). The greatest magnitudes of increase in WUE associated with crop residue return were associated with corn (yield increase = 13.7%), medium nitrogen content (100–150 kg ha-1; 23.3%), high soil organic matter (≥ 15 g kg-1; 25.5%) and low air temperatures (&lt; 10 °C; 19.9%). In addition, our results suggest that crop residue return might be most effective in increasing crop yields and WUE in corn crops, crops with a tillage depth ≥ 20 cm, crops grown with moderate nitrogen fertilization (0–150 kg ha-1), growth of a single crop per year, high soil organic matter content (≥ 15 g kg-1), and cold conditions (&lt; 10 °C). Overall, the results of this meta-analysis suggest that crop residue return can increase crop yields and WUE, with the relationship being mainly affected by climatic conditions, plowing depth, fertilization management, crop types, and soil properties.","container-title":"PLOS ONE","DOI":"10.1371/journal.pone.0231740","ISSN":"1932-6203","issue":"4","journalAbbreviation":"PLOS ONE","language":"en","page":"e0231740","publisher":"Public Library of Science","source":"PLoS Journals","title":"A meta-analysis of the effects of crop residue return on crop yields and water use efficiency","volume":"15","author":[{"family":"Lu","given":"Xingli"}],"issued":{"date-parts":[["2020",4,27]]}}},{"id":2439,"uris":["http://zotero.org/users/3599437/items/XCQRYPAC"],"itemData":{"id":2439,"type":"article-journal","abstract":"A global meta-analysis of conservation agriculture principles indicates that the potential contribution of no-till to the sustainable intensification of agriculture is more limited than often assumed.","container-title":"Nature","DOI":"10.1038/nature13809","ISSN":"1476-4687","issue":"7534","language":"en","license":"2014 Springer Nature Limited","page":"365-368","publisher":"Nature Publishing Group","source":"www.nature.com","title":"Productivity limits and potentials of the principles of conservation agriculture","volume":"517","author":[{"family":"Pittelkow","given":"Cameron M."},{"family":"Liang","given":"Xinqiang"},{"family":"Linquist","given":"Bruce A."},{"family":"Groenigen","given":"Kees Jan","non-dropping-particle":"van"},{"family":"Lee","given":"Juhwan"},{"family":"Lundy","given":"Mark E."},{"family":"Gestel","given":"Natasja","non-dropping-particle":"van"},{"family":"Six","given":"Johan"},{"family":"Venterea","given":"Rodney T."},{"family":"Kessel","given":"Chris","non-dropping-particle":"van"}],"issued":{"date-parts":[["2015",1]]}}}],"schema":"https://github.com/citation-style-language/schema/raw/master/csl-citation.json"} </w:instrText>
      </w:r>
      <w:r>
        <w:fldChar w:fldCharType="separate"/>
      </w:r>
      <w:r w:rsidRPr="000D5177">
        <w:t>(Lu, 2020; Pittelkow et al., 2015)</w:t>
      </w:r>
      <w:r>
        <w:fldChar w:fldCharType="end"/>
      </w:r>
      <w:r>
        <w:t xml:space="preserve"> compared to factors like tillage. </w:t>
      </w:r>
      <w:r w:rsidR="00E20673">
        <w:t>In our systems, these</w:t>
      </w:r>
      <w:r>
        <w:t xml:space="preserve"> weak effects could be due to the incomplete removal of straw using a two-pass system wherein the straw is removed after grain has been harvested, resulting in around 60% of the straw being removed.</w:t>
      </w:r>
      <w:r w:rsidR="00E20673" w:rsidRPr="00E20673">
        <w:t xml:space="preserve"> </w:t>
      </w:r>
      <w:r w:rsidR="00E20673">
        <w:t xml:space="preserve">However, </w:t>
      </w:r>
      <w:r w:rsidR="007F7E2A">
        <w:t>in the long-term</w:t>
      </w:r>
      <w:r w:rsidR="00C40789">
        <w:t>,</w:t>
      </w:r>
      <w:r w:rsidR="007F7E2A">
        <w:t xml:space="preserve"> </w:t>
      </w:r>
      <w:r w:rsidR="00E20673">
        <w:t xml:space="preserve">residue management impacts soil </w:t>
      </w:r>
      <w:r w:rsidR="007F7E2A">
        <w:t xml:space="preserve">function and </w:t>
      </w:r>
      <w:r w:rsidR="00E20673">
        <w:t xml:space="preserve">biological activity </w:t>
      </w:r>
      <w:r w:rsidR="00E20673">
        <w:fldChar w:fldCharType="begin"/>
      </w:r>
      <w:r w:rsidR="007F7E2A">
        <w:instrText xml:space="preserve"> ADDIN ZOTERO_ITEM CSL_CITATION {"citationID":"rk4hFkZR","properties":{"formattedCitation":"(G\\uc0\\u243{}mez-Mu\\uc0\\u241{}oz et al., 2021; Hansen et al., 2015; Thomopoulos et al., 2025)","plainCitation":"(Gómez-Muñoz et al., 2021; Hansen et al., 2015; Thomopoulos et al., 2025)","noteIndex":0},"citationItems":[{"id":2249,"uris":["http://zotero.org/users/3599437/items/XA52MIYG"],"itemData":{"id":2249,"type":"article-journal","abstract":"The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E."},{"family":"Melander","given":"B."}],"issued":{"date-parts":[["2015"]]}}},{"id":2154,"uris":["http://zotero.org/users/3599437/items/D6HAZS9B"],"itemData":{"id":2154,"type":"article-journal","abstract":"Conservation practices such as direct sowing and residue incorporation are crucial for enhancing soil health. This study investigated the long-term effects of different tillage practices and crop residue management on soil biological and physical health indices to elucidate their interconnections. The impact of tillage intensity (direct sowing, harrowing, moldboard ploughing) was assessed in combination with residue management (retention or removal) across two soil depths (0–10 and 10–20 cm) and two experimental sites. Measurements included three soil biological indicators—two fatty-acid biomarkers of arbuscular mycorrhizal fungi (AMF) and easily extractable glomalin-related soil protein (EE) − as well as two soil physical indices (water-stable aggregates (WSA), and clay dispersibility), five soil pore characteristics (air permeability, gas diffusivity, tortuosity, total porosity, air-filled porosity, and volumetric water content) and soil organic carbon (SOC). Conservation agriculture practices increased the presence of AMF, while the importance of considering soil depth in AMF biomass measurements was underscored. Harrowing and direct sowing treatments result</w:instrText>
      </w:r>
      <w:r w:rsidR="007F7E2A" w:rsidRPr="00C40789">
        <w:rPr>
          <w:lang w:val="en-US"/>
        </w:rPr>
        <w:instrText>ed in a vertical stratification of SOC. Residue retention increase</w:instrText>
      </w:r>
      <w:r w:rsidR="007F7E2A" w:rsidRPr="007F7E2A">
        <w:rPr>
          <w:lang w:val="en-US"/>
        </w:rPr>
        <w:instrText xml:space="preserve">d SOC levels by 5 % and 15 % at the two sites and only significantly at the latter. Minimal soil disturbance enhanced wet aggregate stability by 14 % on average but negatively affected pore characteristics. AMF played a critical role in soil aggregate stability, evidenced by a strong correlation (r = 0.68 and r = 0.86 in the two sites) between hyphal networks and WSA. The study also demonstrated that direct sowing strengthened the relationship between EE and AMF (r = 0.52 and r = 0.64 for the two sites). In minimally disturbed soils, AMF contributed to a complex pore structure, with this effect being more closely related to EE than to the hyphal network. These findings underscore the significant role of AMF in maintaining soil health under various tillage practices and residue management strategies.","container-title":"Geoderma","DOI":"10.1016/j.geoderma.2025.117204","ISSN":"0016-7061","journalAbbreviation":"Geoderma","page":"117204","source":"ScienceDirect","title":"Tillage and residue management modulate the links between soil physical signatures and arbuscular mycorrhizal fungal biomarkers","volume":"454","author":[{"family":"Thomopoulos","given":"Stamatios"},{"family":"Munkholm","given":"Lars Juhl"},{"family":"Elsgaard","given":"Lars"},{"family":"Ravnskov","given":"Sabine"}],"issued":{"date-parts":[["2025",2,1]]}}}],"schema":"https://github.com/citation-style-language/schema/raw/master/csl-citation.json"} </w:instrText>
      </w:r>
      <w:r w:rsidR="00E20673">
        <w:fldChar w:fldCharType="separate"/>
      </w:r>
      <w:r w:rsidR="007F7E2A" w:rsidRPr="007F7E2A">
        <w:rPr>
          <w:lang w:val="en-US"/>
        </w:rPr>
        <w:t>(Gómez-Muñoz et al., 2021; Hansen et al., 2015; Thomopoulos et al., 2025)</w:t>
      </w:r>
      <w:r w:rsidR="00E20673">
        <w:fldChar w:fldCharType="end"/>
      </w:r>
      <w:r w:rsidR="007F7E2A">
        <w:t xml:space="preserve">, while also </w:t>
      </w:r>
      <w:r w:rsidR="00E20673">
        <w:rPr>
          <w:lang w:val="en-US"/>
        </w:rPr>
        <w:t>represent</w:t>
      </w:r>
      <w:r w:rsidR="007F7E2A">
        <w:rPr>
          <w:lang w:val="en-US"/>
        </w:rPr>
        <w:t>ing</w:t>
      </w:r>
      <w:r w:rsidR="00E20673">
        <w:rPr>
          <w:lang w:val="en-US"/>
        </w:rPr>
        <w:t xml:space="preserve"> an income stream for producers</w:t>
      </w:r>
      <w:r w:rsidR="00121BA5">
        <w:rPr>
          <w:lang w:val="en-US"/>
        </w:rPr>
        <w:t>, which would need to be accounted for in long-term perspective</w:t>
      </w:r>
      <w:r w:rsidR="007F7E2A">
        <w:rPr>
          <w:lang w:val="en-US"/>
        </w:rPr>
        <w:t xml:space="preserve">. </w:t>
      </w:r>
    </w:p>
    <w:p w14:paraId="024B6988" w14:textId="3867DF3E" w:rsidR="00121BA5" w:rsidRDefault="00121BA5" w:rsidP="00121BA5">
      <w:pPr>
        <w:spacing w:line="360" w:lineRule="auto"/>
        <w:rPr>
          <w:b/>
          <w:bCs/>
        </w:rPr>
      </w:pPr>
      <w:r>
        <w:rPr>
          <w:lang w:val="en-US"/>
        </w:rPr>
        <w:t>B</w:t>
      </w:r>
      <w:proofErr w:type="spellStart"/>
      <w:r>
        <w:t>y</w:t>
      </w:r>
      <w:proofErr w:type="spellEnd"/>
      <w:r>
        <w:t xml:space="preserve"> using the utility values to rank the different cover crop systems within a tillage/residue combination, this complex information can be distilled into a digestible way (</w:t>
      </w:r>
      <w:r w:rsidRPr="00257091">
        <w:rPr>
          <w:b/>
          <w:bCs/>
        </w:rPr>
        <w:t>Figure 6</w:t>
      </w:r>
      <w:r>
        <w:t xml:space="preserve">). </w:t>
      </w:r>
    </w:p>
    <w:p w14:paraId="221C3AB5" w14:textId="77777777" w:rsidR="00121BA5" w:rsidRDefault="00121BA5" w:rsidP="00121BA5">
      <w:pPr>
        <w:spacing w:line="360" w:lineRule="auto"/>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21BA5" w14:paraId="02F2D78C" w14:textId="77777777" w:rsidTr="00C82317">
        <w:tc>
          <w:tcPr>
            <w:tcW w:w="9026" w:type="dxa"/>
          </w:tcPr>
          <w:p w14:paraId="3005035B" w14:textId="77777777" w:rsidR="00121BA5" w:rsidRPr="00257091" w:rsidRDefault="00121BA5" w:rsidP="00C82317">
            <w:pPr>
              <w:spacing w:line="360" w:lineRule="auto"/>
              <w:rPr>
                <w:lang w:val="da-DK"/>
              </w:rPr>
            </w:pPr>
            <w:r>
              <w:rPr>
                <w:noProof/>
              </w:rPr>
              <w:drawing>
                <wp:inline distT="0" distB="0" distL="0" distR="0" wp14:anchorId="0EDECDD4" wp14:editId="148AE6EE">
                  <wp:extent cx="5731510" cy="3056890"/>
                  <wp:effectExtent l="0" t="0" r="2540" b="0"/>
                  <wp:docPr id="1575523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4B5E7D1E" w14:textId="77777777" w:rsidR="00121BA5" w:rsidRDefault="00121BA5" w:rsidP="00C82317">
            <w:pPr>
              <w:spacing w:line="360" w:lineRule="auto"/>
            </w:pPr>
          </w:p>
        </w:tc>
      </w:tr>
      <w:tr w:rsidR="00121BA5" w14:paraId="76849173" w14:textId="77777777" w:rsidTr="00C82317">
        <w:tc>
          <w:tcPr>
            <w:tcW w:w="9026" w:type="dxa"/>
          </w:tcPr>
          <w:p w14:paraId="3943BBB3" w14:textId="77777777" w:rsidR="00121BA5" w:rsidRPr="00257091" w:rsidRDefault="00121BA5" w:rsidP="00C82317">
            <w:pPr>
              <w:spacing w:line="360" w:lineRule="auto"/>
              <w:rPr>
                <w:i/>
                <w:iCs/>
              </w:rPr>
            </w:pPr>
            <w:r w:rsidRPr="00257091">
              <w:rPr>
                <w:b/>
                <w:bCs/>
                <w:i/>
                <w:iCs/>
              </w:rPr>
              <w:t xml:space="preserve">Figure 6. </w:t>
            </w:r>
            <w:r w:rsidRPr="00257091">
              <w:rPr>
                <w:i/>
                <w:iCs/>
              </w:rPr>
              <w:t>Ranking</w:t>
            </w:r>
            <w:r>
              <w:rPr>
                <w:i/>
                <w:iCs/>
              </w:rPr>
              <w:t>s</w:t>
            </w:r>
            <w:r w:rsidRPr="00257091">
              <w:rPr>
                <w:i/>
                <w:iCs/>
              </w:rPr>
              <w:t xml:space="preserve"> of </w:t>
            </w:r>
            <w:r>
              <w:rPr>
                <w:i/>
                <w:iCs/>
              </w:rPr>
              <w:t xml:space="preserve">the five </w:t>
            </w:r>
            <w:r w:rsidRPr="00257091">
              <w:rPr>
                <w:i/>
                <w:iCs/>
              </w:rPr>
              <w:t>cover crop system</w:t>
            </w:r>
            <w:r>
              <w:rPr>
                <w:i/>
                <w:iCs/>
              </w:rPr>
              <w:t>s (1 = highest utility, 5 = lowest)</w:t>
            </w:r>
            <w:r w:rsidRPr="00257091">
              <w:rPr>
                <w:i/>
                <w:iCs/>
              </w:rPr>
              <w:t xml:space="preserve"> within a tillage and residue management combination; (+) = straw retained, (-) = straw removed</w:t>
            </w:r>
          </w:p>
        </w:tc>
      </w:tr>
    </w:tbl>
    <w:p w14:paraId="56CCEE4C" w14:textId="77777777" w:rsidR="00121BA5" w:rsidRDefault="00121BA5" w:rsidP="00121BA5">
      <w:pPr>
        <w:spacing w:line="360" w:lineRule="auto"/>
      </w:pPr>
    </w:p>
    <w:p w14:paraId="491B9B16" w14:textId="645C039A" w:rsidR="00121BA5" w:rsidRDefault="00121BA5" w:rsidP="00E20673">
      <w:pPr>
        <w:spacing w:line="360" w:lineRule="auto"/>
      </w:pPr>
      <w:r>
        <w:t xml:space="preserve">This presentation clearly shows the sensitivity of the </w:t>
      </w:r>
      <w:proofErr w:type="spellStart"/>
      <w:r>
        <w:t>MixE</w:t>
      </w:r>
      <w:proofErr w:type="spellEnd"/>
      <w:r>
        <w:t xml:space="preserve"> performance to the agronomic context in which it is deployed, and the consistency of the </w:t>
      </w:r>
      <w:proofErr w:type="spellStart"/>
      <w:r>
        <w:t>RadM</w:t>
      </w:r>
      <w:proofErr w:type="spellEnd"/>
      <w:r>
        <w:t xml:space="preserve"> performance across </w:t>
      </w:r>
      <w:r>
        <w:lastRenderedPageBreak/>
        <w:t xml:space="preserve">systems. While this representation exaggerates small differences in utility, it offers an accurate overall picture of the systems and their outcomes. </w:t>
      </w:r>
    </w:p>
    <w:p w14:paraId="513C955F" w14:textId="34E60C67" w:rsidR="001306D1" w:rsidRPr="00121BA5" w:rsidRDefault="001306D1" w:rsidP="00E20673">
      <w:pPr>
        <w:spacing w:line="360" w:lineRule="auto"/>
      </w:pPr>
      <w:r>
        <w:rPr>
          <w:lang w:val="en-US"/>
        </w:rPr>
        <w:t>I</w:t>
      </w:r>
      <w:r w:rsidRPr="006F4E10">
        <w:t>n this study we gave equal weight to each category – in reality these weights would differ according to farmer values and priorities, as well as policy and financial contexts. Utilizing different weightings to represent these different contexts could help identify systems best suited to certain farm ideotypes, or identify policy levers to promote certain outcomes</w:t>
      </w:r>
      <w:r>
        <w:t xml:space="preserve"> </w:t>
      </w:r>
      <w:r>
        <w:rPr>
          <w:lang w:val="en-US"/>
        </w:rPr>
        <w:t xml:space="preserve"> </w:t>
      </w:r>
      <w:r>
        <w:rPr>
          <w:lang w:val="en-US"/>
        </w:rPr>
        <w:fldChar w:fldCharType="begin"/>
      </w:r>
      <w:r>
        <w:rPr>
          <w:lang w:val="en-US"/>
        </w:rPr>
        <w:instrText xml:space="preserve"> ADDIN ZOTERO_ITEM CSL_CITATION {"citationID":"LKGrJkKI","properties":{"formattedCitation":"(Upadhaya et al., 2021)","plainCitation":"(Upadhaya et al., 2021)","noteIndex":0},"citationItems":[{"id":1893,"uris":["http://zotero.org/users/3599437/items/LSNN9K5D"],"itemData":{"id":1893,"type":"article-journal","abstract":"Understanding factors that motivate conservation behavior among farmers is crucial to addressing societal, soil, water, and wildlife conservation goals. Farmers employ soil conservation practices to maintain agricultural productivity while minimizing impacts to water and wildlife in the long-term. The majority of conservation programs are voluntary in nature and some farmers are more willing and/or able to implement conservation practices than others. To inform the development of more effective conservation outreach and incentive programs, we created a farmer typology using data from three waves (2015, 2016, 2018) of a longitudinal survey of 358 farmers from Iowa, a highly productive agricultural state in the U.S. Midwest. Using multivariate analysis (Principal Component Analysis, and Cluster Analysis), we employed 26 summated scale variables measuring largely unobservable and latent constructs related to conservation, including awareness, attitudes, beliefs, and perceived motivations and barriers to practice adoption. Through this analysis, we identified four types of farmers-Conservationist, Deliberative, Productivist, and Traditionalist—based on the salient characteristics of each group. “Conservationist” farmers scored highest on measures of stewardship motivations and identity. “Deliberative” farmers appeared to be favorably disposed toward conservation, but also seem to consider agronomic and economic impediments more than other groups. “Productivist” farmers had the highest scores on profit motivation and emphasis on input use. “Traditionalist” farmers reported being heavily influenced by family members and scored highest on social and regulatory influence on conservation motivations. Detailed understanding of between-groups differences on key conservation-related factors can contribute to developing targeted messages for specific subgroups of a given population, potentially resulting in higher adoption of voluntary conservation programs in Iowa and beyond.","container-title":"Land Use Policy","DOI":"10.1016/j.landusepol.2020.105157","ISSN":"0264-8377","journalAbbreviation":"Land Use Policy","page":"105157","source":"ScienceDirect","title":"Developing farmer typologies to inform conservation outreach in agricultural landscapes","volume":"101","author":[{"family":"Upadhaya","given":"Suraj"},{"family":"Arbuckle","given":"J. Gordon"},{"family":"Schulte","given":"Lisa A."}],"issued":{"date-parts":[["2021",2,1]]}}}],"schema":"https://github.com/citation-style-language/schema/raw/master/csl-citation.json"} </w:instrText>
      </w:r>
      <w:r>
        <w:rPr>
          <w:lang w:val="en-US"/>
        </w:rPr>
        <w:fldChar w:fldCharType="separate"/>
      </w:r>
      <w:r w:rsidRPr="00E20673">
        <w:t>(Upadhaya et al., 2021)</w:t>
      </w:r>
      <w:r>
        <w:rPr>
          <w:lang w:val="en-US"/>
        </w:rPr>
        <w:fldChar w:fldCharType="end"/>
      </w:r>
      <w:r w:rsidRPr="006F4E10">
        <w:t>.</w:t>
      </w: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5CDBE2E1" w14:textId="77777777" w:rsidR="001306D1" w:rsidRDefault="009A203A" w:rsidP="009A203A">
      <w:pPr>
        <w:spacing w:line="360" w:lineRule="auto"/>
      </w:pPr>
      <w:r>
        <w:t>In our study, fall vegetation was mainly comprised of cash crop volunteers, which</w:t>
      </w:r>
      <w:r w:rsidR="00C40789">
        <w:t xml:space="preserve"> very</w:t>
      </w:r>
      <w:r>
        <w:t xml:space="preserve"> effectively competed with weeds (Figure 2). Previous studies in </w:t>
      </w:r>
      <w:r w:rsidR="00661C31">
        <w:t>similar climates</w:t>
      </w:r>
      <w:r>
        <w:t xml:space="preserve"> have shown that fall communities dominated by cash crop volunteers reduce nitrate leaching compared to fallow land, </w:t>
      </w:r>
      <w:r w:rsidR="00C40789">
        <w:t xml:space="preserve">suggesting cash crop volunteers are a significant source of fall biomass and therefore nitrogen sinks in </w:t>
      </w:r>
      <w:r w:rsidR="00954BD4">
        <w:t xml:space="preserve">these </w:t>
      </w:r>
      <w:r w:rsidR="00C40789">
        <w:t xml:space="preserve">production environments; however, these studies also show </w:t>
      </w:r>
      <w:r>
        <w:t xml:space="preserve">radish cover cropping systems consistently </w:t>
      </w:r>
      <w:r w:rsidR="00151F40">
        <w:t xml:space="preserve">exhibit higher biomass production compared to relying on </w:t>
      </w:r>
      <w:r>
        <w:t>crop volunteers and weeds</w:t>
      </w:r>
      <w:r w:rsidR="00151F40">
        <w:t xml:space="preserve"> </w:t>
      </w:r>
      <w:r w:rsidR="00151F40">
        <w:fldChar w:fldCharType="begin"/>
      </w:r>
      <w:r w:rsidR="00151F40">
        <w:instrText xml:space="preserve"> ADDIN ZOTERO_ITEM CSL_CITATION {"citationID":"6eUg4iQW","properties":{"formattedCitation":"(Elhakeem et al., 2023; Miranda-V\\uc0\\u233{}lez et al., 2026)","plainCitation":"(Elhakeem et al., 2023; Miranda-Vélez et al., 2026)","noteIndex":0},"citationItems":[{"id":2264,"uris":["http://zotero.org/users/3599437/items/7G5WW9KY"],"itemData":{"id":2264,"type":"article-journal","abstract":"Agricultural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J."}],"issued":{"date-parts":[["2026",2,1]]}}}],"schema":"https://github.com/citation-style-language/schema/raw/master/csl-citation.json"} </w:instrText>
      </w:r>
      <w:r w:rsidR="00151F40">
        <w:fldChar w:fldCharType="separate"/>
      </w:r>
      <w:r w:rsidR="00151F40" w:rsidRPr="0066480E">
        <w:t>(Elhakeem et al., 2023; Miranda-Vélez et al., 2026)</w:t>
      </w:r>
      <w:r w:rsidR="00151F40">
        <w:fldChar w:fldCharType="end"/>
      </w:r>
      <w:r w:rsidR="00151F40">
        <w:t xml:space="preserve">. The high ecological value of radish cover crops, coupled with this higher biomass </w:t>
      </w:r>
      <w:r w:rsidR="001306D1">
        <w:t xml:space="preserve">production </w:t>
      </w:r>
      <w:r w:rsidR="00151F40">
        <w:t xml:space="preserve">and concomitant </w:t>
      </w:r>
      <w:r w:rsidR="001306D1">
        <w:t>reduction in</w:t>
      </w:r>
      <w:r w:rsidR="00151F40">
        <w:t xml:space="preserve"> nitrate leaching, suggests radish cover crops provides an effective and valuable displacement to volunteers and weeds (Figure 3) in the fall shoulder season</w:t>
      </w:r>
      <w:r>
        <w:t>. Our results s</w:t>
      </w:r>
      <w:r w:rsidR="00FF7EEE">
        <w:t>upport</w:t>
      </w:r>
      <w:r>
        <w:t xml:space="preserve"> </w:t>
      </w:r>
      <w:r w:rsidR="0066480E">
        <w:t xml:space="preserve">other studies that show radish cover crops produce </w:t>
      </w:r>
      <w:r>
        <w:t xml:space="preserve">high biomass that effectively competes with other vegetation </w:t>
      </w:r>
      <w:r>
        <w:fldChar w:fldCharType="begin"/>
      </w:r>
      <w:r w:rsidR="002A0F74">
        <w:instrText xml:space="preserve"> ADDIN ZOTERO_ITEM CSL_CITATION {"citationID":"UIjqETbO","properties":{"formattedCitation":"(Brust et al., 2014; Lawley et al., 2012)","plainCitation":"(Brust et al., 2014; Lawley et al., 2012)","noteIndex":0},"citationItems":[{"id":2431,"uris":["http://zotero.org/users/3599437/items/PTYBI8GF"],"itemData":{"id":2431,"type":"article-journal","abstract":"Cover crops have a wide-ranging influence on the agroecosystem and create multiple benefits for farmers. A major benefit of cover crops is the suppression of weeds during fall and winter, which can help to reduce soil tillage and herbicide use. However, only a small number of cover crop species are currently grown in Germany. To enlarge this number, four new cover crop species including tartary buckwheat, forage radish, red oat and grain amaranth were tested in comparison with common cover crop species such as white mustard, oilseed radish and phacelia. Emergence, soil coverage, dry matter production and weed suppression ability was assessed for all cover crop species. White mustard emerged faster than all other cover crops and produced the highest amount of shoot dry matter at both locations in southwest Germany twelve weeks after planting (WAP). Oilseed radish was the only cover crop that reduced the weed dry matter in all experiments eight WAP. Phacelia was able to reduce weed density by 77% at Meiereihof twelve WAP. Tartary buckwheat offered the highest soil coverage four WAP, produced the greatest shoot dry matter eight WAP and reduced weed dry matter by more than 96% at Meiereihof and Ihinger Hof twelve WAP. Forage radish produced the highest root dry matter and reduced spring weed density by more than 81% in all experiments. Red oat and grain amaranth emerged slowly, produced less biomass than other cover crops and did not suppress weed growth. The results show that tartary buckwheat and forage radish are well suited as new cover crops in Germany due to their fast growth and good weed suppression ability.","container-title":"Crop Protection","DOI":"10.1016/j.cropro.2014.04.022","ISSN":"0261-2194","journalAbbreviation":"Crop Protection","page":"1-8","source":"ScienceDirect","title":"Growth and weed suppression ability of common and new cover crops in Germany","volume":"63","author":[{"family":"Brust","given":"Jochen"},{"family":"Claupein","given":"Wilhelm"},{"family":"Gerhards","given":"Roland"}],"issued":{"date-parts":[["2014",9,1]]}}},{"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002A0F74" w:rsidRPr="002A0F74">
        <w:t>(Brust et al., 2014; Lawley et al., 2012)</w:t>
      </w:r>
      <w:r>
        <w:fldChar w:fldCharType="end"/>
      </w:r>
      <w:r>
        <w:t xml:space="preserve">. While the other </w:t>
      </w:r>
      <w:r w:rsidR="001306D1">
        <w:t xml:space="preserve">cover crop </w:t>
      </w:r>
      <w:r>
        <w:t xml:space="preserve">treatments supported more diverse fall communities, </w:t>
      </w:r>
      <w:r w:rsidR="00022B75">
        <w:t xml:space="preserve">those </w:t>
      </w:r>
      <w:r w:rsidR="00022B75" w:rsidRPr="00022B75">
        <w:t>communities had lower evenness than the</w:t>
      </w:r>
      <w:r>
        <w:t xml:space="preserve"> radish treatments; the contributions of </w:t>
      </w:r>
      <w:r w:rsidR="00C5580C">
        <w:t>weed</w:t>
      </w:r>
      <w:r w:rsidR="00C5580C">
        <w:rPr>
          <w:lang w:val="en-US"/>
        </w:rPr>
        <w:t xml:space="preserve"> </w:t>
      </w:r>
      <w:r>
        <w:t xml:space="preserve">species to soil cover was small compared to the cash crop volunteers, resulting in small contributions to the potential ecological value of the communities. </w:t>
      </w:r>
      <w:r w:rsidR="00892AB3">
        <w:t>Therefore, i</w:t>
      </w:r>
      <w:r w:rsidR="00954BD4">
        <w:t xml:space="preserve">n our study, </w:t>
      </w:r>
      <w:r w:rsidR="00954BD4" w:rsidRPr="00BE271F">
        <w:t xml:space="preserve">weeds </w:t>
      </w:r>
      <w:r w:rsidR="00954BD4">
        <w:t>contributed very little biomass</w:t>
      </w:r>
      <w:r w:rsidR="00C5580C">
        <w:t>/coverage</w:t>
      </w:r>
      <w:r w:rsidR="00954BD4">
        <w:t xml:space="preserve"> to the fall communities and were therefore not </w:t>
      </w:r>
      <w:r w:rsidR="00954BD4" w:rsidRPr="00BE271F">
        <w:t xml:space="preserve">important to the </w:t>
      </w:r>
      <w:r w:rsidR="00954BD4">
        <w:t xml:space="preserve">ecological or environmental value </w:t>
      </w:r>
      <w:r w:rsidR="00954BD4" w:rsidRPr="00BE271F">
        <w:t>provision</w:t>
      </w:r>
      <w:r w:rsidR="00954BD4">
        <w:t xml:space="preserve">s. </w:t>
      </w:r>
    </w:p>
    <w:p w14:paraId="41A4806E" w14:textId="0A06EAE8" w:rsidR="00B76139" w:rsidRPr="00045088" w:rsidRDefault="009A203A" w:rsidP="00045088">
      <w:pPr>
        <w:spacing w:line="360" w:lineRule="auto"/>
      </w:pPr>
      <w:r>
        <w:t xml:space="preserve">Our research suggests that while policies currently support radish cover crops for reducing fall nitrate leaching, they may also be promoting vegetation that provides value to ecosystems more broadly. However, the methods available for calculating potential </w:t>
      </w:r>
      <w:r w:rsidR="00213217">
        <w:t>ecological</w:t>
      </w:r>
      <w:r>
        <w:t xml:space="preserve"> value are generalized and do not reflect local landscape compositions and ecologies, and more robust methods are needed to evaluate this hypothesis. Additionally, the potential for radish cover crops to provide winter bridges for disease and insect pest propagation requires consideration. </w:t>
      </w:r>
    </w:p>
    <w:p w14:paraId="5EDFDA4B" w14:textId="5F3A9FC7" w:rsidR="0053182E" w:rsidRPr="003C7F19" w:rsidRDefault="00BA7F3D" w:rsidP="00045088">
      <w:pPr>
        <w:spacing w:line="360" w:lineRule="auto"/>
        <w:rPr>
          <w:b/>
          <w:bCs/>
        </w:rPr>
      </w:pPr>
      <w:r w:rsidRPr="003C7F19">
        <w:rPr>
          <w:b/>
          <w:bCs/>
        </w:rPr>
        <w:t>5  CONCLUSIONS</w:t>
      </w:r>
    </w:p>
    <w:p w14:paraId="1B50B1AD" w14:textId="6904A34F" w:rsidR="001306D1" w:rsidRDefault="00121BA5" w:rsidP="00121BA5">
      <w:pPr>
        <w:spacing w:line="360" w:lineRule="auto"/>
      </w:pPr>
      <w:r w:rsidRPr="006F4E10">
        <w:lastRenderedPageBreak/>
        <w:t xml:space="preserve">Through multicriteria analysis, we were able to highlight systems with good performance, while identifying areas for improvement. </w:t>
      </w:r>
      <w:r w:rsidR="001306D1">
        <w:t xml:space="preserve">Mid-season planted radish performed reliably well across our performance metrics, but post-harvest planting significantly reduced the radish cover crop’s utility. The early planted cover crop mixture performed variably, but on average performed well in an inversion tillage system. </w:t>
      </w:r>
      <w:r>
        <w:rPr>
          <w:lang w:val="en-US"/>
        </w:rPr>
        <w:t xml:space="preserve">While this analysis focused on short-term biophysical impacts and proxies, an analysis that includes more holistic and long-term outcomes coupled with producer-weighted values for each outcome would offer a more complete picture of system tradeoffs. </w:t>
      </w:r>
    </w:p>
    <w:p w14:paraId="57ECD489" w14:textId="1757B894" w:rsidR="00045088" w:rsidRPr="00045088" w:rsidRDefault="00121BA5" w:rsidP="00121BA5">
      <w:pPr>
        <w:spacing w:line="360" w:lineRule="auto"/>
      </w:pPr>
      <w:r w:rsidRPr="006F4E10">
        <w:t xml:space="preserve"> </w:t>
      </w: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279D63BE" w:rsidR="00045088" w:rsidRPr="00045088" w:rsidRDefault="0040336B" w:rsidP="00045088">
      <w:pPr>
        <w:spacing w:line="360" w:lineRule="auto"/>
      </w:pPr>
      <w:r>
        <w:t>The authors acknowledge the contributions of Eugene Driessen</w:t>
      </w:r>
      <w:r w:rsidR="000E7511">
        <w:t xml:space="preserve"> and</w:t>
      </w:r>
      <w:r>
        <w:t xml:space="preserve"> Karen </w:t>
      </w:r>
      <w:r w:rsidR="000E7511">
        <w:t>Heinager</w:t>
      </w:r>
      <w:r>
        <w:t xml:space="preserve"> who collected all data presented and whose field and laboratory expertise contributed significantly to this work. </w:t>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7252C7BE" w14:textId="77777777" w:rsidR="0084520C" w:rsidRDefault="00602609" w:rsidP="0084520C">
      <w:pPr>
        <w:pStyle w:val="Bibliography"/>
      </w:pPr>
      <w:r>
        <w:rPr>
          <w:b/>
          <w:bCs/>
        </w:rPr>
        <w:fldChar w:fldCharType="begin"/>
      </w:r>
      <w:r w:rsidR="006D7038">
        <w:rPr>
          <w:b/>
          <w:bCs/>
        </w:rPr>
        <w:instrText xml:space="preserve"> ADDIN ZOTERO_BIBL {"uncited":[],"omitted":[],"custom":[]} CSL_BIBLIOGRAPHY </w:instrText>
      </w:r>
      <w:r>
        <w:rPr>
          <w:b/>
          <w:bCs/>
        </w:rPr>
        <w:fldChar w:fldCharType="separate"/>
      </w:r>
      <w:proofErr w:type="spellStart"/>
      <w:r w:rsidR="0084520C">
        <w:t>Adeux</w:t>
      </w:r>
      <w:proofErr w:type="spellEnd"/>
      <w:r w:rsidR="0084520C">
        <w:t xml:space="preserve">, G., Cordeau, S., </w:t>
      </w:r>
      <w:proofErr w:type="spellStart"/>
      <w:r w:rsidR="0084520C">
        <w:t>Antichi</w:t>
      </w:r>
      <w:proofErr w:type="spellEnd"/>
      <w:r w:rsidR="0084520C">
        <w:t xml:space="preserve">, D., </w:t>
      </w:r>
      <w:proofErr w:type="spellStart"/>
      <w:r w:rsidR="0084520C">
        <w:t>Carlesi</w:t>
      </w:r>
      <w:proofErr w:type="spellEnd"/>
      <w:r w:rsidR="0084520C">
        <w:t xml:space="preserve">, S., </w:t>
      </w:r>
      <w:proofErr w:type="spellStart"/>
      <w:r w:rsidR="0084520C">
        <w:t>Mazzoncini</w:t>
      </w:r>
      <w:proofErr w:type="spellEnd"/>
      <w:r w:rsidR="0084520C">
        <w:t xml:space="preserve">, M., Munier-Jolain, N., &amp; </w:t>
      </w:r>
      <w:proofErr w:type="spellStart"/>
      <w:r w:rsidR="0084520C">
        <w:t>Bàrberi</w:t>
      </w:r>
      <w:proofErr w:type="spellEnd"/>
      <w:r w:rsidR="0084520C">
        <w:t xml:space="preserve">, P. (2021). Cover crops promote crop productivity but do not enhance weed management in tillage-based cropping systems. </w:t>
      </w:r>
      <w:r w:rsidR="0084520C">
        <w:rPr>
          <w:i/>
          <w:iCs/>
        </w:rPr>
        <w:t>European Journal of Agronomy</w:t>
      </w:r>
      <w:r w:rsidR="0084520C">
        <w:t xml:space="preserve">, </w:t>
      </w:r>
      <w:r w:rsidR="0084520C">
        <w:rPr>
          <w:i/>
          <w:iCs/>
        </w:rPr>
        <w:t>123</w:t>
      </w:r>
      <w:r w:rsidR="0084520C">
        <w:t>, 126221. https://doi.org/10.1016/j.eja.2020.126221</w:t>
      </w:r>
    </w:p>
    <w:p w14:paraId="6CC5AFD8" w14:textId="77777777" w:rsidR="0084520C" w:rsidRDefault="0084520C" w:rsidP="0084520C">
      <w:pPr>
        <w:pStyle w:val="Bibliography"/>
      </w:pPr>
      <w:proofErr w:type="spellStart"/>
      <w:r>
        <w:t>Adeux</w:t>
      </w:r>
      <w:proofErr w:type="spellEnd"/>
      <w:r>
        <w:t xml:space="preserve">, G., Rodriguez, A., </w:t>
      </w:r>
      <w:proofErr w:type="spellStart"/>
      <w:r>
        <w:t>Penato</w:t>
      </w:r>
      <w:proofErr w:type="spellEnd"/>
      <w:r>
        <w:t xml:space="preserve">, C., </w:t>
      </w:r>
      <w:proofErr w:type="spellStart"/>
      <w:r>
        <w:t>Antichi</w:t>
      </w:r>
      <w:proofErr w:type="spellEnd"/>
      <w:r>
        <w:t xml:space="preserve">, D., </w:t>
      </w:r>
      <w:proofErr w:type="spellStart"/>
      <w:r>
        <w:t>Carlesi</w:t>
      </w:r>
      <w:proofErr w:type="spellEnd"/>
      <w:r>
        <w:t xml:space="preserve">, S., Sbrana, M., </w:t>
      </w:r>
      <w:proofErr w:type="spellStart"/>
      <w:r>
        <w:t>Bàrberi</w:t>
      </w:r>
      <w:proofErr w:type="spellEnd"/>
      <w:r>
        <w:t xml:space="preserve">, P., &amp; Cordeau, S. (2023). Long-term cover cropping in tillage-based systems filters weed community phenology: A seedbank analysis. </w:t>
      </w:r>
      <w:r>
        <w:rPr>
          <w:i/>
          <w:iCs/>
        </w:rPr>
        <w:t>Field Crops Research</w:t>
      </w:r>
      <w:r>
        <w:t xml:space="preserve">, </w:t>
      </w:r>
      <w:r>
        <w:rPr>
          <w:i/>
          <w:iCs/>
        </w:rPr>
        <w:t>291</w:t>
      </w:r>
      <w:r>
        <w:t>, 108769. https://doi.org/10.1016/j.fcr.2022.108769</w:t>
      </w:r>
    </w:p>
    <w:p w14:paraId="76F7D9FE" w14:textId="77777777" w:rsidR="0084520C" w:rsidRDefault="0084520C" w:rsidP="0084520C">
      <w:pPr>
        <w:pStyle w:val="Bibliography"/>
      </w:pPr>
      <w:r>
        <w:lastRenderedPageBreak/>
        <w:t xml:space="preserve">Andreasen, C., &amp; Streibig, J. C. (2011). Evaluation of changes in weed flora in arable fields of Nordic countries – based on Danish long-term surveys. </w:t>
      </w:r>
      <w:r>
        <w:rPr>
          <w:i/>
          <w:iCs/>
        </w:rPr>
        <w:t>Weed Research</w:t>
      </w:r>
      <w:r>
        <w:t xml:space="preserve">, </w:t>
      </w:r>
      <w:r>
        <w:rPr>
          <w:i/>
          <w:iCs/>
        </w:rPr>
        <w:t>51</w:t>
      </w:r>
      <w:r>
        <w:t>(3), 214–226. https://doi.org/10.1111/j.1365-3180.2010.00836.x</w:t>
      </w:r>
    </w:p>
    <w:p w14:paraId="1D72CE1A" w14:textId="77777777" w:rsidR="0084520C" w:rsidRDefault="0084520C" w:rsidP="0084520C">
      <w:pPr>
        <w:pStyle w:val="Bibliography"/>
      </w:pPr>
      <w:r>
        <w:t xml:space="preserve">Balfour, N. J., &amp; </w:t>
      </w:r>
      <w:proofErr w:type="spellStart"/>
      <w:r>
        <w:t>Ratnieks</w:t>
      </w:r>
      <w:proofErr w:type="spellEnd"/>
      <w:r>
        <w:t xml:space="preserve">, F. L. W. (2022). The disproportionate value of ‘weeds’ to pollinators and biodiversity. </w:t>
      </w:r>
      <w:r>
        <w:rPr>
          <w:i/>
          <w:iCs/>
        </w:rPr>
        <w:t>Journal of Applied Ecology</w:t>
      </w:r>
      <w:r>
        <w:t xml:space="preserve">, </w:t>
      </w:r>
      <w:r>
        <w:rPr>
          <w:i/>
          <w:iCs/>
        </w:rPr>
        <w:t>59</w:t>
      </w:r>
      <w:r>
        <w:t>(5), 1209–1218. https://doi.org/10.1111/1365-2664.14132</w:t>
      </w:r>
    </w:p>
    <w:p w14:paraId="5859736A" w14:textId="77777777" w:rsidR="0084520C" w:rsidRDefault="0084520C" w:rsidP="0084520C">
      <w:pPr>
        <w:pStyle w:val="Bibliography"/>
      </w:pPr>
      <w:r>
        <w:t xml:space="preserve">Bates, D., </w:t>
      </w:r>
      <w:proofErr w:type="spellStart"/>
      <w:r>
        <w:t>Mächler</w:t>
      </w:r>
      <w:proofErr w:type="spellEnd"/>
      <w:r>
        <w:t xml:space="preserve">, M., Bolker, B., &amp; Walker, S. (2015). Fitting Linear Mixed-Effects Models Using lme4. </w:t>
      </w:r>
      <w:r>
        <w:rPr>
          <w:i/>
          <w:iCs/>
        </w:rPr>
        <w:t>Journal of Statistical Software</w:t>
      </w:r>
      <w:r>
        <w:t xml:space="preserve">, </w:t>
      </w:r>
      <w:r>
        <w:rPr>
          <w:i/>
          <w:iCs/>
        </w:rPr>
        <w:t>67</w:t>
      </w:r>
      <w:r>
        <w:t>(1), 1–48. https://doi.org/10.18637/jss.v067.i01</w:t>
      </w:r>
    </w:p>
    <w:p w14:paraId="7AAD9DA5" w14:textId="77777777" w:rsidR="0084520C" w:rsidRDefault="0084520C" w:rsidP="0084520C">
      <w:pPr>
        <w:pStyle w:val="Bibliography"/>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7185B19C" w14:textId="77777777" w:rsidR="0084520C" w:rsidRDefault="0084520C" w:rsidP="0084520C">
      <w:pPr>
        <w:pStyle w:val="Bibliography"/>
      </w:pPr>
      <w:proofErr w:type="spellStart"/>
      <w:r>
        <w:t>Blaix</w:t>
      </w:r>
      <w:proofErr w:type="spellEnd"/>
      <w:r>
        <w:t xml:space="preserve">, C., Moonen, A. C., </w:t>
      </w:r>
      <w:proofErr w:type="spellStart"/>
      <w:r>
        <w:t>Dostatny</w:t>
      </w:r>
      <w:proofErr w:type="spellEnd"/>
      <w:r>
        <w:t xml:space="preserve">, D. F., Izquierdo, J., Le </w:t>
      </w:r>
      <w:proofErr w:type="spellStart"/>
      <w:r>
        <w:t>Corff</w:t>
      </w:r>
      <w:proofErr w:type="spellEnd"/>
      <w:r>
        <w:t xml:space="preserve">,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30FB9274" w14:textId="77777777" w:rsidR="0084520C" w:rsidRDefault="0084520C" w:rsidP="0084520C">
      <w:pPr>
        <w:pStyle w:val="Bibliography"/>
      </w:pPr>
      <w:proofErr w:type="spellStart"/>
      <w:r>
        <w:t>Bozdogan</w:t>
      </w:r>
      <w:proofErr w:type="spellEnd"/>
      <w:r>
        <w:t xml:space="preserve">,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3E2E2B75" w14:textId="77777777" w:rsidR="0084520C" w:rsidRDefault="0084520C" w:rsidP="0084520C">
      <w:pPr>
        <w:pStyle w:val="Bibliography"/>
      </w:pPr>
      <w:r>
        <w:t xml:space="preserve">Brooks, M. E., Kristensen, K., Benthem, K. J. van, Magnusson, A., Berg, C. W., Nielsen, A., Skaug, H. J., </w:t>
      </w:r>
      <w:proofErr w:type="spellStart"/>
      <w:r>
        <w:t>Maechler</w:t>
      </w:r>
      <w:proofErr w:type="spellEnd"/>
      <w:r>
        <w:t xml:space="preserve">, M., &amp; Bolker, B. M. (2017). </w:t>
      </w:r>
      <w:proofErr w:type="spellStart"/>
      <w:r>
        <w:t>glmmTMB</w:t>
      </w:r>
      <w:proofErr w:type="spellEnd"/>
      <w:r>
        <w:t xml:space="preserve"> Balances Speed and Flexibility Among Packages for Zero-inflated Generalized Linear Mixed </w:t>
      </w:r>
      <w:proofErr w:type="spellStart"/>
      <w:r>
        <w:t>Modeling</w:t>
      </w:r>
      <w:proofErr w:type="spellEnd"/>
      <w:r>
        <w:t xml:space="preserve">. </w:t>
      </w:r>
      <w:r>
        <w:rPr>
          <w:i/>
          <w:iCs/>
        </w:rPr>
        <w:t>The R Journal</w:t>
      </w:r>
      <w:r>
        <w:t xml:space="preserve">, </w:t>
      </w:r>
      <w:r>
        <w:rPr>
          <w:i/>
          <w:iCs/>
        </w:rPr>
        <w:t>9</w:t>
      </w:r>
      <w:r>
        <w:t>(2), 378–400. https://doi.org/10.32614/RJ-2017-066</w:t>
      </w:r>
    </w:p>
    <w:p w14:paraId="0C45EDA4" w14:textId="77777777" w:rsidR="0084520C" w:rsidRDefault="0084520C" w:rsidP="0084520C">
      <w:pPr>
        <w:pStyle w:val="Bibliography"/>
      </w:pPr>
      <w:r>
        <w:lastRenderedPageBreak/>
        <w:t xml:space="preserve">Brust, J., </w:t>
      </w:r>
      <w:proofErr w:type="spellStart"/>
      <w:r>
        <w:t>Claupein</w:t>
      </w:r>
      <w:proofErr w:type="spellEnd"/>
      <w:r>
        <w:t xml:space="preserve">, W., &amp; Gerhards, R. (2014). Growth and weed suppression ability of common and new cover crops in Germany. </w:t>
      </w:r>
      <w:r>
        <w:rPr>
          <w:i/>
          <w:iCs/>
        </w:rPr>
        <w:t>Crop Protection</w:t>
      </w:r>
      <w:r>
        <w:t xml:space="preserve">, </w:t>
      </w:r>
      <w:r>
        <w:rPr>
          <w:i/>
          <w:iCs/>
        </w:rPr>
        <w:t>63</w:t>
      </w:r>
      <w:r>
        <w:t>, 1–8. https://doi.org/10.1016/j.cropro.2014.04.022</w:t>
      </w:r>
    </w:p>
    <w:p w14:paraId="71BA60A7" w14:textId="77777777" w:rsidR="0084520C" w:rsidRDefault="0084520C" w:rsidP="0084520C">
      <w:pPr>
        <w:pStyle w:val="Bibliography"/>
      </w:pPr>
      <w:proofErr w:type="spellStart"/>
      <w:r>
        <w:t>Büchmann</w:t>
      </w:r>
      <w:proofErr w:type="spellEnd"/>
      <w:r>
        <w:t xml:space="preserve">,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161AC9BA" w14:textId="77777777" w:rsidR="0084520C" w:rsidRDefault="0084520C" w:rsidP="0084520C">
      <w:pPr>
        <w:pStyle w:val="Bibliography"/>
      </w:pPr>
      <w:r>
        <w:t xml:space="preserve">Burns, F., Eaton, M. A., Barlow, K. E., Beckmann, B. C., Brereton, T., Brooks, D. R., Brown, P. M. J., </w:t>
      </w:r>
      <w:proofErr w:type="spellStart"/>
      <w:r>
        <w:t>Fulaij</w:t>
      </w:r>
      <w:proofErr w:type="spellEnd"/>
      <w:r>
        <w:t xml:space="preserve">,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1CB99D25" w14:textId="77777777" w:rsidR="0084520C" w:rsidRDefault="0084520C" w:rsidP="0084520C">
      <w:pPr>
        <w:pStyle w:val="Bibliography"/>
      </w:pPr>
      <w:r>
        <w:t xml:space="preserve">Ceballos, G., Ehrlich, P. R., &amp; Dirzo, R. (2017). Biological annihilation via the ongoing sixth mass extinction </w:t>
      </w:r>
      <w:proofErr w:type="spellStart"/>
      <w:r>
        <w:t>signaled</w:t>
      </w:r>
      <w:proofErr w:type="spellEnd"/>
      <w:r>
        <w:t xml:space="preserve"> by vertebrate population losses and declines. </w:t>
      </w:r>
      <w:r>
        <w:rPr>
          <w:i/>
          <w:iCs/>
        </w:rPr>
        <w:t>Proceedings of the National Academy of Sciences</w:t>
      </w:r>
      <w:r>
        <w:t xml:space="preserve">, </w:t>
      </w:r>
      <w:r>
        <w:rPr>
          <w:i/>
          <w:iCs/>
        </w:rPr>
        <w:t>114</w:t>
      </w:r>
      <w:r>
        <w:t>(30), E6089–E6096. https://doi.org/10.1073/pnas.1704949114</w:t>
      </w:r>
    </w:p>
    <w:p w14:paraId="17CE4D3D" w14:textId="77777777" w:rsidR="0084520C" w:rsidRPr="009C67C1" w:rsidRDefault="0084520C" w:rsidP="0084520C">
      <w:pPr>
        <w:pStyle w:val="Bibliography"/>
        <w:rPr>
          <w:lang w:val="da-DK"/>
        </w:rPr>
      </w:pPr>
      <w:proofErr w:type="spellStart"/>
      <w:r>
        <w:t>Cusser</w:t>
      </w:r>
      <w:proofErr w:type="spellEnd"/>
      <w:r>
        <w:t xml:space="preserve">, S., </w:t>
      </w:r>
      <w:proofErr w:type="spellStart"/>
      <w:r>
        <w:t>Bahlai</w:t>
      </w:r>
      <w:proofErr w:type="spellEnd"/>
      <w:r>
        <w:t xml:space="preserve">, C., Swinton, S. M., Robertson, G. P., &amp; Haddad, N. M. (2020). Long-term research avoids spurious and misleading trends in sustainability attributes of no-till. </w:t>
      </w:r>
      <w:r w:rsidRPr="009C67C1">
        <w:rPr>
          <w:i/>
          <w:iCs/>
          <w:lang w:val="da-DK"/>
        </w:rPr>
        <w:t xml:space="preserve">Global Change </w:t>
      </w:r>
      <w:proofErr w:type="spellStart"/>
      <w:r w:rsidRPr="009C67C1">
        <w:rPr>
          <w:i/>
          <w:iCs/>
          <w:lang w:val="da-DK"/>
        </w:rPr>
        <w:t>Biology</w:t>
      </w:r>
      <w:proofErr w:type="spellEnd"/>
      <w:r w:rsidRPr="009C67C1">
        <w:rPr>
          <w:lang w:val="da-DK"/>
        </w:rPr>
        <w:t xml:space="preserve">, </w:t>
      </w:r>
      <w:r w:rsidRPr="009C67C1">
        <w:rPr>
          <w:i/>
          <w:iCs/>
          <w:lang w:val="da-DK"/>
        </w:rPr>
        <w:t>26</w:t>
      </w:r>
      <w:r w:rsidRPr="009C67C1">
        <w:rPr>
          <w:lang w:val="da-DK"/>
        </w:rPr>
        <w:t>(6), 3715–3725. https://doi.org/10.1111/gcb.15080</w:t>
      </w:r>
    </w:p>
    <w:p w14:paraId="6075EADC" w14:textId="77777777" w:rsidR="0084520C" w:rsidRDefault="0084520C" w:rsidP="0084520C">
      <w:pPr>
        <w:pStyle w:val="Bibliography"/>
      </w:pPr>
      <w:r w:rsidRPr="009C67C1">
        <w:rPr>
          <w:lang w:val="da-DK"/>
        </w:rPr>
        <w:t xml:space="preserve">Dalgaard, T., Hansen, B., Hasler, B., Hertel, O., </w:t>
      </w:r>
      <w:proofErr w:type="spellStart"/>
      <w:r w:rsidRPr="009C67C1">
        <w:rPr>
          <w:lang w:val="da-DK"/>
        </w:rPr>
        <w:t>Hutchings</w:t>
      </w:r>
      <w:proofErr w:type="spellEnd"/>
      <w:r w:rsidRPr="009C67C1">
        <w:rPr>
          <w:lang w:val="da-DK"/>
        </w:rPr>
        <w:t xml:space="preserve">, N. J., Jacobsen, B. H., Jensen, L. S., Kronvang, B., Olesen, J. E., Schjørring, J. K., Kristensen, I. S., Graversgaard, M., Termansen, M., &amp; Vejre, H. (2014). </w:t>
      </w:r>
      <w:r>
        <w:t xml:space="preserve">Policies for agricultural nitrogen management—Trends, challenges and prospects for improved efficiency in Denmark. </w:t>
      </w:r>
      <w:r>
        <w:rPr>
          <w:i/>
          <w:iCs/>
        </w:rPr>
        <w:t>Environmental Research Letters</w:t>
      </w:r>
      <w:r>
        <w:t xml:space="preserve">, </w:t>
      </w:r>
      <w:r>
        <w:rPr>
          <w:i/>
          <w:iCs/>
        </w:rPr>
        <w:t>9</w:t>
      </w:r>
      <w:r>
        <w:t>(11), 115002. https://doi.org/10.1088/1748-9326/9/11/115002</w:t>
      </w:r>
    </w:p>
    <w:p w14:paraId="26BFE1A0" w14:textId="77777777" w:rsidR="0084520C" w:rsidRDefault="0084520C" w:rsidP="0084520C">
      <w:pPr>
        <w:pStyle w:val="Bibliography"/>
      </w:pPr>
      <w:r>
        <w:lastRenderedPageBreak/>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2A3F7997" w14:textId="77777777" w:rsidR="0084520C" w:rsidRDefault="0084520C" w:rsidP="0084520C">
      <w:pPr>
        <w:pStyle w:val="Bibliography"/>
      </w:pPr>
      <w:r>
        <w:t xml:space="preserve">DMI. (2025). </w:t>
      </w:r>
      <w:r>
        <w:rPr>
          <w:i/>
          <w:iCs/>
        </w:rPr>
        <w:t>Denmark Meteorological Institute Open Data</w:t>
      </w:r>
      <w:r>
        <w:t>. https://www.dmi.dk/friedata/dokumentation/data</w:t>
      </w:r>
    </w:p>
    <w:p w14:paraId="60284DC0" w14:textId="77777777" w:rsidR="0084520C" w:rsidRDefault="0084520C" w:rsidP="0084520C">
      <w:pPr>
        <w:pStyle w:val="Bibliography"/>
      </w:pPr>
      <w:proofErr w:type="spellStart"/>
      <w:r w:rsidRPr="009C67C1">
        <w:rPr>
          <w:lang w:val="da-DK"/>
        </w:rPr>
        <w:t>Elhakeem</w:t>
      </w:r>
      <w:proofErr w:type="spellEnd"/>
      <w:r w:rsidRPr="009C67C1">
        <w:rPr>
          <w:lang w:val="da-DK"/>
        </w:rPr>
        <w:t xml:space="preserve">, A., Porre, R. J., Hoffland, E., Van Dam, J. C., Drost, S. M., &amp; De </w:t>
      </w:r>
      <w:proofErr w:type="spellStart"/>
      <w:r w:rsidRPr="009C67C1">
        <w:rPr>
          <w:lang w:val="da-DK"/>
        </w:rPr>
        <w:t>Deyn</w:t>
      </w:r>
      <w:proofErr w:type="spellEnd"/>
      <w:r w:rsidRPr="009C67C1">
        <w:rPr>
          <w:lang w:val="da-DK"/>
        </w:rPr>
        <w:t xml:space="preserve">, G. B. (2023). </w:t>
      </w:r>
      <w:r>
        <w:t xml:space="preserve">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053BABED" w14:textId="77777777" w:rsidR="0084520C" w:rsidRDefault="0084520C" w:rsidP="0084520C">
      <w:pPr>
        <w:pStyle w:val="Bibliography"/>
      </w:pPr>
      <w:r>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5D3F4929" w14:textId="77777777" w:rsidR="0084520C" w:rsidRDefault="0084520C" w:rsidP="0084520C">
      <w:pPr>
        <w:pStyle w:val="Bibliography"/>
      </w:pPr>
      <w:proofErr w:type="spellStart"/>
      <w:r>
        <w:t>Fanfarillo</w:t>
      </w:r>
      <w:proofErr w:type="spellEnd"/>
      <w:r>
        <w:t xml:space="preserve">,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5FE68E39" w14:textId="77777777" w:rsidR="0084520C" w:rsidRDefault="0084520C" w:rsidP="0084520C">
      <w:pPr>
        <w:pStyle w:val="Bibliography"/>
      </w:pPr>
      <w:r>
        <w:t xml:space="preserve">FAO. (2023). </w:t>
      </w:r>
      <w:r>
        <w:rPr>
          <w:i/>
          <w:iCs/>
        </w:rPr>
        <w:t>Crop and Livestock Products</w:t>
      </w:r>
      <w:r>
        <w:t xml:space="preserve"> [Data set]. Food and Agriculture Organization of the United Nations. https://www.fao.org/faostat/en/#data/QCL</w:t>
      </w:r>
    </w:p>
    <w:p w14:paraId="2AEB02DD" w14:textId="77777777" w:rsidR="0084520C" w:rsidRDefault="0084520C" w:rsidP="0084520C">
      <w:pPr>
        <w:pStyle w:val="Bibliography"/>
      </w:pPr>
      <w:r>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14D9B02E" w14:textId="77777777" w:rsidR="0084520C" w:rsidRDefault="0084520C" w:rsidP="0084520C">
      <w:pPr>
        <w:pStyle w:val="Bibliography"/>
      </w:pPr>
      <w:r>
        <w:t xml:space="preserve">Gaba, S., </w:t>
      </w:r>
      <w:proofErr w:type="spellStart"/>
      <w:r>
        <w:t>Cheviron</w:t>
      </w:r>
      <w:proofErr w:type="spellEnd"/>
      <w:r>
        <w:t xml:space="preserve">, N., Perrot, T., </w:t>
      </w:r>
      <w:proofErr w:type="spellStart"/>
      <w:r>
        <w:t>Piutti</w:t>
      </w:r>
      <w:proofErr w:type="spellEnd"/>
      <w:r>
        <w:t xml:space="preserve">, S., Gautier, J.-L., &amp; </w:t>
      </w:r>
      <w:proofErr w:type="spellStart"/>
      <w:r>
        <w:t>Bretagnolle</w:t>
      </w:r>
      <w:proofErr w:type="spellEnd"/>
      <w:r>
        <w:t xml:space="preserve">, V. (2020). Weeds Enhance Multifunctionality in Arable Lands in South-West of France. </w:t>
      </w:r>
      <w:r>
        <w:rPr>
          <w:i/>
          <w:iCs/>
        </w:rPr>
        <w:t>Frontiers in Sustainable Food Systems</w:t>
      </w:r>
      <w:r>
        <w:t xml:space="preserve">, </w:t>
      </w:r>
      <w:r>
        <w:rPr>
          <w:i/>
          <w:iCs/>
        </w:rPr>
        <w:t>4</w:t>
      </w:r>
      <w:r>
        <w:t>. https://doi.org/10.3389/fsufs.2020.00071</w:t>
      </w:r>
    </w:p>
    <w:p w14:paraId="7E488AA8" w14:textId="77777777" w:rsidR="0084520C" w:rsidRDefault="0084520C" w:rsidP="0084520C">
      <w:pPr>
        <w:pStyle w:val="Bibliography"/>
      </w:pPr>
      <w:r>
        <w:lastRenderedPageBreak/>
        <w:t xml:space="preserve">Gandara, L., Jacoby, R., Laurent, F., Spatuzzi, M., Vlachopoulos, N., Borst, N. O., </w:t>
      </w:r>
      <w:proofErr w:type="spellStart"/>
      <w:r>
        <w:t>Ekmen</w:t>
      </w:r>
      <w:proofErr w:type="spellEnd"/>
      <w:r>
        <w:t xml:space="preserve">, G., Potel, C. M., Garrido-Rodriguez, M., Böhmert, A. L., </w:t>
      </w:r>
      <w:proofErr w:type="spellStart"/>
      <w:r>
        <w:t>Misunou</w:t>
      </w:r>
      <w:proofErr w:type="spellEnd"/>
      <w:r>
        <w:t xml:space="preserve">, N., </w:t>
      </w:r>
      <w:proofErr w:type="spellStart"/>
      <w:r>
        <w:t>Bartmanski</w:t>
      </w:r>
      <w:proofErr w:type="spellEnd"/>
      <w:r>
        <w:t xml:space="preserve">, B. J., Li, X. C., </w:t>
      </w:r>
      <w:proofErr w:type="spellStart"/>
      <w:r>
        <w:t>Kutra</w:t>
      </w:r>
      <w:proofErr w:type="spellEnd"/>
      <w:r>
        <w:t xml:space="preserve">, D., </w:t>
      </w:r>
      <w:proofErr w:type="spellStart"/>
      <w:r>
        <w:t>Hériché</w:t>
      </w:r>
      <w:proofErr w:type="spellEnd"/>
      <w:r>
        <w:t xml:space="preserve">, J.-K., Tischer, C., Zimmermann-Kogadeeva, M., Ingham, V. A., Savitski, M. M., … Crocker, J. (2024). Pervasive sublethal effects of agrochemicals on insects at environmentally relevant concentrations. </w:t>
      </w:r>
      <w:r>
        <w:rPr>
          <w:i/>
          <w:iCs/>
        </w:rPr>
        <w:t>Science</w:t>
      </w:r>
      <w:r>
        <w:t xml:space="preserve">, </w:t>
      </w:r>
      <w:r>
        <w:rPr>
          <w:i/>
          <w:iCs/>
        </w:rPr>
        <w:t>386</w:t>
      </w:r>
      <w:r>
        <w:t>(6720), 446–453. https://doi.org/10.1126/science.ado0251</w:t>
      </w:r>
    </w:p>
    <w:p w14:paraId="3FFC46D8" w14:textId="77777777" w:rsidR="0084520C" w:rsidRDefault="0084520C" w:rsidP="0084520C">
      <w:pPr>
        <w:pStyle w:val="Bibliography"/>
      </w:pPr>
      <w:r>
        <w:t xml:space="preserve">Gentili, M., Nichols, V., Jørgensen, J. R., Jørgensen, R. N., &amp; Gislum, R. (in review). Functional Roles of Weeds in Arable Ecosystems: A Review of Methods to Assess Eco-system Services and Disservices. </w:t>
      </w:r>
      <w:r>
        <w:rPr>
          <w:i/>
          <w:iCs/>
        </w:rPr>
        <w:t>Weed Research</w:t>
      </w:r>
      <w:r>
        <w:t>.</w:t>
      </w:r>
    </w:p>
    <w:p w14:paraId="4C369107" w14:textId="77777777" w:rsidR="0084520C" w:rsidRDefault="0084520C" w:rsidP="0084520C">
      <w:pPr>
        <w:pStyle w:val="Bibliography"/>
      </w:pPr>
      <w:r>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64669B19" w14:textId="77777777" w:rsidR="0084520C" w:rsidRDefault="0084520C" w:rsidP="0084520C">
      <w:pPr>
        <w:pStyle w:val="Bibliography"/>
      </w:pPr>
      <w:r w:rsidRPr="009C67C1">
        <w:rPr>
          <w:lang w:val="da-DK"/>
        </w:rPr>
        <w:t xml:space="preserve">Hansen, E. M., Munkholm, L. J., Olesen, J. E., &amp; Melander, B. (2015). </w:t>
      </w:r>
      <w:r>
        <w:t xml:space="preserve">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4F58FAF4" w14:textId="77777777" w:rsidR="0084520C" w:rsidRDefault="0084520C" w:rsidP="0084520C">
      <w:pPr>
        <w:pStyle w:val="Bibliography"/>
      </w:pPr>
      <w:r>
        <w:t xml:space="preserve">Henle, K., Alard, D., </w:t>
      </w:r>
      <w:proofErr w:type="spellStart"/>
      <w:r>
        <w:t>Clitherow</w:t>
      </w:r>
      <w:proofErr w:type="spellEnd"/>
      <w:r>
        <w:t xml:space="preserve">, J., Cobb, P., Firbank, L., Kull, T., McCracken, D., Moritz, R. F. A., Niemelä, J., Rebane, M., Wascher, D., Watt, A., &amp; Young, J. (2008). 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23A0398F" w14:textId="77777777" w:rsidR="0084520C" w:rsidRDefault="0084520C" w:rsidP="0084520C">
      <w:pPr>
        <w:pStyle w:val="Bibliography"/>
      </w:pPr>
      <w:proofErr w:type="spellStart"/>
      <w:r>
        <w:lastRenderedPageBreak/>
        <w:t>Hothorn</w:t>
      </w:r>
      <w:proofErr w:type="spellEnd"/>
      <w:r>
        <w:t xml:space="preserve">, T., Bretz, F., &amp; Westfall, P. (2002). </w:t>
      </w:r>
      <w:proofErr w:type="spellStart"/>
      <w:r>
        <w:rPr>
          <w:i/>
          <w:iCs/>
        </w:rPr>
        <w:t>multcomp</w:t>
      </w:r>
      <w:proofErr w:type="spellEnd"/>
      <w:r>
        <w:rPr>
          <w:i/>
          <w:iCs/>
        </w:rPr>
        <w:t>: Simultaneous Inference in General Parametric Models</w:t>
      </w:r>
      <w:r>
        <w:t xml:space="preserve"> (p. 1.4-30) [Data set]. https://doi.org/10.32614/CRAN.package.multcomp</w:t>
      </w:r>
    </w:p>
    <w:p w14:paraId="54CCF166" w14:textId="77777777" w:rsidR="0084520C" w:rsidRDefault="0084520C" w:rsidP="0084520C">
      <w:pPr>
        <w:pStyle w:val="Bibliography"/>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https://doi.org/10.1016/j.soilbio.2020.107735</w:t>
      </w:r>
    </w:p>
    <w:p w14:paraId="5555B6B6" w14:textId="77777777" w:rsidR="0084520C" w:rsidRDefault="0084520C" w:rsidP="0084520C">
      <w:pPr>
        <w:pStyle w:val="Bibliography"/>
      </w:pPr>
      <w:proofErr w:type="spellStart"/>
      <w:r>
        <w:t>Kathage</w:t>
      </w:r>
      <w:proofErr w:type="spellEnd"/>
      <w:r>
        <w:t xml:space="preserv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544F4A18" w14:textId="77777777" w:rsidR="0084520C" w:rsidRDefault="0084520C" w:rsidP="0084520C">
      <w:pPr>
        <w:pStyle w:val="Bibliography"/>
      </w:pPr>
      <w:r w:rsidRPr="009C67C1">
        <w:rPr>
          <w:lang w:val="da-DK"/>
        </w:rPr>
        <w:t xml:space="preserve">Kudsk, P., Jørgensen, L. N., &amp; Ørum, J. E. (2018). </w:t>
      </w:r>
      <w:r>
        <w:t xml:space="preserve">Pesticide Load—A new Danish pesticide risk indicator with multiple applications. </w:t>
      </w:r>
      <w:r>
        <w:rPr>
          <w:i/>
          <w:iCs/>
        </w:rPr>
        <w:t>Land Use Policy</w:t>
      </w:r>
      <w:r>
        <w:t xml:space="preserve">, </w:t>
      </w:r>
      <w:r>
        <w:rPr>
          <w:i/>
          <w:iCs/>
        </w:rPr>
        <w:t>70</w:t>
      </w:r>
      <w:r>
        <w:t>, 384–393. https://doi.org/10.1016/j.landusepol.2017.11.010</w:t>
      </w:r>
    </w:p>
    <w:p w14:paraId="00DA5CBB" w14:textId="77777777" w:rsidR="0084520C" w:rsidRDefault="0084520C" w:rsidP="0084520C">
      <w:pPr>
        <w:pStyle w:val="Bibliography"/>
      </w:pPr>
      <w:proofErr w:type="spellStart"/>
      <w:r>
        <w:t>Labeyrie</w:t>
      </w:r>
      <w:proofErr w:type="spellEnd"/>
      <w:r>
        <w:t xml:space="preserve">, V., Antona, M., Baudry, J., Bazile, D., Bodin, Ö., </w:t>
      </w:r>
      <w:proofErr w:type="spellStart"/>
      <w:r>
        <w:t>Caillon</w:t>
      </w:r>
      <w:proofErr w:type="spellEnd"/>
      <w:r>
        <w:t xml:space="preserve">, S., Leclerc, C., Le Page, C., Louafi, S., Mariel, J., </w:t>
      </w:r>
      <w:proofErr w:type="spellStart"/>
      <w:r>
        <w:t>Massol</w:t>
      </w:r>
      <w:proofErr w:type="spellEnd"/>
      <w:r>
        <w:t xml:space="preserve">,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54241586" w14:textId="77777777" w:rsidR="0084520C" w:rsidRDefault="0084520C" w:rsidP="0084520C">
      <w:pPr>
        <w:pStyle w:val="Bibliography"/>
      </w:pPr>
      <w:r>
        <w:t xml:space="preserve">Lacroix, C., Vandenberghe, C., Monty, A., &amp; Dumont, B. (2024). Effect of long-term tillage and residue managements on weed flora and its impact on winter wheat development. </w:t>
      </w:r>
      <w:r>
        <w:rPr>
          <w:i/>
          <w:iCs/>
        </w:rPr>
        <w:t>Agriculture, Ecosystems &amp; Environment</w:t>
      </w:r>
      <w:r>
        <w:t xml:space="preserve">, </w:t>
      </w:r>
      <w:r>
        <w:rPr>
          <w:i/>
          <w:iCs/>
        </w:rPr>
        <w:t>366</w:t>
      </w:r>
      <w:r>
        <w:t>, 108937. https://doi.org/10.1016/j.agee.2024.108937</w:t>
      </w:r>
    </w:p>
    <w:p w14:paraId="075A9A3D" w14:textId="77777777" w:rsidR="0084520C" w:rsidRDefault="0084520C" w:rsidP="0084520C">
      <w:pPr>
        <w:pStyle w:val="Bibliography"/>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39DBCBF6" w14:textId="77777777" w:rsidR="0084520C" w:rsidRDefault="0084520C" w:rsidP="0084520C">
      <w:pPr>
        <w:pStyle w:val="Bibliography"/>
      </w:pPr>
      <w:r>
        <w:lastRenderedPageBreak/>
        <w:t xml:space="preserve">Lenth, R. V. (2024). </w:t>
      </w:r>
      <w:proofErr w:type="spellStart"/>
      <w:r>
        <w:rPr>
          <w:i/>
          <w:iCs/>
        </w:rPr>
        <w:t>emmeans</w:t>
      </w:r>
      <w:proofErr w:type="spellEnd"/>
      <w:r>
        <w:rPr>
          <w:i/>
          <w:iCs/>
        </w:rPr>
        <w:t>: Estimated Marginal Means, aka Least-Squares Means</w:t>
      </w:r>
      <w:r>
        <w:t>. https://CRAN.R-project.org/package=emmeans</w:t>
      </w:r>
    </w:p>
    <w:p w14:paraId="402C5FE1" w14:textId="77777777" w:rsidR="0084520C" w:rsidRDefault="0084520C" w:rsidP="0084520C">
      <w:pPr>
        <w:pStyle w:val="Bibliography"/>
      </w:pPr>
      <w:proofErr w:type="spellStart"/>
      <w:r w:rsidRPr="009C67C1">
        <w:rPr>
          <w:lang w:val="da-DK"/>
        </w:rPr>
        <w:t>Leskovšek</w:t>
      </w:r>
      <w:proofErr w:type="spellEnd"/>
      <w:r w:rsidRPr="009C67C1">
        <w:rPr>
          <w:lang w:val="da-DK"/>
        </w:rPr>
        <w:t xml:space="preserve">, R., </w:t>
      </w:r>
      <w:proofErr w:type="spellStart"/>
      <w:r w:rsidRPr="009C67C1">
        <w:rPr>
          <w:lang w:val="da-DK"/>
        </w:rPr>
        <w:t>Eler</w:t>
      </w:r>
      <w:proofErr w:type="spellEnd"/>
      <w:r w:rsidRPr="009C67C1">
        <w:rPr>
          <w:lang w:val="da-DK"/>
        </w:rPr>
        <w:t xml:space="preserve">, K., &amp; </w:t>
      </w:r>
      <w:proofErr w:type="spellStart"/>
      <w:r w:rsidRPr="009C67C1">
        <w:rPr>
          <w:lang w:val="da-DK"/>
        </w:rPr>
        <w:t>Zamljen</w:t>
      </w:r>
      <w:proofErr w:type="spellEnd"/>
      <w:r w:rsidRPr="009C67C1">
        <w:rPr>
          <w:lang w:val="da-DK"/>
        </w:rPr>
        <w:t xml:space="preserve">, S. A. (2025). </w:t>
      </w:r>
      <w:r>
        <w:t xml:space="preserve">Weed suppression and maize yield influenced by cover crop mixture diversity and tillage. </w:t>
      </w:r>
      <w:r>
        <w:rPr>
          <w:i/>
          <w:iCs/>
        </w:rPr>
        <w:t>Agriculture, Ecosystems &amp; Environment</w:t>
      </w:r>
      <w:r>
        <w:t xml:space="preserve">, </w:t>
      </w:r>
      <w:r>
        <w:rPr>
          <w:i/>
          <w:iCs/>
        </w:rPr>
        <w:t>383</w:t>
      </w:r>
      <w:r>
        <w:t>, 109530. https://doi.org/10.1016/j.agee.2025.109530</w:t>
      </w:r>
    </w:p>
    <w:p w14:paraId="01670778" w14:textId="77777777" w:rsidR="0084520C" w:rsidRDefault="0084520C" w:rsidP="0084520C">
      <w:pPr>
        <w:pStyle w:val="Bibliography"/>
      </w:pPr>
      <w:r>
        <w:t xml:space="preserve">Lu, X. (2020). A meta-analysis of the effects of crop residue return on crop yields and water use efficiency. </w:t>
      </w:r>
      <w:r>
        <w:rPr>
          <w:i/>
          <w:iCs/>
        </w:rPr>
        <w:t>PLOS ONE</w:t>
      </w:r>
      <w:r>
        <w:t xml:space="preserve">, </w:t>
      </w:r>
      <w:r>
        <w:rPr>
          <w:i/>
          <w:iCs/>
        </w:rPr>
        <w:t>15</w:t>
      </w:r>
      <w:r>
        <w:t>(4), e0231740. https://doi.org/10.1371/journal.pone.0231740</w:t>
      </w:r>
    </w:p>
    <w:p w14:paraId="68963A11" w14:textId="77777777" w:rsidR="0084520C" w:rsidRDefault="0084520C" w:rsidP="0084520C">
      <w:pPr>
        <w:pStyle w:val="Bibliography"/>
      </w:pPr>
      <w:r>
        <w:t xml:space="preserve">MacLaren, C., Swanepoel, P., Bennett, J., Wright, J., &amp; </w:t>
      </w:r>
      <w:proofErr w:type="spellStart"/>
      <w:r>
        <w:t>Dehnen</w:t>
      </w:r>
      <w:proofErr w:type="spellEnd"/>
      <w:r>
        <w:t xml:space="preserve">-Schmutz, K. (2019). Cover crop biomass production is more important than diversity for weed suppression. </w:t>
      </w:r>
      <w:r>
        <w:rPr>
          <w:i/>
          <w:iCs/>
        </w:rPr>
        <w:t>Crop Science</w:t>
      </w:r>
      <w:r>
        <w:t xml:space="preserve">, </w:t>
      </w:r>
      <w:r>
        <w:rPr>
          <w:i/>
          <w:iCs/>
        </w:rPr>
        <w:t>59</w:t>
      </w:r>
      <w:r>
        <w:t>(2), 733–748.</w:t>
      </w:r>
    </w:p>
    <w:p w14:paraId="663E9636" w14:textId="77777777" w:rsidR="0084520C" w:rsidRDefault="0084520C" w:rsidP="0084520C">
      <w:pPr>
        <w:pStyle w:val="Bibliography"/>
      </w:pPr>
      <w:r>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0A157A79" w14:textId="77777777" w:rsidR="0084520C" w:rsidRDefault="0084520C" w:rsidP="0084520C">
      <w:pPr>
        <w:pStyle w:val="Bibliography"/>
      </w:pPr>
      <w:r>
        <w:t>McKenzie-</w:t>
      </w:r>
      <w:proofErr w:type="spellStart"/>
      <w:r>
        <w:t>Gopsill</w:t>
      </w:r>
      <w:proofErr w:type="spellEnd"/>
      <w:r>
        <w:t xml:space="preserve">, A., Mills, A., MacDonald, A. N., &amp; Wyand, S. (2022). The importance of species selection in cover crop mixture design. </w:t>
      </w:r>
      <w:r>
        <w:rPr>
          <w:i/>
          <w:iCs/>
        </w:rPr>
        <w:t>Weed Science</w:t>
      </w:r>
      <w:r>
        <w:t xml:space="preserve">, </w:t>
      </w:r>
      <w:r>
        <w:rPr>
          <w:i/>
          <w:iCs/>
        </w:rPr>
        <w:t>70</w:t>
      </w:r>
      <w:r>
        <w:t>(4), 436–447. https://doi.org/10.1017/wsc.2022.28</w:t>
      </w:r>
    </w:p>
    <w:p w14:paraId="75083A29" w14:textId="77777777" w:rsidR="0084520C" w:rsidRDefault="0084520C" w:rsidP="0084520C">
      <w:pPr>
        <w:pStyle w:val="Bibliography"/>
      </w:pPr>
      <w:r>
        <w:t xml:space="preserve">Melander, B., Nørremark, M., &amp; Kristensen, E. F. (2013). Combining mechanical rhizome removal and cover crops for </w:t>
      </w:r>
      <w:proofErr w:type="spellStart"/>
      <w:r>
        <w:t>Elytrigia</w:t>
      </w:r>
      <w:proofErr w:type="spellEnd"/>
      <w:r>
        <w:t xml:space="preserve"> repens control in organic barley systems. </w:t>
      </w:r>
      <w:r>
        <w:rPr>
          <w:i/>
          <w:iCs/>
        </w:rPr>
        <w:t>Weed Research</w:t>
      </w:r>
      <w:r>
        <w:t xml:space="preserve">, </w:t>
      </w:r>
      <w:r>
        <w:rPr>
          <w:i/>
          <w:iCs/>
        </w:rPr>
        <w:t>53</w:t>
      </w:r>
      <w:r>
        <w:t>(6), 461–469. https://doi.org/10.1111/wre.12042</w:t>
      </w:r>
    </w:p>
    <w:p w14:paraId="57AC3EAA" w14:textId="77777777" w:rsidR="0084520C" w:rsidRDefault="0084520C" w:rsidP="0084520C">
      <w:pPr>
        <w:pStyle w:val="Bibliography"/>
      </w:pPr>
      <w:r>
        <w:t xml:space="preserve">Miranda-Vélez, J. F., Simpson, G. L., Hansen, E. M., &amp; Munkholm, L. J. (2026). In-season effects of winter cover crops and tillage on soil NO3- and N leaching – Analysis with generalized additive models. </w:t>
      </w:r>
      <w:r>
        <w:rPr>
          <w:i/>
          <w:iCs/>
        </w:rPr>
        <w:t>Agriculture, Ecosystems &amp; Environment</w:t>
      </w:r>
      <w:r>
        <w:t xml:space="preserve">, </w:t>
      </w:r>
      <w:r>
        <w:rPr>
          <w:i/>
          <w:iCs/>
        </w:rPr>
        <w:t>396</w:t>
      </w:r>
      <w:r>
        <w:t>, 110011. https://doi.org/10.1016/j.agee.2025.110011</w:t>
      </w:r>
    </w:p>
    <w:p w14:paraId="05ECDEB2" w14:textId="77777777" w:rsidR="0084520C" w:rsidRDefault="0084520C" w:rsidP="0084520C">
      <w:pPr>
        <w:pStyle w:val="Bibliography"/>
      </w:pPr>
      <w:r>
        <w:lastRenderedPageBreak/>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6B280B75" w14:textId="77777777" w:rsidR="0084520C" w:rsidRDefault="0084520C" w:rsidP="0084520C">
      <w:pPr>
        <w:pStyle w:val="Bibliography"/>
      </w:pPr>
      <w:r>
        <w:t xml:space="preserve">Moreau, D., </w:t>
      </w:r>
      <w:proofErr w:type="spellStart"/>
      <w:r>
        <w:t>Pointurier</w:t>
      </w:r>
      <w:proofErr w:type="spellEnd"/>
      <w:r>
        <w:t xml:space="preserve">, O., </w:t>
      </w:r>
      <w:proofErr w:type="spellStart"/>
      <w:r>
        <w:t>Nicolardot</w:t>
      </w:r>
      <w:proofErr w:type="spellEnd"/>
      <w:r>
        <w:t xml:space="preserve">, B., </w:t>
      </w:r>
      <w:proofErr w:type="spellStart"/>
      <w:r>
        <w:t>Villerd</w:t>
      </w:r>
      <w:proofErr w:type="spellEnd"/>
      <w:r>
        <w:t xml:space="preserve">, J., &amp; Colbach, N. (2020). In which cropping systems can residual weeds reduce nitrate leaching and soil erosion? </w:t>
      </w:r>
      <w:r>
        <w:rPr>
          <w:i/>
          <w:iCs/>
        </w:rPr>
        <w:t>European Journal of Agronomy</w:t>
      </w:r>
      <w:r>
        <w:t xml:space="preserve">, </w:t>
      </w:r>
      <w:r>
        <w:rPr>
          <w:i/>
          <w:iCs/>
        </w:rPr>
        <w:t>119</w:t>
      </w:r>
      <w:r>
        <w:t>, 126015. https://doi.org/10.1016/j.eja.2020.126015</w:t>
      </w:r>
    </w:p>
    <w:p w14:paraId="7A4C7B91" w14:textId="77777777" w:rsidR="0084520C" w:rsidRDefault="0084520C" w:rsidP="0084520C">
      <w:pPr>
        <w:pStyle w:val="Bibliography"/>
      </w:pPr>
      <w:r>
        <w:t xml:space="preserve">Oksanen, J., Simpson, G. L., Blanchet, F. G., Kindt, R., Legendre, P., Minchin, P. R., O’Hara, R. B., Solymos, P., Stevens, M. H. H., </w:t>
      </w:r>
      <w:proofErr w:type="spellStart"/>
      <w:r>
        <w:t>Szoecs</w:t>
      </w:r>
      <w:proofErr w:type="spellEnd"/>
      <w:r>
        <w:t xml:space="preserve">, E., Wagner, H., Barbour, M., Bedward, M., Bolker, B., </w:t>
      </w:r>
      <w:proofErr w:type="spellStart"/>
      <w:r>
        <w:t>Borcard</w:t>
      </w:r>
      <w:proofErr w:type="spellEnd"/>
      <w:r>
        <w:t xml:space="preserve">, D., Carvalho, G., Chirico, M., Caceres, M. D., Durand, S., … Weedon, J. (2024). </w:t>
      </w:r>
      <w:r>
        <w:rPr>
          <w:i/>
          <w:iCs/>
        </w:rPr>
        <w:t>vegan: Community Ecology Package</w:t>
      </w:r>
      <w:r>
        <w:t>. https://CRAN.R-project.org/package=vegan</w:t>
      </w:r>
    </w:p>
    <w:p w14:paraId="632D5173" w14:textId="77777777" w:rsidR="0084520C" w:rsidRDefault="0084520C" w:rsidP="0084520C">
      <w:pPr>
        <w:pStyle w:val="Bibliography"/>
      </w:pPr>
      <w:r>
        <w:t xml:space="preserve">Peel, M. C., Finlayson, B. L., &amp; McMahon, T. A. (2007). Updated world map of the </w:t>
      </w:r>
      <w:proofErr w:type="spellStart"/>
      <w:r>
        <w:t>Köppen</w:t>
      </w:r>
      <w:proofErr w:type="spellEnd"/>
      <w:r>
        <w:t xml:space="preserve">–Geiger climate classification. </w:t>
      </w:r>
      <w:r>
        <w:rPr>
          <w:i/>
          <w:iCs/>
        </w:rPr>
        <w:t>Hydrology and Earth System Sciences</w:t>
      </w:r>
      <w:r>
        <w:t xml:space="preserve">, </w:t>
      </w:r>
      <w:r>
        <w:rPr>
          <w:i/>
          <w:iCs/>
        </w:rPr>
        <w:t>11</w:t>
      </w:r>
      <w:r>
        <w:t>(5), 1633–1644. https://doi.org/10.5194/hess-11-1633-2007</w:t>
      </w:r>
    </w:p>
    <w:p w14:paraId="5C9A98A5" w14:textId="77777777" w:rsidR="0084520C" w:rsidRDefault="0084520C" w:rsidP="0084520C">
      <w:pPr>
        <w:pStyle w:val="Bibliography"/>
      </w:pPr>
      <w:r>
        <w:t xml:space="preserve">Petit, S., </w:t>
      </w:r>
      <w:proofErr w:type="spellStart"/>
      <w:r>
        <w:t>Boursault</w:t>
      </w:r>
      <w:proofErr w:type="spellEnd"/>
      <w:r>
        <w:t xml:space="preserve">, A., Guilloux, M., Munier-Jolain, N., &amp; </w:t>
      </w:r>
      <w:proofErr w:type="spellStart"/>
      <w:r>
        <w:t>Reboud</w:t>
      </w:r>
      <w:proofErr w:type="spellEnd"/>
      <w:r>
        <w:t xml:space="preserve">, X. (2011). Weeds in agricultural landscapes. A review. </w:t>
      </w:r>
      <w:r>
        <w:rPr>
          <w:i/>
          <w:iCs/>
        </w:rPr>
        <w:t>Agronomy for Sustainable Development</w:t>
      </w:r>
      <w:r>
        <w:t xml:space="preserve">, </w:t>
      </w:r>
      <w:r>
        <w:rPr>
          <w:i/>
          <w:iCs/>
        </w:rPr>
        <w:t>31</w:t>
      </w:r>
      <w:r>
        <w:t>(2), 309–317. https://doi.org/10.1051/agro/2010020</w:t>
      </w:r>
    </w:p>
    <w:p w14:paraId="31DED30D" w14:textId="77777777" w:rsidR="0084520C" w:rsidRDefault="0084520C" w:rsidP="0084520C">
      <w:pPr>
        <w:pStyle w:val="Bibliography"/>
      </w:pPr>
      <w:r>
        <w:t xml:space="preserve">Petit, S., Munier-Jolain, N., </w:t>
      </w:r>
      <w:proofErr w:type="spellStart"/>
      <w:r>
        <w:t>Bretagnolle</w:t>
      </w:r>
      <w:proofErr w:type="spellEnd"/>
      <w:r>
        <w:t xml:space="preserve">, V., Bockstaller, C., Gaba, S., Cordeau, S., </w:t>
      </w:r>
      <w:proofErr w:type="spellStart"/>
      <w:r>
        <w:t>Lechenet</w:t>
      </w:r>
      <w:proofErr w:type="spellEnd"/>
      <w:r>
        <w:t xml:space="preserve">, M., </w:t>
      </w:r>
      <w:proofErr w:type="spellStart"/>
      <w:r>
        <w:t>Mézière</w:t>
      </w:r>
      <w:proofErr w:type="spellEnd"/>
      <w:r>
        <w:t xml:space="preserve">, D., &amp; Colbach, N. (2015). Ecological Intensification Through Pesticide Reduction: Weed Control, Weed Biodiversity and Sustainability in Arable Farming. </w:t>
      </w:r>
      <w:r>
        <w:rPr>
          <w:i/>
          <w:iCs/>
        </w:rPr>
        <w:t>Environmental Management</w:t>
      </w:r>
      <w:r>
        <w:t xml:space="preserve">, </w:t>
      </w:r>
      <w:r>
        <w:rPr>
          <w:i/>
          <w:iCs/>
        </w:rPr>
        <w:t>56</w:t>
      </w:r>
      <w:r>
        <w:t>(5), 1078–1090. https://doi.org/10.1007/s00267-015-0554-5</w:t>
      </w:r>
    </w:p>
    <w:p w14:paraId="4C535CC8" w14:textId="77777777" w:rsidR="0084520C" w:rsidRDefault="0084520C" w:rsidP="0084520C">
      <w:pPr>
        <w:pStyle w:val="Bibliography"/>
      </w:pPr>
      <w:r>
        <w:lastRenderedPageBreak/>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351B544D" w14:textId="77777777" w:rsidR="0084520C" w:rsidRDefault="0084520C" w:rsidP="0084520C">
      <w:pPr>
        <w:pStyle w:val="Bibliography"/>
      </w:pPr>
      <w:r>
        <w:t xml:space="preserve">Pittelkow, C. M., Liang, X., Linquist, B. A., van </w:t>
      </w:r>
      <w:proofErr w:type="spellStart"/>
      <w:r>
        <w:t>Groenigen</w:t>
      </w:r>
      <w:proofErr w:type="spellEnd"/>
      <w:r>
        <w:t xml:space="preserve">, K. J., Lee, J., Lundy, M. E., van </w:t>
      </w:r>
      <w:proofErr w:type="spellStart"/>
      <w:r>
        <w:t>Gestel</w:t>
      </w:r>
      <w:proofErr w:type="spellEnd"/>
      <w:r>
        <w:t xml:space="preserve">, N., Six, J., </w:t>
      </w:r>
      <w:proofErr w:type="spellStart"/>
      <w:r>
        <w:t>Venterea</w:t>
      </w:r>
      <w:proofErr w:type="spellEnd"/>
      <w:r>
        <w:t xml:space="preserve">, R. T., &amp; van Kessel, C. (2015). Productivity limits and potentials of the principles of conservation agriculture. </w:t>
      </w:r>
      <w:r>
        <w:rPr>
          <w:i/>
          <w:iCs/>
        </w:rPr>
        <w:t>Nature</w:t>
      </w:r>
      <w:r>
        <w:t xml:space="preserve">, </w:t>
      </w:r>
      <w:r>
        <w:rPr>
          <w:i/>
          <w:iCs/>
        </w:rPr>
        <w:t>517</w:t>
      </w:r>
      <w:r>
        <w:t>(7534), 365–368. https://doi.org/10.1038/nature13809</w:t>
      </w:r>
    </w:p>
    <w:p w14:paraId="747DDA2C" w14:textId="77777777" w:rsidR="0084520C" w:rsidRDefault="0084520C" w:rsidP="0084520C">
      <w:pPr>
        <w:pStyle w:val="Bibliography"/>
      </w:pPr>
      <w:r>
        <w:t xml:space="preserve">Pratt, R. C., Schutte, B. J., Idowu, O. J., </w:t>
      </w:r>
      <w:proofErr w:type="spellStart"/>
      <w:r>
        <w:t>Uchanski</w:t>
      </w:r>
      <w:proofErr w:type="spellEnd"/>
      <w:r>
        <w:t xml:space="preserve">, M., &amp; Grant, L. (2023). Fall-sown small grain cover crops for weed suppression and soil moisture management in an irrigated organic agroecosystem. </w:t>
      </w:r>
      <w:r>
        <w:rPr>
          <w:i/>
          <w:iCs/>
        </w:rPr>
        <w:t>Renewable Agriculture and Food Systems</w:t>
      </w:r>
      <w:r>
        <w:t xml:space="preserve">, </w:t>
      </w:r>
      <w:r>
        <w:rPr>
          <w:i/>
          <w:iCs/>
        </w:rPr>
        <w:t>38</w:t>
      </w:r>
      <w:r>
        <w:t>, e1. https://doi.org/10.1017/S174217052200028X</w:t>
      </w:r>
    </w:p>
    <w:p w14:paraId="1B27BFC6" w14:textId="77777777" w:rsidR="0084520C" w:rsidRDefault="0084520C" w:rsidP="0084520C">
      <w:pPr>
        <w:pStyle w:val="Bibliography"/>
      </w:pPr>
      <w:r>
        <w:t xml:space="preserve">R Core Team. (2024). </w:t>
      </w:r>
      <w:r>
        <w:rPr>
          <w:i/>
          <w:iCs/>
        </w:rPr>
        <w:t>R: A Language and Environment for Statistical Computing</w:t>
      </w:r>
      <w:r>
        <w:t>. R Foundation for Statistical Computing. https://www.R-project.org/</w:t>
      </w:r>
    </w:p>
    <w:p w14:paraId="5EF4D716" w14:textId="77777777" w:rsidR="0084520C" w:rsidRDefault="0084520C" w:rsidP="0084520C">
      <w:pPr>
        <w:pStyle w:val="Bibliography"/>
      </w:pPr>
      <w:r>
        <w:t xml:space="preserve">Rani, L., Thapa, K., Kanojia, N., Sharma, N., Singh, S., Grewal, A. S., Srivastav, A. L., &amp; Kaushal, J. (2021). 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71EC3DC2" w14:textId="77777777" w:rsidR="0084520C" w:rsidRDefault="0084520C" w:rsidP="0084520C">
      <w:pPr>
        <w:pStyle w:val="Bibliography"/>
      </w:pPr>
      <w:r>
        <w:t xml:space="preserve">Ritchie, H., &amp; Roser, M. (2019). Half of the world’s habitable land is used for agriculture. </w:t>
      </w:r>
      <w:r>
        <w:rPr>
          <w:i/>
          <w:iCs/>
        </w:rPr>
        <w:t>Our World in Data</w:t>
      </w:r>
      <w:r>
        <w:t>.</w:t>
      </w:r>
    </w:p>
    <w:p w14:paraId="0F0A225B" w14:textId="77777777" w:rsidR="0084520C" w:rsidRDefault="0084520C" w:rsidP="0084520C">
      <w:pPr>
        <w:pStyle w:val="Bibliography"/>
      </w:pPr>
      <w:r>
        <w:t xml:space="preserve">Rouge, A., </w:t>
      </w:r>
      <w:proofErr w:type="spellStart"/>
      <w:r>
        <w:t>Adeux</w:t>
      </w:r>
      <w:proofErr w:type="spellEnd"/>
      <w:r>
        <w:t xml:space="preserve">, G., </w:t>
      </w:r>
      <w:proofErr w:type="spellStart"/>
      <w:r>
        <w:t>Busset</w:t>
      </w:r>
      <w:proofErr w:type="spellEnd"/>
      <w:r>
        <w:t xml:space="preserve">, H., </w:t>
      </w:r>
      <w:proofErr w:type="spellStart"/>
      <w:r>
        <w:t>Hugard</w:t>
      </w:r>
      <w:proofErr w:type="spellEnd"/>
      <w:r>
        <w:t xml:space="preserve">,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12D4BFAC" w14:textId="77777777" w:rsidR="0084520C" w:rsidRDefault="0084520C" w:rsidP="0084520C">
      <w:pPr>
        <w:pStyle w:val="Bibliography"/>
      </w:pPr>
      <w:r>
        <w:t xml:space="preserve">Salonen, J., Andersson, L., Andreasen, C., &amp; Semb </w:t>
      </w:r>
      <w:proofErr w:type="spellStart"/>
      <w:r>
        <w:t>Torresen</w:t>
      </w:r>
      <w:proofErr w:type="spellEnd"/>
      <w:r>
        <w:t xml:space="preserve">, K. (2008). </w:t>
      </w:r>
      <w:r>
        <w:rPr>
          <w:i/>
          <w:iCs/>
        </w:rPr>
        <w:t>Key perennial weeds in arable crops in the Nordic countries</w:t>
      </w:r>
      <w:r>
        <w:t>.</w:t>
      </w:r>
    </w:p>
    <w:p w14:paraId="06C9EF52" w14:textId="77777777" w:rsidR="0084520C" w:rsidRDefault="0084520C" w:rsidP="0084520C">
      <w:pPr>
        <w:pStyle w:val="Bibliography"/>
      </w:pPr>
      <w:r>
        <w:lastRenderedPageBreak/>
        <w:t xml:space="preserve">Schatke, M., Ulber, L., Musavi, T., </w:t>
      </w:r>
      <w:proofErr w:type="spellStart"/>
      <w:r>
        <w:t>Wäldchen</w:t>
      </w:r>
      <w:proofErr w:type="spellEnd"/>
      <w:r>
        <w:t xml:space="preserve">, J., &amp; von </w:t>
      </w:r>
      <w:proofErr w:type="spellStart"/>
      <w:r>
        <w:t>Redwitz</w:t>
      </w:r>
      <w:proofErr w:type="spellEnd"/>
      <w:r>
        <w:t xml:space="preserve">, C. (2024). From unwanted to wanted: Blending functional weed traits into weed distribution maps. </w:t>
      </w:r>
      <w:r>
        <w:rPr>
          <w:i/>
          <w:iCs/>
        </w:rPr>
        <w:t>Weed Research</w:t>
      </w:r>
      <w:r>
        <w:t xml:space="preserve">, </w:t>
      </w:r>
      <w:r>
        <w:rPr>
          <w:i/>
          <w:iCs/>
        </w:rPr>
        <w:t>64</w:t>
      </w:r>
      <w:r>
        <w:t>(6), 407–417. https://doi.org/10.1111/wre.12664</w:t>
      </w:r>
    </w:p>
    <w:p w14:paraId="0BEEDB5C" w14:textId="77777777" w:rsidR="0084520C" w:rsidRDefault="0084520C" w:rsidP="0084520C">
      <w:pPr>
        <w:pStyle w:val="Bibliography"/>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https://doi.org/10.1016/j.still.2016.04.005</w:t>
      </w:r>
    </w:p>
    <w:p w14:paraId="6561FF3C" w14:textId="77777777" w:rsidR="0084520C" w:rsidRDefault="0084520C" w:rsidP="0084520C">
      <w:pPr>
        <w:pStyle w:val="Bibliography"/>
      </w:pPr>
      <w:r>
        <w:t xml:space="preserve">Sharma, A., Kumar, V., Shahzad, B., Tanveer, M., Sidhu, G. P. S., Handa, N., Kohli, S. K., Yadav, P., Bali, A. S., Parihar, R. D., Dar, O. I., Singh, K., </w:t>
      </w:r>
      <w:proofErr w:type="spellStart"/>
      <w:r>
        <w:t>Jasrotia</w:t>
      </w:r>
      <w:proofErr w:type="spellEnd"/>
      <w:r>
        <w:t xml:space="preserve">, S., Bakshi, P., Ramakrishnan, M., Kumar, S., Bhardwaj, R., &amp; Thukral, A. K. (2019). Worldwide pesticide usage and its impacts on ecosystem. </w:t>
      </w:r>
      <w:r>
        <w:rPr>
          <w:i/>
          <w:iCs/>
        </w:rPr>
        <w:t>SN Applied Sciences</w:t>
      </w:r>
      <w:r>
        <w:t xml:space="preserve">, </w:t>
      </w:r>
      <w:r>
        <w:rPr>
          <w:i/>
          <w:iCs/>
        </w:rPr>
        <w:t>1</w:t>
      </w:r>
      <w:r>
        <w:t>(11), 1446. https://doi.org/10.1007/s42452-019-1485-1</w:t>
      </w:r>
    </w:p>
    <w:p w14:paraId="7B897E14" w14:textId="77777777" w:rsidR="0084520C" w:rsidRDefault="0084520C" w:rsidP="0084520C">
      <w:pPr>
        <w:pStyle w:val="Bibliography"/>
      </w:pPr>
      <w:r>
        <w:t xml:space="preserve">Shi, S., Yin, W., Niu, F., Yin, X., &amp; Shi, Y. (2026). Sustainable agricultural practices shape the weed seed bank. A meta-analysis. </w:t>
      </w:r>
      <w:r>
        <w:rPr>
          <w:i/>
          <w:iCs/>
        </w:rPr>
        <w:t>Agronomy for Sustainable Development</w:t>
      </w:r>
      <w:r>
        <w:t xml:space="preserve">, </w:t>
      </w:r>
      <w:r>
        <w:rPr>
          <w:i/>
          <w:iCs/>
        </w:rPr>
        <w:t>46</w:t>
      </w:r>
      <w:r>
        <w:t>(2), 18. https://doi.org/10.1007/s13593-026-01090-1</w:t>
      </w:r>
    </w:p>
    <w:p w14:paraId="64B6CAF0" w14:textId="77777777" w:rsidR="0084520C" w:rsidRDefault="0084520C" w:rsidP="0084520C">
      <w:pPr>
        <w:pStyle w:val="Bibliography"/>
      </w:pPr>
      <w:r>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539434D3" w14:textId="77777777" w:rsidR="0084520C" w:rsidRDefault="0084520C" w:rsidP="0084520C">
      <w:pPr>
        <w:pStyle w:val="Bibliography"/>
      </w:pPr>
      <w:proofErr w:type="spellStart"/>
      <w:r>
        <w:t>Silge</w:t>
      </w:r>
      <w:proofErr w:type="spellEnd"/>
      <w:r>
        <w:t xml:space="preserve">, J., &amp; Robinson, D. (2016). </w:t>
      </w:r>
      <w:proofErr w:type="spellStart"/>
      <w:r>
        <w:t>tidytext</w:t>
      </w:r>
      <w:proofErr w:type="spellEnd"/>
      <w:r>
        <w:t xml:space="preserve">: Text Mining and Analysis Using Tidy Data Principles in R. </w:t>
      </w:r>
      <w:r>
        <w:rPr>
          <w:i/>
          <w:iCs/>
        </w:rPr>
        <w:t>JOSS</w:t>
      </w:r>
      <w:r>
        <w:t xml:space="preserve">, </w:t>
      </w:r>
      <w:r>
        <w:rPr>
          <w:i/>
          <w:iCs/>
        </w:rPr>
        <w:t>1</w:t>
      </w:r>
      <w:r>
        <w:t>(3). https://doi.org/10.21105/joss.00037</w:t>
      </w:r>
    </w:p>
    <w:p w14:paraId="77BB621C" w14:textId="77777777" w:rsidR="0084520C" w:rsidRDefault="0084520C" w:rsidP="0084520C">
      <w:pPr>
        <w:pStyle w:val="Bibliography"/>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6AAFB5BE" w14:textId="77777777" w:rsidR="0084520C" w:rsidRPr="009C67C1" w:rsidRDefault="0084520C" w:rsidP="0084520C">
      <w:pPr>
        <w:pStyle w:val="Bibliography"/>
        <w:rPr>
          <w:lang w:val="da-DK"/>
        </w:rPr>
      </w:pPr>
      <w:r>
        <w:lastRenderedPageBreak/>
        <w:t xml:space="preserve">Smith, R. G., Warren, N. D., &amp; Cordeau, S. (2020). Are cover crop mixtures better at suppressing weeds than cover crop monocultures? </w:t>
      </w:r>
      <w:proofErr w:type="spellStart"/>
      <w:r w:rsidRPr="009C67C1">
        <w:rPr>
          <w:i/>
          <w:iCs/>
          <w:lang w:val="da-DK"/>
        </w:rPr>
        <w:t>Weed</w:t>
      </w:r>
      <w:proofErr w:type="spellEnd"/>
      <w:r w:rsidRPr="009C67C1">
        <w:rPr>
          <w:i/>
          <w:iCs/>
          <w:lang w:val="da-DK"/>
        </w:rPr>
        <w:t xml:space="preserve"> Science</w:t>
      </w:r>
      <w:r w:rsidRPr="009C67C1">
        <w:rPr>
          <w:lang w:val="da-DK"/>
        </w:rPr>
        <w:t xml:space="preserve">, </w:t>
      </w:r>
      <w:r w:rsidRPr="009C67C1">
        <w:rPr>
          <w:i/>
          <w:iCs/>
          <w:lang w:val="da-DK"/>
        </w:rPr>
        <w:t>68</w:t>
      </w:r>
      <w:r w:rsidRPr="009C67C1">
        <w:rPr>
          <w:lang w:val="da-DK"/>
        </w:rPr>
        <w:t>(2), 186–194. https://doi.org/10.1017/wsc.2020.12</w:t>
      </w:r>
    </w:p>
    <w:p w14:paraId="71DC37AD" w14:textId="77777777" w:rsidR="0084520C" w:rsidRDefault="0084520C" w:rsidP="0084520C">
      <w:pPr>
        <w:pStyle w:val="Bibliography"/>
      </w:pPr>
      <w:r w:rsidRPr="009C67C1">
        <w:rPr>
          <w:lang w:val="da-DK"/>
        </w:rPr>
        <w:t xml:space="preserve">Sønderskov, M., Rydahl, P., Bøjer, O. M., Jensen, J. E., &amp; Kudsk, P. (2016). </w:t>
      </w:r>
      <w:r>
        <w:t xml:space="preserve">Crop Protection Online—Weeds: A Case Study for Agricultural Decision Support Systems. In J. Papathanasiou, N. </w:t>
      </w:r>
      <w:proofErr w:type="spellStart"/>
      <w:r>
        <w:t>Ploskas</w:t>
      </w:r>
      <w:proofErr w:type="spellEnd"/>
      <w:r>
        <w:t xml:space="preserve">, &amp; I. Linden (Eds.), </w:t>
      </w:r>
      <w:r>
        <w:rPr>
          <w:i/>
          <w:iCs/>
        </w:rPr>
        <w:t>Real-World Decision Support Systems: Case Studies</w:t>
      </w:r>
      <w:r>
        <w:t xml:space="preserve"> (pp. 303–320). Springer International Publishing. https://doi.org/10.1007/978-3-319-43916-7_13</w:t>
      </w:r>
    </w:p>
    <w:p w14:paraId="2850D924" w14:textId="77777777" w:rsidR="0084520C" w:rsidRDefault="0084520C" w:rsidP="0084520C">
      <w:pPr>
        <w:pStyle w:val="Bibliography"/>
      </w:pPr>
      <w:r>
        <w:t xml:space="preserve">Statistics Denmark. (2025). </w:t>
      </w:r>
      <w:r>
        <w:rPr>
          <w:i/>
          <w:iCs/>
        </w:rPr>
        <w:t>Cropland</w:t>
      </w:r>
      <w:r>
        <w:t>. https://www.dst.dk/en/Statistik/emner/erhvervsliv/landbrug-gartneri-og-skovbrug/det-dyrkede-areal</w:t>
      </w:r>
    </w:p>
    <w:p w14:paraId="40A70621" w14:textId="77777777" w:rsidR="0084520C" w:rsidRDefault="0084520C" w:rsidP="0084520C">
      <w:pPr>
        <w:pStyle w:val="Bibliography"/>
      </w:pPr>
      <w:r>
        <w:t xml:space="preserve">Storkey, J., &amp; Westbury, D. B. (2007). Managing arable weeds for biodiversity. </w:t>
      </w:r>
      <w:r>
        <w:rPr>
          <w:i/>
          <w:iCs/>
        </w:rPr>
        <w:t>Pest Management Science</w:t>
      </w:r>
      <w:r>
        <w:t xml:space="preserve">, </w:t>
      </w:r>
      <w:r>
        <w:rPr>
          <w:i/>
          <w:iCs/>
        </w:rPr>
        <w:t>63</w:t>
      </w:r>
      <w:r>
        <w:t>(6), 517–523. https://doi.org/10.1002/ps.1375</w:t>
      </w:r>
    </w:p>
    <w:p w14:paraId="62A307D6" w14:textId="77777777" w:rsidR="0084520C" w:rsidRDefault="0084520C" w:rsidP="0084520C">
      <w:pPr>
        <w:pStyle w:val="Bibliography"/>
      </w:pPr>
      <w:r>
        <w:t xml:space="preserve">Sullivan, C. A. O., Whisson, K., Treble, K., Roper, M. M., </w:t>
      </w:r>
      <w:proofErr w:type="spellStart"/>
      <w:r>
        <w:t>Micin</w:t>
      </w:r>
      <w:proofErr w:type="spellEnd"/>
      <w:r>
        <w:t xml:space="preserve">,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23709381" w14:textId="77777777" w:rsidR="0084520C" w:rsidRDefault="0084520C" w:rsidP="0084520C">
      <w:pPr>
        <w:pStyle w:val="Bibliography"/>
      </w:pPr>
      <w:r>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30D791E2" w14:textId="77777777" w:rsidR="0084520C" w:rsidRDefault="0084520C" w:rsidP="0084520C">
      <w:pPr>
        <w:pStyle w:val="Bibliography"/>
      </w:pPr>
      <w:r>
        <w:t xml:space="preserve">Thomopoulos, S., Munkholm, L. J., Elsgaard, L., &amp; Ravnskov, S. (2025). Tillage and residue management modulate the links between soil physical signatures and arbuscular mycorrhizal fungal biomarkers. </w:t>
      </w:r>
      <w:proofErr w:type="spellStart"/>
      <w:r>
        <w:rPr>
          <w:i/>
          <w:iCs/>
        </w:rPr>
        <w:t>Geoderma</w:t>
      </w:r>
      <w:proofErr w:type="spellEnd"/>
      <w:r>
        <w:t xml:space="preserve">, </w:t>
      </w:r>
      <w:r>
        <w:rPr>
          <w:i/>
          <w:iCs/>
        </w:rPr>
        <w:t>454</w:t>
      </w:r>
      <w:r>
        <w:t>, 117204. https://doi.org/10.1016/j.geoderma.2025.117204</w:t>
      </w:r>
    </w:p>
    <w:p w14:paraId="590452A8" w14:textId="77777777" w:rsidR="0084520C" w:rsidRDefault="0084520C" w:rsidP="0084520C">
      <w:pPr>
        <w:pStyle w:val="Bibliography"/>
      </w:pPr>
      <w:proofErr w:type="spellStart"/>
      <w:r>
        <w:lastRenderedPageBreak/>
        <w:t>Upadhaya</w:t>
      </w:r>
      <w:proofErr w:type="spellEnd"/>
      <w:r>
        <w:t xml:space="preserve">, S., Arbuckle, J. G., &amp; Schulte, L. A. (2021). Developing farmer typologies to inform conservation outreach in agricultural landscapes. </w:t>
      </w:r>
      <w:r>
        <w:rPr>
          <w:i/>
          <w:iCs/>
        </w:rPr>
        <w:t>Land Use Policy</w:t>
      </w:r>
      <w:r>
        <w:t xml:space="preserve">, </w:t>
      </w:r>
      <w:r>
        <w:rPr>
          <w:i/>
          <w:iCs/>
        </w:rPr>
        <w:t>101</w:t>
      </w:r>
      <w:r>
        <w:t>, 105157. https://doi.org/10.1016/j.landusepol.2020.105157</w:t>
      </w:r>
    </w:p>
    <w:p w14:paraId="15E3E2C8" w14:textId="77777777" w:rsidR="0084520C" w:rsidRDefault="0084520C" w:rsidP="0084520C">
      <w:pPr>
        <w:pStyle w:val="Bibliography"/>
      </w:pPr>
      <w:r>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627FCDC6" w14:textId="77777777" w:rsidR="0084520C" w:rsidRDefault="0084520C" w:rsidP="0084520C">
      <w:pPr>
        <w:pStyle w:val="Bibliography"/>
      </w:pPr>
      <w:r>
        <w:t xml:space="preserve">Weber, J. F., Kunz, C., </w:t>
      </w:r>
      <w:proofErr w:type="spellStart"/>
      <w:r>
        <w:t>Peteinatos</w:t>
      </w:r>
      <w:proofErr w:type="spellEnd"/>
      <w:r>
        <w:t xml:space="preserve">, G. G., Zikeli, S., &amp; Gerhards, R. (2017). Weed Control Using Conventional Tillage, Reduced Tillage, No-Tillage, and Cover Crops in Organic Soybean. </w:t>
      </w:r>
      <w:r>
        <w:rPr>
          <w:i/>
          <w:iCs/>
        </w:rPr>
        <w:t>Agriculture</w:t>
      </w:r>
      <w:r>
        <w:t xml:space="preserve">, </w:t>
      </w:r>
      <w:r>
        <w:rPr>
          <w:i/>
          <w:iCs/>
        </w:rPr>
        <w:t>7</w:t>
      </w:r>
      <w:r>
        <w:t>(5), 43. https://doi.org/10.3390/agriculture7050043</w:t>
      </w:r>
    </w:p>
    <w:p w14:paraId="5C060AD5" w14:textId="77777777" w:rsidR="0084520C" w:rsidRDefault="0084520C" w:rsidP="0084520C">
      <w:pPr>
        <w:pStyle w:val="Bibliography"/>
      </w:pPr>
      <w:r>
        <w:t xml:space="preserve">Wickham, H., Averick, M., Bryan, J., Chang, W., McGowan, L. D., François, R., Grolemund, G., Hayes, A., Henry, L., Hester, J., Kuhn, M., Pedersen, T. L., Miller, E., Bache, S. M., Müller, K., Ooms, J., Robinson, D., Seidel, D. P., Spinu, V., … Yutani, H. (2019). Welcome to the </w:t>
      </w:r>
      <w:proofErr w:type="spellStart"/>
      <w:r>
        <w:t>Tidyverse</w:t>
      </w:r>
      <w:proofErr w:type="spellEnd"/>
      <w:r>
        <w:t xml:space="preserve">. </w:t>
      </w:r>
      <w:r>
        <w:rPr>
          <w:i/>
          <w:iCs/>
        </w:rPr>
        <w:t>Journal of Open Source Software</w:t>
      </w:r>
      <w:r>
        <w:t xml:space="preserve">, </w:t>
      </w:r>
      <w:r>
        <w:rPr>
          <w:i/>
          <w:iCs/>
        </w:rPr>
        <w:t>4</w:t>
      </w:r>
      <w:r>
        <w:t>(43), 1686. https://doi.org/10.21105/joss.01686</w:t>
      </w:r>
    </w:p>
    <w:p w14:paraId="6EDA686A" w14:textId="77777777" w:rsidR="0084520C" w:rsidRDefault="0084520C" w:rsidP="0084520C">
      <w:pPr>
        <w:pStyle w:val="Bibliography"/>
      </w:pPr>
      <w:r>
        <w:t xml:space="preserve">Wickham, H., &amp; Bryan, J. (2023). </w:t>
      </w:r>
      <w:proofErr w:type="spellStart"/>
      <w:r>
        <w:rPr>
          <w:i/>
          <w:iCs/>
        </w:rPr>
        <w:t>readxl</w:t>
      </w:r>
      <w:proofErr w:type="spellEnd"/>
      <w:r>
        <w:rPr>
          <w:i/>
          <w:iCs/>
        </w:rPr>
        <w:t>: Read Excel Files</w:t>
      </w:r>
      <w:r>
        <w:t>. https://CRAN.R-project.org/package=readxl</w:t>
      </w:r>
    </w:p>
    <w:p w14:paraId="4BE49EF2" w14:textId="77777777" w:rsidR="0084520C" w:rsidRDefault="0084520C" w:rsidP="0084520C">
      <w:pPr>
        <w:pStyle w:val="Bibliography"/>
      </w:pPr>
      <w:r>
        <w:t xml:space="preserve">Wickham, H., Pedersen, T. L., &amp; Seidel, D. (2025). </w:t>
      </w:r>
      <w:r>
        <w:rPr>
          <w:i/>
          <w:iCs/>
        </w:rPr>
        <w:t>scales: Scale Functions for Visualization</w:t>
      </w:r>
      <w:r>
        <w:t>. https://CRAN.R-project.org/package=scales</w:t>
      </w:r>
    </w:p>
    <w:p w14:paraId="1CB28E3F" w14:textId="77777777" w:rsidR="0084520C" w:rsidRDefault="0084520C" w:rsidP="0084520C">
      <w:pPr>
        <w:pStyle w:val="Bibliography"/>
      </w:pPr>
      <w:r>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p w14:paraId="5B9592F7" w14:textId="09C4651B" w:rsidR="00602609" w:rsidRPr="003C7F19" w:rsidRDefault="00602609" w:rsidP="00045088">
      <w:pPr>
        <w:spacing w:line="360" w:lineRule="auto"/>
        <w:rPr>
          <w:b/>
          <w:bCs/>
        </w:rPr>
      </w:pPr>
      <w:r>
        <w:rPr>
          <w:b/>
          <w:bCs/>
        </w:rPr>
        <w:fldChar w:fldCharType="end"/>
      </w:r>
      <w:bookmarkEnd w:id="0"/>
    </w:p>
    <w:sectPr w:rsidR="00602609" w:rsidRPr="003C7F19" w:rsidSect="00257091">
      <w:footerReference w:type="even" r:id="rId19"/>
      <w:footerReference w:type="default" r:id="rId20"/>
      <w:pgSz w:w="11906" w:h="16838" w:code="9"/>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rginia Anne Nichols" w:date="2026-01-22T09:16:00Z" w:initials="VN">
    <w:p w14:paraId="6C81547D" w14:textId="43C7C458" w:rsidR="00A83EB3" w:rsidRDefault="00A83EB3" w:rsidP="001151AB">
      <w:pPr>
        <w:pStyle w:val="CommentText"/>
      </w:pPr>
      <w:r>
        <w:rPr>
          <w:rStyle w:val="CommentReference"/>
        </w:rPr>
        <w:annotationRef/>
      </w:r>
      <w:r>
        <w:t>Bo you didn’t answer my question here about how the different row spacings were accommodated, so I guessed - does this seem reasonable?</w:t>
      </w:r>
    </w:p>
  </w:comment>
  <w:comment w:id="4" w:author="Simon Shamus Riley" w:date="2026-03-30T13:40:00Z" w:initials="SR">
    <w:p w14:paraId="14379945" w14:textId="77777777" w:rsidR="00675845" w:rsidRDefault="00AC4115" w:rsidP="00675845">
      <w:pPr>
        <w:pStyle w:val="CommentText"/>
      </w:pPr>
      <w:r>
        <w:rPr>
          <w:rStyle w:val="CommentReference"/>
        </w:rPr>
        <w:annotationRef/>
      </w:r>
      <w:r w:rsidR="00675845">
        <w:t>Melander et al. should be outside parentheses here I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81547D" w15:done="1"/>
  <w15:commentEx w15:paraId="1437994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89A46" w16cex:dateUtc="2026-01-22T08:16:00Z"/>
  <w16cex:commentExtensible w16cex:durableId="08DFFACD" w16cex:dateUtc="2026-03-30T1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81547D" w16cid:durableId="33B89A46"/>
  <w16cid:commentId w16cid:paraId="14379945" w16cid:durableId="08DFFA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B01EF" w14:textId="77777777" w:rsidR="00B620EE" w:rsidRDefault="00B620EE">
      <w:r>
        <w:separator/>
      </w:r>
    </w:p>
  </w:endnote>
  <w:endnote w:type="continuationSeparator" w:id="0">
    <w:p w14:paraId="5F966042" w14:textId="77777777" w:rsidR="00B620EE" w:rsidRDefault="00B62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F0CAC" w14:textId="77777777" w:rsidR="00B620EE" w:rsidRDefault="00B620EE">
      <w:r>
        <w:separator/>
      </w:r>
    </w:p>
  </w:footnote>
  <w:footnote w:type="continuationSeparator" w:id="0">
    <w:p w14:paraId="2682421E" w14:textId="77777777" w:rsidR="00B620EE" w:rsidRDefault="00B620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C4A3F"/>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50AA621B"/>
    <w:multiLevelType w:val="multilevel"/>
    <w:tmpl w:val="CD74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1"/>
  </w:num>
  <w:num w:numId="2" w16cid:durableId="1421759607">
    <w:abstractNumId w:val="3"/>
  </w:num>
  <w:num w:numId="3" w16cid:durableId="2096780829">
    <w:abstractNumId w:val="2"/>
  </w:num>
  <w:num w:numId="4" w16cid:durableId="1624762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rson w15:author="Simon Shamus Riley">
    <w15:presenceInfo w15:providerId="AD" w15:userId="S::au802896@uni.au.dk::d1717b86-e3e2-48d0-85b4-24135e2cf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1069"/>
    <w:rsid w:val="000022E2"/>
    <w:rsid w:val="00002830"/>
    <w:rsid w:val="000043B4"/>
    <w:rsid w:val="000043B8"/>
    <w:rsid w:val="0000618C"/>
    <w:rsid w:val="000103DD"/>
    <w:rsid w:val="0001054F"/>
    <w:rsid w:val="00017265"/>
    <w:rsid w:val="000215F6"/>
    <w:rsid w:val="00022B75"/>
    <w:rsid w:val="000238C4"/>
    <w:rsid w:val="00025376"/>
    <w:rsid w:val="00030C38"/>
    <w:rsid w:val="00030F1C"/>
    <w:rsid w:val="00033458"/>
    <w:rsid w:val="00033FDA"/>
    <w:rsid w:val="000347C5"/>
    <w:rsid w:val="00040339"/>
    <w:rsid w:val="00041F28"/>
    <w:rsid w:val="00045088"/>
    <w:rsid w:val="000508B5"/>
    <w:rsid w:val="00050CDF"/>
    <w:rsid w:val="00055C8C"/>
    <w:rsid w:val="00056E1F"/>
    <w:rsid w:val="00057203"/>
    <w:rsid w:val="00062BFA"/>
    <w:rsid w:val="00063C63"/>
    <w:rsid w:val="000701DF"/>
    <w:rsid w:val="00075466"/>
    <w:rsid w:val="00081453"/>
    <w:rsid w:val="00083D1C"/>
    <w:rsid w:val="00091299"/>
    <w:rsid w:val="00092530"/>
    <w:rsid w:val="000A074B"/>
    <w:rsid w:val="000A78B8"/>
    <w:rsid w:val="000B0944"/>
    <w:rsid w:val="000B21E9"/>
    <w:rsid w:val="000B2786"/>
    <w:rsid w:val="000B5E8A"/>
    <w:rsid w:val="000B66AD"/>
    <w:rsid w:val="000B6D43"/>
    <w:rsid w:val="000B7E46"/>
    <w:rsid w:val="000C25A5"/>
    <w:rsid w:val="000D47E1"/>
    <w:rsid w:val="000D5177"/>
    <w:rsid w:val="000E0ED3"/>
    <w:rsid w:val="000E3872"/>
    <w:rsid w:val="000E5880"/>
    <w:rsid w:val="000E721D"/>
    <w:rsid w:val="000E7436"/>
    <w:rsid w:val="000E7511"/>
    <w:rsid w:val="000E7EB9"/>
    <w:rsid w:val="000F01EF"/>
    <w:rsid w:val="000F4D95"/>
    <w:rsid w:val="000F7586"/>
    <w:rsid w:val="00101B88"/>
    <w:rsid w:val="00111917"/>
    <w:rsid w:val="001147AE"/>
    <w:rsid w:val="001151AB"/>
    <w:rsid w:val="0012160D"/>
    <w:rsid w:val="00121AD9"/>
    <w:rsid w:val="00121BA5"/>
    <w:rsid w:val="00123F93"/>
    <w:rsid w:val="0012446A"/>
    <w:rsid w:val="00125166"/>
    <w:rsid w:val="00126F2F"/>
    <w:rsid w:val="001306D1"/>
    <w:rsid w:val="00133612"/>
    <w:rsid w:val="001355A7"/>
    <w:rsid w:val="0014451B"/>
    <w:rsid w:val="00145174"/>
    <w:rsid w:val="0014626F"/>
    <w:rsid w:val="001479F9"/>
    <w:rsid w:val="00150FA9"/>
    <w:rsid w:val="00151F40"/>
    <w:rsid w:val="00156D97"/>
    <w:rsid w:val="0016527C"/>
    <w:rsid w:val="00170EBC"/>
    <w:rsid w:val="00170EC0"/>
    <w:rsid w:val="00180BC4"/>
    <w:rsid w:val="00197824"/>
    <w:rsid w:val="001A00CE"/>
    <w:rsid w:val="001A1339"/>
    <w:rsid w:val="001A1A26"/>
    <w:rsid w:val="001A2BE0"/>
    <w:rsid w:val="001A455C"/>
    <w:rsid w:val="001B0163"/>
    <w:rsid w:val="001B5010"/>
    <w:rsid w:val="001B7D55"/>
    <w:rsid w:val="001C0F78"/>
    <w:rsid w:val="001C2FB2"/>
    <w:rsid w:val="001C52EB"/>
    <w:rsid w:val="001C7E86"/>
    <w:rsid w:val="001C7F6C"/>
    <w:rsid w:val="001D3CD3"/>
    <w:rsid w:val="001D4C76"/>
    <w:rsid w:val="001E79BC"/>
    <w:rsid w:val="001F07F6"/>
    <w:rsid w:val="00204786"/>
    <w:rsid w:val="00206215"/>
    <w:rsid w:val="00213217"/>
    <w:rsid w:val="00216616"/>
    <w:rsid w:val="00221D80"/>
    <w:rsid w:val="0022360D"/>
    <w:rsid w:val="00226AAF"/>
    <w:rsid w:val="002314A6"/>
    <w:rsid w:val="002317FF"/>
    <w:rsid w:val="00231E9B"/>
    <w:rsid w:val="00247F49"/>
    <w:rsid w:val="002505D4"/>
    <w:rsid w:val="0025438D"/>
    <w:rsid w:val="00257091"/>
    <w:rsid w:val="00257317"/>
    <w:rsid w:val="00260E18"/>
    <w:rsid w:val="00274552"/>
    <w:rsid w:val="00274A47"/>
    <w:rsid w:val="0027695B"/>
    <w:rsid w:val="00276F65"/>
    <w:rsid w:val="002770DF"/>
    <w:rsid w:val="00283057"/>
    <w:rsid w:val="00297F70"/>
    <w:rsid w:val="002A08AE"/>
    <w:rsid w:val="002A0F74"/>
    <w:rsid w:val="002A4453"/>
    <w:rsid w:val="002A518A"/>
    <w:rsid w:val="002A55FC"/>
    <w:rsid w:val="002A5F86"/>
    <w:rsid w:val="002A6EBF"/>
    <w:rsid w:val="002A7362"/>
    <w:rsid w:val="002A7D26"/>
    <w:rsid w:val="002B4C35"/>
    <w:rsid w:val="002B6F1A"/>
    <w:rsid w:val="002B6F7E"/>
    <w:rsid w:val="002B7419"/>
    <w:rsid w:val="002B770A"/>
    <w:rsid w:val="002C1042"/>
    <w:rsid w:val="002C160E"/>
    <w:rsid w:val="002C2EF4"/>
    <w:rsid w:val="002C3BDB"/>
    <w:rsid w:val="002C50F6"/>
    <w:rsid w:val="002C59E9"/>
    <w:rsid w:val="002C6AD6"/>
    <w:rsid w:val="002D10E5"/>
    <w:rsid w:val="002D5BD0"/>
    <w:rsid w:val="002E1C6E"/>
    <w:rsid w:val="002E25E6"/>
    <w:rsid w:val="002E4152"/>
    <w:rsid w:val="002E4D53"/>
    <w:rsid w:val="002E7F06"/>
    <w:rsid w:val="002F3039"/>
    <w:rsid w:val="002F485B"/>
    <w:rsid w:val="002F5DE4"/>
    <w:rsid w:val="002F64DC"/>
    <w:rsid w:val="002F7A4A"/>
    <w:rsid w:val="00300184"/>
    <w:rsid w:val="003028C3"/>
    <w:rsid w:val="003129E5"/>
    <w:rsid w:val="003165E8"/>
    <w:rsid w:val="0032308D"/>
    <w:rsid w:val="0033147C"/>
    <w:rsid w:val="003324BB"/>
    <w:rsid w:val="0033669D"/>
    <w:rsid w:val="0034221E"/>
    <w:rsid w:val="003479FB"/>
    <w:rsid w:val="00356E3A"/>
    <w:rsid w:val="0036389E"/>
    <w:rsid w:val="00372BC7"/>
    <w:rsid w:val="00372D6F"/>
    <w:rsid w:val="0037731F"/>
    <w:rsid w:val="00381089"/>
    <w:rsid w:val="0038548F"/>
    <w:rsid w:val="00397A12"/>
    <w:rsid w:val="003A1B51"/>
    <w:rsid w:val="003B1029"/>
    <w:rsid w:val="003B122A"/>
    <w:rsid w:val="003B6386"/>
    <w:rsid w:val="003C0D24"/>
    <w:rsid w:val="003C4420"/>
    <w:rsid w:val="003C5483"/>
    <w:rsid w:val="003C7F19"/>
    <w:rsid w:val="003D3B6E"/>
    <w:rsid w:val="003E3EB8"/>
    <w:rsid w:val="003E7454"/>
    <w:rsid w:val="003E76BB"/>
    <w:rsid w:val="003E7CBF"/>
    <w:rsid w:val="00400861"/>
    <w:rsid w:val="00402490"/>
    <w:rsid w:val="0040336B"/>
    <w:rsid w:val="00406592"/>
    <w:rsid w:val="00420BFE"/>
    <w:rsid w:val="00422F6F"/>
    <w:rsid w:val="00423AE6"/>
    <w:rsid w:val="004246D5"/>
    <w:rsid w:val="00430903"/>
    <w:rsid w:val="004346DF"/>
    <w:rsid w:val="00434E4D"/>
    <w:rsid w:val="00434EDD"/>
    <w:rsid w:val="00436E4A"/>
    <w:rsid w:val="00446710"/>
    <w:rsid w:val="00451E87"/>
    <w:rsid w:val="00452AA0"/>
    <w:rsid w:val="004564AC"/>
    <w:rsid w:val="004579AD"/>
    <w:rsid w:val="00462BFF"/>
    <w:rsid w:val="004639D1"/>
    <w:rsid w:val="0047780D"/>
    <w:rsid w:val="0048309A"/>
    <w:rsid w:val="00484C33"/>
    <w:rsid w:val="00494819"/>
    <w:rsid w:val="00496DB9"/>
    <w:rsid w:val="004A247E"/>
    <w:rsid w:val="004A3F82"/>
    <w:rsid w:val="004B32D1"/>
    <w:rsid w:val="004C06F7"/>
    <w:rsid w:val="004C0D61"/>
    <w:rsid w:val="004C4425"/>
    <w:rsid w:val="004C75A2"/>
    <w:rsid w:val="004E1C1B"/>
    <w:rsid w:val="004E1E8C"/>
    <w:rsid w:val="004E29C7"/>
    <w:rsid w:val="004E2FCF"/>
    <w:rsid w:val="004E7F25"/>
    <w:rsid w:val="004F07A5"/>
    <w:rsid w:val="004F1A3E"/>
    <w:rsid w:val="004F3DC3"/>
    <w:rsid w:val="004F47C3"/>
    <w:rsid w:val="004F5795"/>
    <w:rsid w:val="00504D16"/>
    <w:rsid w:val="00505EBA"/>
    <w:rsid w:val="00506067"/>
    <w:rsid w:val="005070A2"/>
    <w:rsid w:val="00513033"/>
    <w:rsid w:val="005150F4"/>
    <w:rsid w:val="00520FF2"/>
    <w:rsid w:val="00523DF1"/>
    <w:rsid w:val="0053182E"/>
    <w:rsid w:val="005324F8"/>
    <w:rsid w:val="00532D1E"/>
    <w:rsid w:val="00535D27"/>
    <w:rsid w:val="00541BA9"/>
    <w:rsid w:val="00542A67"/>
    <w:rsid w:val="00542AB7"/>
    <w:rsid w:val="00542FF3"/>
    <w:rsid w:val="0054576C"/>
    <w:rsid w:val="0054664B"/>
    <w:rsid w:val="0055088F"/>
    <w:rsid w:val="00550F17"/>
    <w:rsid w:val="005515FA"/>
    <w:rsid w:val="00553D8F"/>
    <w:rsid w:val="00556DE2"/>
    <w:rsid w:val="005579A3"/>
    <w:rsid w:val="005617B6"/>
    <w:rsid w:val="00561BED"/>
    <w:rsid w:val="00563083"/>
    <w:rsid w:val="005642B7"/>
    <w:rsid w:val="00571F26"/>
    <w:rsid w:val="00572988"/>
    <w:rsid w:val="005773E9"/>
    <w:rsid w:val="00582664"/>
    <w:rsid w:val="00583A92"/>
    <w:rsid w:val="00587490"/>
    <w:rsid w:val="00593698"/>
    <w:rsid w:val="00593AFB"/>
    <w:rsid w:val="00593E72"/>
    <w:rsid w:val="005941F6"/>
    <w:rsid w:val="0059549C"/>
    <w:rsid w:val="005A4CB9"/>
    <w:rsid w:val="005A746C"/>
    <w:rsid w:val="005B40AA"/>
    <w:rsid w:val="005B58B9"/>
    <w:rsid w:val="005B5D33"/>
    <w:rsid w:val="005B774F"/>
    <w:rsid w:val="005C0BB4"/>
    <w:rsid w:val="005C27E0"/>
    <w:rsid w:val="005C3B4B"/>
    <w:rsid w:val="005D2702"/>
    <w:rsid w:val="005D5FF2"/>
    <w:rsid w:val="005E12EA"/>
    <w:rsid w:val="005E150B"/>
    <w:rsid w:val="005E2C47"/>
    <w:rsid w:val="005E5E7E"/>
    <w:rsid w:val="005F1FF2"/>
    <w:rsid w:val="005F4DAC"/>
    <w:rsid w:val="00602609"/>
    <w:rsid w:val="0060270F"/>
    <w:rsid w:val="00602B25"/>
    <w:rsid w:val="00604776"/>
    <w:rsid w:val="006067D9"/>
    <w:rsid w:val="00611E95"/>
    <w:rsid w:val="00611EAF"/>
    <w:rsid w:val="00614437"/>
    <w:rsid w:val="00620B5C"/>
    <w:rsid w:val="00623603"/>
    <w:rsid w:val="006263B4"/>
    <w:rsid w:val="0062645F"/>
    <w:rsid w:val="00645D68"/>
    <w:rsid w:val="00646AD5"/>
    <w:rsid w:val="00647DEF"/>
    <w:rsid w:val="00661C31"/>
    <w:rsid w:val="0066480E"/>
    <w:rsid w:val="00675845"/>
    <w:rsid w:val="006767A7"/>
    <w:rsid w:val="006774E5"/>
    <w:rsid w:val="006804BA"/>
    <w:rsid w:val="00680EF7"/>
    <w:rsid w:val="00680EF9"/>
    <w:rsid w:val="00682FE7"/>
    <w:rsid w:val="0068411D"/>
    <w:rsid w:val="00686048"/>
    <w:rsid w:val="00691C03"/>
    <w:rsid w:val="006930BD"/>
    <w:rsid w:val="00693A66"/>
    <w:rsid w:val="006A0B19"/>
    <w:rsid w:val="006A107B"/>
    <w:rsid w:val="006A110F"/>
    <w:rsid w:val="006A1FE5"/>
    <w:rsid w:val="006A4060"/>
    <w:rsid w:val="006A6848"/>
    <w:rsid w:val="006B1467"/>
    <w:rsid w:val="006B298F"/>
    <w:rsid w:val="006B4AC3"/>
    <w:rsid w:val="006B61B6"/>
    <w:rsid w:val="006B6B39"/>
    <w:rsid w:val="006B785A"/>
    <w:rsid w:val="006C04E3"/>
    <w:rsid w:val="006C0AA5"/>
    <w:rsid w:val="006C3DC0"/>
    <w:rsid w:val="006D5A73"/>
    <w:rsid w:val="006D7038"/>
    <w:rsid w:val="006E0E49"/>
    <w:rsid w:val="006E36A2"/>
    <w:rsid w:val="006E6121"/>
    <w:rsid w:val="006F0B03"/>
    <w:rsid w:val="006F15B8"/>
    <w:rsid w:val="006F2D77"/>
    <w:rsid w:val="006F3CE0"/>
    <w:rsid w:val="006F4E10"/>
    <w:rsid w:val="006F54D7"/>
    <w:rsid w:val="006F599E"/>
    <w:rsid w:val="00700ACD"/>
    <w:rsid w:val="007010D9"/>
    <w:rsid w:val="00704184"/>
    <w:rsid w:val="00706329"/>
    <w:rsid w:val="00707657"/>
    <w:rsid w:val="0071502D"/>
    <w:rsid w:val="00715DB1"/>
    <w:rsid w:val="00717BE6"/>
    <w:rsid w:val="007269D0"/>
    <w:rsid w:val="00727C4E"/>
    <w:rsid w:val="00733FC7"/>
    <w:rsid w:val="007348E9"/>
    <w:rsid w:val="00737D7A"/>
    <w:rsid w:val="0074488E"/>
    <w:rsid w:val="00745B56"/>
    <w:rsid w:val="007604BF"/>
    <w:rsid w:val="00763F20"/>
    <w:rsid w:val="00765D21"/>
    <w:rsid w:val="00770D8A"/>
    <w:rsid w:val="00773505"/>
    <w:rsid w:val="00773A25"/>
    <w:rsid w:val="00774D16"/>
    <w:rsid w:val="00774F53"/>
    <w:rsid w:val="0077527A"/>
    <w:rsid w:val="00776C96"/>
    <w:rsid w:val="00781333"/>
    <w:rsid w:val="0078154B"/>
    <w:rsid w:val="00782F03"/>
    <w:rsid w:val="00785EAA"/>
    <w:rsid w:val="00786BCD"/>
    <w:rsid w:val="00787FC2"/>
    <w:rsid w:val="007974E5"/>
    <w:rsid w:val="007977B7"/>
    <w:rsid w:val="007A00AB"/>
    <w:rsid w:val="007A1907"/>
    <w:rsid w:val="007A4225"/>
    <w:rsid w:val="007A49E4"/>
    <w:rsid w:val="007A7E4E"/>
    <w:rsid w:val="007B00DA"/>
    <w:rsid w:val="007B2BE5"/>
    <w:rsid w:val="007C0649"/>
    <w:rsid w:val="007C2B45"/>
    <w:rsid w:val="007D24BE"/>
    <w:rsid w:val="007D2723"/>
    <w:rsid w:val="007D665A"/>
    <w:rsid w:val="007D7FB3"/>
    <w:rsid w:val="007E4961"/>
    <w:rsid w:val="007E73A6"/>
    <w:rsid w:val="007F7E2A"/>
    <w:rsid w:val="00802EF3"/>
    <w:rsid w:val="00806BB5"/>
    <w:rsid w:val="00806D32"/>
    <w:rsid w:val="008141BB"/>
    <w:rsid w:val="008302FF"/>
    <w:rsid w:val="0083615C"/>
    <w:rsid w:val="00840816"/>
    <w:rsid w:val="008427D8"/>
    <w:rsid w:val="00842881"/>
    <w:rsid w:val="00842BAE"/>
    <w:rsid w:val="0084520C"/>
    <w:rsid w:val="0086064A"/>
    <w:rsid w:val="008623D7"/>
    <w:rsid w:val="00864051"/>
    <w:rsid w:val="0086566B"/>
    <w:rsid w:val="0086596F"/>
    <w:rsid w:val="00876749"/>
    <w:rsid w:val="008772EC"/>
    <w:rsid w:val="008845F0"/>
    <w:rsid w:val="00884DA9"/>
    <w:rsid w:val="008877EC"/>
    <w:rsid w:val="00890183"/>
    <w:rsid w:val="0089183E"/>
    <w:rsid w:val="00892AB3"/>
    <w:rsid w:val="008935F3"/>
    <w:rsid w:val="00897714"/>
    <w:rsid w:val="008A45D0"/>
    <w:rsid w:val="008A6D63"/>
    <w:rsid w:val="008A7006"/>
    <w:rsid w:val="008A7792"/>
    <w:rsid w:val="008B07A4"/>
    <w:rsid w:val="008B2273"/>
    <w:rsid w:val="008C1C95"/>
    <w:rsid w:val="008D2724"/>
    <w:rsid w:val="008D32E3"/>
    <w:rsid w:val="008D3E81"/>
    <w:rsid w:val="008D4A9E"/>
    <w:rsid w:val="008D70A4"/>
    <w:rsid w:val="008E0AD1"/>
    <w:rsid w:val="008F07A4"/>
    <w:rsid w:val="008F3A79"/>
    <w:rsid w:val="00901263"/>
    <w:rsid w:val="00911BFB"/>
    <w:rsid w:val="009133AC"/>
    <w:rsid w:val="0091595E"/>
    <w:rsid w:val="009217F6"/>
    <w:rsid w:val="0092246D"/>
    <w:rsid w:val="0092460A"/>
    <w:rsid w:val="00925DAA"/>
    <w:rsid w:val="00941876"/>
    <w:rsid w:val="00942DBD"/>
    <w:rsid w:val="009432A7"/>
    <w:rsid w:val="00950EEA"/>
    <w:rsid w:val="00953C94"/>
    <w:rsid w:val="00954BD4"/>
    <w:rsid w:val="00955506"/>
    <w:rsid w:val="00962AFD"/>
    <w:rsid w:val="00962C8E"/>
    <w:rsid w:val="00967593"/>
    <w:rsid w:val="0098059C"/>
    <w:rsid w:val="0098114B"/>
    <w:rsid w:val="009915C2"/>
    <w:rsid w:val="00992A85"/>
    <w:rsid w:val="00992CC6"/>
    <w:rsid w:val="00997243"/>
    <w:rsid w:val="009A203A"/>
    <w:rsid w:val="009A2F7E"/>
    <w:rsid w:val="009A35F5"/>
    <w:rsid w:val="009A3A5B"/>
    <w:rsid w:val="009A55B2"/>
    <w:rsid w:val="009A7EA2"/>
    <w:rsid w:val="009B158E"/>
    <w:rsid w:val="009B1DCF"/>
    <w:rsid w:val="009B41E6"/>
    <w:rsid w:val="009B6949"/>
    <w:rsid w:val="009C058A"/>
    <w:rsid w:val="009C1E41"/>
    <w:rsid w:val="009C5D40"/>
    <w:rsid w:val="009C67C1"/>
    <w:rsid w:val="009D06A0"/>
    <w:rsid w:val="009D2D8D"/>
    <w:rsid w:val="009D7861"/>
    <w:rsid w:val="009E4F40"/>
    <w:rsid w:val="009E6CDC"/>
    <w:rsid w:val="009F76B3"/>
    <w:rsid w:val="00A04631"/>
    <w:rsid w:val="00A10790"/>
    <w:rsid w:val="00A142CB"/>
    <w:rsid w:val="00A20044"/>
    <w:rsid w:val="00A20B07"/>
    <w:rsid w:val="00A240D9"/>
    <w:rsid w:val="00A249FA"/>
    <w:rsid w:val="00A31C4F"/>
    <w:rsid w:val="00A3377F"/>
    <w:rsid w:val="00A3505F"/>
    <w:rsid w:val="00A4062D"/>
    <w:rsid w:val="00A41B89"/>
    <w:rsid w:val="00A41D40"/>
    <w:rsid w:val="00A43FCF"/>
    <w:rsid w:val="00A453E4"/>
    <w:rsid w:val="00A52678"/>
    <w:rsid w:val="00A53D2C"/>
    <w:rsid w:val="00A62539"/>
    <w:rsid w:val="00A7126F"/>
    <w:rsid w:val="00A71CA9"/>
    <w:rsid w:val="00A75203"/>
    <w:rsid w:val="00A80E50"/>
    <w:rsid w:val="00A81ACF"/>
    <w:rsid w:val="00A82D15"/>
    <w:rsid w:val="00A83262"/>
    <w:rsid w:val="00A83B4F"/>
    <w:rsid w:val="00A83EB3"/>
    <w:rsid w:val="00A8682B"/>
    <w:rsid w:val="00A90095"/>
    <w:rsid w:val="00A935FC"/>
    <w:rsid w:val="00A9790A"/>
    <w:rsid w:val="00AA1DBC"/>
    <w:rsid w:val="00AA2DBB"/>
    <w:rsid w:val="00AA7374"/>
    <w:rsid w:val="00AB4ABB"/>
    <w:rsid w:val="00AB5A4F"/>
    <w:rsid w:val="00AC0E09"/>
    <w:rsid w:val="00AC10C6"/>
    <w:rsid w:val="00AC3010"/>
    <w:rsid w:val="00AC4115"/>
    <w:rsid w:val="00AC574D"/>
    <w:rsid w:val="00AC6691"/>
    <w:rsid w:val="00AD04C7"/>
    <w:rsid w:val="00AD08D6"/>
    <w:rsid w:val="00AD6F9E"/>
    <w:rsid w:val="00AE1EFC"/>
    <w:rsid w:val="00AE2C54"/>
    <w:rsid w:val="00AE3AE5"/>
    <w:rsid w:val="00AE6687"/>
    <w:rsid w:val="00AF0363"/>
    <w:rsid w:val="00AF348D"/>
    <w:rsid w:val="00AF5044"/>
    <w:rsid w:val="00AF71AE"/>
    <w:rsid w:val="00B027BD"/>
    <w:rsid w:val="00B115BB"/>
    <w:rsid w:val="00B15F3F"/>
    <w:rsid w:val="00B20190"/>
    <w:rsid w:val="00B2115D"/>
    <w:rsid w:val="00B260E8"/>
    <w:rsid w:val="00B27B76"/>
    <w:rsid w:val="00B3112B"/>
    <w:rsid w:val="00B32419"/>
    <w:rsid w:val="00B36C88"/>
    <w:rsid w:val="00B37D34"/>
    <w:rsid w:val="00B409A1"/>
    <w:rsid w:val="00B4141B"/>
    <w:rsid w:val="00B444A3"/>
    <w:rsid w:val="00B46B9B"/>
    <w:rsid w:val="00B54510"/>
    <w:rsid w:val="00B559CC"/>
    <w:rsid w:val="00B620EE"/>
    <w:rsid w:val="00B65967"/>
    <w:rsid w:val="00B76139"/>
    <w:rsid w:val="00B81AE1"/>
    <w:rsid w:val="00B83835"/>
    <w:rsid w:val="00B84F20"/>
    <w:rsid w:val="00B8798B"/>
    <w:rsid w:val="00B87BD4"/>
    <w:rsid w:val="00B949C8"/>
    <w:rsid w:val="00BA549D"/>
    <w:rsid w:val="00BA7F3D"/>
    <w:rsid w:val="00BB112E"/>
    <w:rsid w:val="00BB220E"/>
    <w:rsid w:val="00BB2262"/>
    <w:rsid w:val="00BB7322"/>
    <w:rsid w:val="00BB7C9B"/>
    <w:rsid w:val="00BC2028"/>
    <w:rsid w:val="00BC6842"/>
    <w:rsid w:val="00BC7DE8"/>
    <w:rsid w:val="00BD0B68"/>
    <w:rsid w:val="00BD21D4"/>
    <w:rsid w:val="00BD2394"/>
    <w:rsid w:val="00BD5966"/>
    <w:rsid w:val="00BE271F"/>
    <w:rsid w:val="00BE5883"/>
    <w:rsid w:val="00BF3618"/>
    <w:rsid w:val="00BF4172"/>
    <w:rsid w:val="00C04813"/>
    <w:rsid w:val="00C10FAD"/>
    <w:rsid w:val="00C1138B"/>
    <w:rsid w:val="00C11C23"/>
    <w:rsid w:val="00C13EAE"/>
    <w:rsid w:val="00C14312"/>
    <w:rsid w:val="00C16073"/>
    <w:rsid w:val="00C20C1A"/>
    <w:rsid w:val="00C23509"/>
    <w:rsid w:val="00C33AD4"/>
    <w:rsid w:val="00C35B15"/>
    <w:rsid w:val="00C37AD5"/>
    <w:rsid w:val="00C40789"/>
    <w:rsid w:val="00C459D5"/>
    <w:rsid w:val="00C5580C"/>
    <w:rsid w:val="00C651C3"/>
    <w:rsid w:val="00C65287"/>
    <w:rsid w:val="00C70707"/>
    <w:rsid w:val="00C75545"/>
    <w:rsid w:val="00C75709"/>
    <w:rsid w:val="00C817D7"/>
    <w:rsid w:val="00C81A0A"/>
    <w:rsid w:val="00C874A3"/>
    <w:rsid w:val="00C90536"/>
    <w:rsid w:val="00C91C94"/>
    <w:rsid w:val="00C95D58"/>
    <w:rsid w:val="00CA1D8C"/>
    <w:rsid w:val="00CA273C"/>
    <w:rsid w:val="00CA2FBE"/>
    <w:rsid w:val="00CA33EC"/>
    <w:rsid w:val="00CB1BFB"/>
    <w:rsid w:val="00CB2610"/>
    <w:rsid w:val="00CC097D"/>
    <w:rsid w:val="00CC0DC2"/>
    <w:rsid w:val="00CC1AAD"/>
    <w:rsid w:val="00CC4281"/>
    <w:rsid w:val="00CC4F03"/>
    <w:rsid w:val="00CC5D66"/>
    <w:rsid w:val="00CC6C30"/>
    <w:rsid w:val="00CD19F2"/>
    <w:rsid w:val="00CD258C"/>
    <w:rsid w:val="00CD3D24"/>
    <w:rsid w:val="00CD7E08"/>
    <w:rsid w:val="00CE4B26"/>
    <w:rsid w:val="00CF198B"/>
    <w:rsid w:val="00CF1E52"/>
    <w:rsid w:val="00CF32A9"/>
    <w:rsid w:val="00CF6D65"/>
    <w:rsid w:val="00D00598"/>
    <w:rsid w:val="00D00706"/>
    <w:rsid w:val="00D02591"/>
    <w:rsid w:val="00D066A5"/>
    <w:rsid w:val="00D12203"/>
    <w:rsid w:val="00D208C5"/>
    <w:rsid w:val="00D215C3"/>
    <w:rsid w:val="00D215DB"/>
    <w:rsid w:val="00D276E3"/>
    <w:rsid w:val="00D34E34"/>
    <w:rsid w:val="00D37FA3"/>
    <w:rsid w:val="00D4773A"/>
    <w:rsid w:val="00D47C67"/>
    <w:rsid w:val="00D51A46"/>
    <w:rsid w:val="00D5253E"/>
    <w:rsid w:val="00D52562"/>
    <w:rsid w:val="00D56F4F"/>
    <w:rsid w:val="00D60536"/>
    <w:rsid w:val="00D65AFA"/>
    <w:rsid w:val="00D86704"/>
    <w:rsid w:val="00D87780"/>
    <w:rsid w:val="00D92540"/>
    <w:rsid w:val="00D925DB"/>
    <w:rsid w:val="00D94220"/>
    <w:rsid w:val="00D96229"/>
    <w:rsid w:val="00DA275B"/>
    <w:rsid w:val="00DA3E7B"/>
    <w:rsid w:val="00DA570F"/>
    <w:rsid w:val="00DB07CC"/>
    <w:rsid w:val="00DB3916"/>
    <w:rsid w:val="00DC0149"/>
    <w:rsid w:val="00DC0967"/>
    <w:rsid w:val="00DC3511"/>
    <w:rsid w:val="00DC3E09"/>
    <w:rsid w:val="00DC491D"/>
    <w:rsid w:val="00DC5916"/>
    <w:rsid w:val="00DC7880"/>
    <w:rsid w:val="00DD04CB"/>
    <w:rsid w:val="00DD2DD6"/>
    <w:rsid w:val="00DD770E"/>
    <w:rsid w:val="00DE11A5"/>
    <w:rsid w:val="00DE3417"/>
    <w:rsid w:val="00DE4D97"/>
    <w:rsid w:val="00DF04BA"/>
    <w:rsid w:val="00DF07E9"/>
    <w:rsid w:val="00E0386A"/>
    <w:rsid w:val="00E04684"/>
    <w:rsid w:val="00E04EB0"/>
    <w:rsid w:val="00E11F92"/>
    <w:rsid w:val="00E1366F"/>
    <w:rsid w:val="00E15B8E"/>
    <w:rsid w:val="00E16D67"/>
    <w:rsid w:val="00E20673"/>
    <w:rsid w:val="00E20D20"/>
    <w:rsid w:val="00E211A0"/>
    <w:rsid w:val="00E276EE"/>
    <w:rsid w:val="00E3245F"/>
    <w:rsid w:val="00E33D15"/>
    <w:rsid w:val="00E35659"/>
    <w:rsid w:val="00E41219"/>
    <w:rsid w:val="00E42022"/>
    <w:rsid w:val="00E439A2"/>
    <w:rsid w:val="00E44FA0"/>
    <w:rsid w:val="00E458E4"/>
    <w:rsid w:val="00E45AC5"/>
    <w:rsid w:val="00E50039"/>
    <w:rsid w:val="00E50922"/>
    <w:rsid w:val="00E64C10"/>
    <w:rsid w:val="00E67272"/>
    <w:rsid w:val="00E744AB"/>
    <w:rsid w:val="00E75CD1"/>
    <w:rsid w:val="00E77106"/>
    <w:rsid w:val="00E8142C"/>
    <w:rsid w:val="00E83610"/>
    <w:rsid w:val="00E84791"/>
    <w:rsid w:val="00E9167E"/>
    <w:rsid w:val="00E9789B"/>
    <w:rsid w:val="00EA2B5E"/>
    <w:rsid w:val="00EA4726"/>
    <w:rsid w:val="00EA5B2A"/>
    <w:rsid w:val="00EA65A3"/>
    <w:rsid w:val="00EC5CCC"/>
    <w:rsid w:val="00ED04D4"/>
    <w:rsid w:val="00EE1254"/>
    <w:rsid w:val="00EE5000"/>
    <w:rsid w:val="00EE52D6"/>
    <w:rsid w:val="00EE69BB"/>
    <w:rsid w:val="00EE6D2D"/>
    <w:rsid w:val="00EF288A"/>
    <w:rsid w:val="00EF3506"/>
    <w:rsid w:val="00EF62F9"/>
    <w:rsid w:val="00EF786B"/>
    <w:rsid w:val="00F032FD"/>
    <w:rsid w:val="00F07C2C"/>
    <w:rsid w:val="00F26976"/>
    <w:rsid w:val="00F279D7"/>
    <w:rsid w:val="00F31642"/>
    <w:rsid w:val="00F34EA9"/>
    <w:rsid w:val="00F35751"/>
    <w:rsid w:val="00F36139"/>
    <w:rsid w:val="00F36B54"/>
    <w:rsid w:val="00F371C1"/>
    <w:rsid w:val="00F41E5B"/>
    <w:rsid w:val="00F4447D"/>
    <w:rsid w:val="00F452AF"/>
    <w:rsid w:val="00F508EF"/>
    <w:rsid w:val="00F51540"/>
    <w:rsid w:val="00F61077"/>
    <w:rsid w:val="00F667EB"/>
    <w:rsid w:val="00F668A9"/>
    <w:rsid w:val="00F73EE2"/>
    <w:rsid w:val="00F847D3"/>
    <w:rsid w:val="00F87470"/>
    <w:rsid w:val="00F949F1"/>
    <w:rsid w:val="00F960D0"/>
    <w:rsid w:val="00FA1677"/>
    <w:rsid w:val="00FA499F"/>
    <w:rsid w:val="00FA7630"/>
    <w:rsid w:val="00FB0203"/>
    <w:rsid w:val="00FB0CED"/>
    <w:rsid w:val="00FB0F01"/>
    <w:rsid w:val="00FC4A41"/>
    <w:rsid w:val="00FD05FC"/>
    <w:rsid w:val="00FD16C3"/>
    <w:rsid w:val="00FD249C"/>
    <w:rsid w:val="00FD373D"/>
    <w:rsid w:val="00FD5287"/>
    <w:rsid w:val="00FD6C6D"/>
    <w:rsid w:val="00FD74C7"/>
    <w:rsid w:val="00FE32A7"/>
    <w:rsid w:val="00FF62A8"/>
    <w:rsid w:val="00FF7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12160D"/>
    <w:rPr>
      <w:sz w:val="24"/>
      <w:szCs w:val="24"/>
      <w:lang w:eastAsia="en-US"/>
    </w:rPr>
  </w:style>
  <w:style w:type="character" w:styleId="FollowedHyperlink">
    <w:name w:val="FollowedHyperlink"/>
    <w:basedOn w:val="DefaultParagraphFont"/>
    <w:rsid w:val="00A8682B"/>
    <w:rPr>
      <w:color w:val="954F72" w:themeColor="followedHyperlink"/>
      <w:u w:val="single"/>
    </w:rPr>
  </w:style>
  <w:style w:type="paragraph" w:styleId="HTMLPreformatted">
    <w:name w:val="HTML Preformatted"/>
    <w:basedOn w:val="Normal"/>
    <w:link w:val="HTMLPreformattedChar"/>
    <w:rsid w:val="00081453"/>
    <w:rPr>
      <w:rFonts w:ascii="Consolas" w:hAnsi="Consolas"/>
      <w:sz w:val="20"/>
      <w:szCs w:val="20"/>
    </w:rPr>
  </w:style>
  <w:style w:type="character" w:customStyle="1" w:styleId="HTMLPreformattedChar">
    <w:name w:val="HTML Preformatted Char"/>
    <w:basedOn w:val="DefaultParagraphFont"/>
    <w:link w:val="HTMLPreformatted"/>
    <w:rsid w:val="00081453"/>
    <w:rPr>
      <w:rFonts w:ascii="Consolas" w:hAnsi="Consolas"/>
      <w:lang w:eastAsia="en-US"/>
    </w:rPr>
  </w:style>
  <w:style w:type="paragraph" w:styleId="ListParagraph">
    <w:name w:val="List Paragraph"/>
    <w:basedOn w:val="Normal"/>
    <w:uiPriority w:val="34"/>
    <w:qFormat/>
    <w:rsid w:val="00B36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20</TotalTime>
  <Pages>38</Pages>
  <Words>39934</Words>
  <Characters>227625</Characters>
  <Application>Microsoft Office Word</Application>
  <DocSecurity>0</DocSecurity>
  <Lines>1896</Lines>
  <Paragraphs>534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267025</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4</cp:revision>
  <cp:lastPrinted>2026-05-04T13:30:00Z</cp:lastPrinted>
  <dcterms:created xsi:type="dcterms:W3CDTF">2026-10-21T10:08:00Z</dcterms:created>
  <dcterms:modified xsi:type="dcterms:W3CDTF">2026-10-21T10:34:00Z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id="CFimOhJA"/&gt;&lt;style id="http://www.zotero.org/styles/apa" locale="en-US" hasBibliography="1" bibliographyStyleHasBeenSet="1"/&gt;&lt;prefs&gt;&lt;pref name="fieldType" value="Field"/&gt;&lt;/prefs&gt;&lt;/data&gt;</vt:lpwstr>
  </property>
</Properties>
</file>