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41D1" w14:textId="0988E7CC" w:rsidR="00E81725" w:rsidRDefault="00E16E6E" w:rsidP="00E16E6E">
      <w:pPr>
        <w:pStyle w:val="Heading1"/>
      </w:pPr>
      <w:r>
        <w:t>Unraveling causal mechanisms of the continuous maize penalty</w:t>
      </w:r>
    </w:p>
    <w:p w14:paraId="13F663E9" w14:textId="77777777" w:rsidR="00812C6B" w:rsidRPr="00812C6B" w:rsidRDefault="00812C6B" w:rsidP="00812C6B"/>
    <w:p w14:paraId="4D7B404C" w14:textId="04092613" w:rsidR="00812C6B" w:rsidRDefault="00812C6B" w:rsidP="00812C6B">
      <w:pPr>
        <w:pStyle w:val="Body"/>
        <w:ind w:firstLine="0"/>
      </w:pPr>
      <w:r>
        <w:t>Virginia Nichols</w:t>
      </w:r>
      <w:r w:rsidRPr="0068541B">
        <w:rPr>
          <w:vertAlign w:val="superscript"/>
        </w:rPr>
        <w:t>1</w:t>
      </w:r>
      <w:r>
        <w:t>, Mitch Baum</w:t>
      </w:r>
      <w:r w:rsidRPr="0068541B">
        <w:rPr>
          <w:vertAlign w:val="superscript"/>
        </w:rPr>
        <w:t>1</w:t>
      </w:r>
      <w:r>
        <w:t>, Michael Castellano</w:t>
      </w:r>
      <w:r w:rsidRPr="0068541B">
        <w:rPr>
          <w:vertAlign w:val="superscript"/>
        </w:rPr>
        <w:t>1</w:t>
      </w:r>
      <w:r>
        <w:t xml:space="preserve">, </w:t>
      </w:r>
      <w:bookmarkStart w:id="0" w:name="_Hlk76454738"/>
      <w:r w:rsidR="00C60178">
        <w:t>Isaiah Huber</w:t>
      </w:r>
      <w:r w:rsidR="00C60178" w:rsidRPr="00C60178">
        <w:rPr>
          <w:vertAlign w:val="superscript"/>
        </w:rPr>
        <w:t>1</w:t>
      </w:r>
      <w:r w:rsidR="00C60178">
        <w:t xml:space="preserve">, </w:t>
      </w:r>
      <w:bookmarkEnd w:id="0"/>
      <w:r>
        <w:t>Neil Huth</w:t>
      </w:r>
      <w:r>
        <w:rPr>
          <w:vertAlign w:val="superscript"/>
        </w:rPr>
        <w:t>2</w:t>
      </w:r>
      <w:r>
        <w:t>, John Sawyer</w:t>
      </w:r>
      <w:r w:rsidRPr="0068541B">
        <w:rPr>
          <w:vertAlign w:val="superscript"/>
        </w:rPr>
        <w:t>1</w:t>
      </w:r>
      <w:r>
        <w:t>, Emerson Nafziger</w:t>
      </w:r>
      <w:r>
        <w:rPr>
          <w:vertAlign w:val="superscript"/>
        </w:rPr>
        <w:t>3</w:t>
      </w:r>
      <w:r>
        <w:t>, Sotirios Archontoulis</w:t>
      </w:r>
      <w:r w:rsidRPr="0068541B">
        <w:rPr>
          <w:vertAlign w:val="superscript"/>
        </w:rPr>
        <w:t>1</w:t>
      </w:r>
    </w:p>
    <w:p w14:paraId="0C5E791B" w14:textId="77777777" w:rsidR="00812C6B" w:rsidRDefault="00812C6B" w:rsidP="00812C6B">
      <w:pPr>
        <w:pStyle w:val="Body"/>
        <w:ind w:firstLine="0"/>
      </w:pPr>
      <w:r w:rsidRPr="0068541B">
        <w:rPr>
          <w:vertAlign w:val="superscript"/>
        </w:rPr>
        <w:t>1</w:t>
      </w:r>
      <w:r>
        <w:t>Department of Agronomy, Iowa State University</w:t>
      </w:r>
    </w:p>
    <w:p w14:paraId="1F58BDF4" w14:textId="77777777" w:rsidR="00812C6B" w:rsidRDefault="00812C6B" w:rsidP="00812C6B">
      <w:pPr>
        <w:pStyle w:val="Body"/>
        <w:ind w:firstLine="0"/>
      </w:pPr>
      <w:r w:rsidRPr="0068541B">
        <w:rPr>
          <w:vertAlign w:val="superscript"/>
        </w:rPr>
        <w:t>2</w:t>
      </w:r>
      <w:r>
        <w:t>Neil</w:t>
      </w:r>
    </w:p>
    <w:p w14:paraId="2A7BF583" w14:textId="3F25D7ED" w:rsidR="00812C6B" w:rsidRDefault="00812C6B" w:rsidP="00812C6B">
      <w:pPr>
        <w:pStyle w:val="Body"/>
        <w:ind w:firstLine="0"/>
      </w:pPr>
      <w:r>
        <w:rPr>
          <w:vertAlign w:val="superscript"/>
        </w:rPr>
        <w:t>3</w:t>
      </w:r>
      <w:r>
        <w:t>Nafziger</w:t>
      </w:r>
    </w:p>
    <w:p w14:paraId="33143520" w14:textId="09494018" w:rsidR="00E81725" w:rsidRDefault="005E3FBB" w:rsidP="00E81725">
      <w:r>
        <w:t>Adapted from a manuscript to be submitted to XX</w:t>
      </w:r>
    </w:p>
    <w:p w14:paraId="1F495D50" w14:textId="23C4D4BA" w:rsidR="00E81725" w:rsidRPr="00E81725" w:rsidRDefault="00E16E6E" w:rsidP="00E16E6E">
      <w:pPr>
        <w:pStyle w:val="Heading1"/>
      </w:pPr>
      <w:r>
        <w:t>Abstract</w:t>
      </w:r>
    </w:p>
    <w:p w14:paraId="3ACB384D" w14:textId="63AE589E" w:rsidR="00FE056A" w:rsidRPr="00FE056A" w:rsidRDefault="00FE056A" w:rsidP="00FE056A">
      <w:r w:rsidRPr="00FE056A">
        <w:t>Maize (</w:t>
      </w:r>
      <w:proofErr w:type="spellStart"/>
      <w:r w:rsidRPr="00FE056A">
        <w:rPr>
          <w:i/>
          <w:iCs/>
        </w:rPr>
        <w:t>Zea</w:t>
      </w:r>
      <w:proofErr w:type="spellEnd"/>
      <w:r w:rsidRPr="00FE056A">
        <w:rPr>
          <w:i/>
          <w:iCs/>
        </w:rPr>
        <w:t xml:space="preserve"> mays</w:t>
      </w:r>
      <w:r w:rsidRPr="00FE056A">
        <w:t xml:space="preserve">) grown continuously on the same land often requires more inputs while also producing lower yields compared to maize grown following another crop. The lower yields in maize monocultures, or the ‘continuous maize penalty,’ is well-documented but a mechanistic understanding of the penalty has remained elusive. In the present study, we (1) used 157 site-years of experimental data from </w:t>
      </w:r>
      <w:ins w:id="1" w:author="Sotirios Archontoulis" w:date="2021-07-11T11:50:00Z">
        <w:r w:rsidR="00B91DBF">
          <w:t xml:space="preserve">the US Corn Belt </w:t>
        </w:r>
      </w:ins>
      <w:del w:id="2" w:author="Sotirios Archontoulis" w:date="2021-07-11T11:50:00Z">
        <w:r w:rsidRPr="00FE056A" w:rsidDel="00B91DBF">
          <w:delText xml:space="preserve">Iowa and Illinois </w:delText>
        </w:r>
      </w:del>
      <w:r w:rsidRPr="00FE056A">
        <w:t xml:space="preserve">to quantify </w:t>
      </w:r>
      <w:commentRangeStart w:id="3"/>
      <w:r w:rsidRPr="00FE056A">
        <w:t xml:space="preserve">site and environmental variation </w:t>
      </w:r>
      <w:commentRangeEnd w:id="3"/>
      <w:r w:rsidR="00B91DBF">
        <w:rPr>
          <w:rStyle w:val="CommentReference"/>
        </w:rPr>
        <w:commentReference w:id="3"/>
      </w:r>
      <w:r w:rsidRPr="00FE056A">
        <w:t>in the continuous maize penalty, (2) synthesized results with existing literature and modelled scenarios to identify probable mechanistic pathways, (3) test</w:t>
      </w:r>
      <w:r w:rsidR="006E4345">
        <w:t>ed</w:t>
      </w:r>
      <w:r w:rsidRPr="00FE056A">
        <w:t xml:space="preserve"> approaches for modelling the penalty, and (4) provide</w:t>
      </w:r>
      <w:r w:rsidR="006E4345">
        <w:t>d</w:t>
      </w:r>
      <w:r w:rsidRPr="00FE056A">
        <w:t xml:space="preserve"> recommendations for future research. Experimental data consisted of nitrogen (N)-response curves for maize yields from continuous maize and maize-soybean (</w:t>
      </w:r>
      <w:r w:rsidRPr="00FE056A">
        <w:rPr>
          <w:i/>
          <w:iCs/>
        </w:rPr>
        <w:t>Glycine max</w:t>
      </w:r>
      <w:r w:rsidRPr="00FE056A">
        <w:t>)</w:t>
      </w:r>
      <w:r>
        <w:t xml:space="preserve"> rotations</w:t>
      </w:r>
      <w:r w:rsidRPr="00FE056A">
        <w:t xml:space="preserve"> </w:t>
      </w:r>
      <w:r>
        <w:t xml:space="preserve">in </w:t>
      </w:r>
      <w:r w:rsidRPr="00FE056A">
        <w:t xml:space="preserve">Iowa (7 sites) and Illinois (7 sites) conducted between 1999 and 2016. </w:t>
      </w:r>
      <w:del w:id="4" w:author="Sotirios Archontoulis" w:date="2021-07-11T11:52:00Z">
        <w:r w:rsidRPr="00FE056A" w:rsidDel="00B91DBF">
          <w:delText xml:space="preserve">All sites were tilled and had sub-surface drainage when appropriate. </w:delText>
        </w:r>
      </w:del>
      <w:r w:rsidRPr="00FE056A">
        <w:t>Maximum continuous</w:t>
      </w:r>
      <w:r>
        <w:t>-</w:t>
      </w:r>
      <w:r w:rsidRPr="00FE056A">
        <w:t>and rotated</w:t>
      </w:r>
      <w:r>
        <w:t>-</w:t>
      </w:r>
      <w:r w:rsidRPr="00FE056A">
        <w:t xml:space="preserve">maize yields averaged 8.7 and 9.7 Mg ha-1 over the study period, and both increased 213 (SE:36) kg ha-1 yr-1 from 1999-2016, rendering the continuous maize penalty steady over time at an estimated </w:t>
      </w:r>
      <w:commentRangeStart w:id="5"/>
      <w:r w:rsidRPr="00FE056A">
        <w:t>1.0 (SE:0.2) Mg ha-1</w:t>
      </w:r>
      <w:commentRangeEnd w:id="5"/>
      <w:r w:rsidR="00B91DBF">
        <w:rPr>
          <w:rStyle w:val="CommentReference"/>
        </w:rPr>
        <w:commentReference w:id="5"/>
      </w:r>
      <w:r w:rsidRPr="00FE056A">
        <w:t xml:space="preserve">. The penalty ranged from 0-4.8 Mg </w:t>
      </w:r>
      <w:proofErr w:type="gramStart"/>
      <w:r w:rsidRPr="00FE056A">
        <w:t>ha-1</w:t>
      </w:r>
      <w:proofErr w:type="gramEnd"/>
      <w:r w:rsidRPr="00FE056A">
        <w:t>, and site contributed to only 13% of the variation. The amount of rainfall two weeks before planting was positively associated with penalty sizes. Applying additional N above the optimal rate for rotated-maize eliminated the penalty in only 6 out of 157 site-years</w:t>
      </w:r>
      <w:del w:id="6" w:author="Mitch Baum" w:date="2021-07-15T10:37:00Z">
        <w:r w:rsidRPr="00FE056A" w:rsidDel="00F14DA9">
          <w:delText>,</w:delText>
        </w:r>
      </w:del>
      <w:r w:rsidRPr="00FE056A">
        <w:t xml:space="preserve"> and was less effective at more northern sites. </w:t>
      </w:r>
      <w:r>
        <w:t xml:space="preserve">Synthesizing these results with existing </w:t>
      </w:r>
      <w:r w:rsidRPr="00FE056A">
        <w:t xml:space="preserve">literature and a processed-based model (APSIM), we hypothesize compromised maize roots in </w:t>
      </w:r>
      <w:r>
        <w:t>maize monocultures is</w:t>
      </w:r>
      <w:r w:rsidRPr="00FE056A">
        <w:t xml:space="preserve"> a driver of the penalty. To our knowledge</w:t>
      </w:r>
      <w:r>
        <w:t>,</w:t>
      </w:r>
      <w:r w:rsidRPr="00FE056A">
        <w:t xml:space="preserve"> there is limited data to refute or support this hypothesis. </w:t>
      </w:r>
      <w:r>
        <w:t>W</w:t>
      </w:r>
      <w:r w:rsidRPr="00FE056A">
        <w:t xml:space="preserve">e identify a suite of field measurements that would allow a thorough investigation of the mechanistic underpinnings of the continuous maize penalty including </w:t>
      </w:r>
      <w:r w:rsidR="00C11710">
        <w:t xml:space="preserve">a growth analysis, yield components, </w:t>
      </w:r>
      <w:r w:rsidRPr="00FE056A">
        <w:t xml:space="preserve">residue amounts (total and surface), root front velocity, kernel number and size, maximum root length and biomass, and residual nitrogen at maturity. These measurements would support efforts to manage, breed for, and model the continuous maize penalty, representing a major step forward in maximizing the efficient use of arable lands.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lastRenderedPageBreak/>
        <w:t>Introduction</w:t>
      </w:r>
    </w:p>
    <w:p w14:paraId="56124936" w14:textId="534BC208" w:rsidR="00CC409A" w:rsidRDefault="00775005" w:rsidP="00873853">
      <w:r>
        <w:t>Maize</w:t>
      </w:r>
      <w:r w:rsidR="00873853">
        <w:t xml:space="preserve"> grown for two or more consecutive years </w:t>
      </w:r>
      <w:r>
        <w:t>makes up around 30% of crop</w:t>
      </w:r>
      <w:ins w:id="7" w:author="Sotirios Archontoulis" w:date="2021-07-11T11:55:00Z">
        <w:r w:rsidR="00B91DBF">
          <w:t>land area</w:t>
        </w:r>
      </w:ins>
      <w:del w:id="8" w:author="Sotirios Archontoulis" w:date="2021-07-11T11:55:00Z">
        <w:r w:rsidDel="00B91DBF">
          <w:delText xml:space="preserve"> acres</w:delText>
        </w:r>
      </w:del>
      <w:r>
        <w:t xml:space="preserve"> in the </w:t>
      </w:r>
      <w:r w:rsidR="00CF4C37">
        <w:t xml:space="preserve">US </w:t>
      </w:r>
      <w:r>
        <w:t>Midwest</w:t>
      </w:r>
      <w:r w:rsidR="00873853">
        <w:t xml:space="preserve"> (</w:t>
      </w:r>
      <w:proofErr w:type="spellStart"/>
      <w:r w:rsidR="006131B1" w:rsidRPr="00247E8D">
        <w:rPr>
          <w:color w:val="FF0000"/>
        </w:rPr>
        <w:t>CropScape</w:t>
      </w:r>
      <w:proofErr w:type="spellEnd"/>
      <w:r w:rsidRPr="00247E8D">
        <w:rPr>
          <w:color w:val="FF0000"/>
        </w:rPr>
        <w:t>, Dave’s paper</w:t>
      </w:r>
      <w:r w:rsidR="00873853">
        <w:t>).</w:t>
      </w:r>
      <w:r w:rsidR="00873853" w:rsidRPr="00884855">
        <w:t xml:space="preserve"> </w:t>
      </w:r>
      <w:r w:rsidR="00873853">
        <w:t xml:space="preserve">However, even with </w:t>
      </w:r>
      <w:r w:rsidR="00CF4C37">
        <w:t>high inputs,</w:t>
      </w:r>
      <w:r w:rsidR="00873853">
        <w:t xml:space="preserve"> </w:t>
      </w:r>
      <w:r>
        <w:t>maize</w:t>
      </w:r>
      <w:r w:rsidR="00873853">
        <w:t xml:space="preserve"> </w:t>
      </w:r>
      <w:r w:rsidR="00247E8D">
        <w:t xml:space="preserve">yields less when it is preceded by maize compared to </w:t>
      </w:r>
      <w:r w:rsidR="00CF4C37">
        <w:t>another crop</w:t>
      </w:r>
      <w:r w:rsidR="00873853">
        <w:t xml:space="preserve">. This phenomenon </w:t>
      </w:r>
      <w:r w:rsidR="00CF4C37">
        <w:t>has been observed globally (</w:t>
      </w:r>
      <w:r w:rsidR="00247E8D">
        <w:rPr>
          <w:color w:val="FF0000"/>
        </w:rPr>
        <w:t>Bennett2012</w:t>
      </w:r>
      <w:r w:rsidR="0015749E">
        <w:t>)</w:t>
      </w:r>
      <w:del w:id="9" w:author="Mitch Baum" w:date="2021-07-15T11:51:00Z">
        <w:r w:rsidR="00CF4C37" w:rsidDel="00522C98">
          <w:delText>,</w:delText>
        </w:r>
      </w:del>
      <w:r w:rsidR="00CF4C37">
        <w:t xml:space="preserve"> </w:t>
      </w:r>
      <w:r w:rsidR="00873853">
        <w:t xml:space="preserve">and is often referred to as the continuous </w:t>
      </w:r>
      <w:r>
        <w:t>maize</w:t>
      </w:r>
      <w:r w:rsidR="00873853">
        <w:t xml:space="preserve"> yield penalty. Experimental studies report average penalties ranging from 5-30% across the county (</w:t>
      </w:r>
      <w:r w:rsidR="00873853" w:rsidRPr="006131B1">
        <w:rPr>
          <w:color w:val="FF0000"/>
        </w:rPr>
        <w:t>Erikson 2008</w:t>
      </w:r>
      <w:r w:rsidR="00873853">
        <w:t xml:space="preserve">), but even at </w:t>
      </w:r>
      <w:r>
        <w:t>high</w:t>
      </w:r>
      <w:r w:rsidR="00873853">
        <w:t xml:space="preserve"> nitrogen </w:t>
      </w:r>
      <w:r>
        <w:t xml:space="preserve">(N) </w:t>
      </w:r>
      <w:r w:rsidR="00873853">
        <w:t xml:space="preserve">rates the penalty at a single site can vary </w:t>
      </w:r>
      <w:r w:rsidR="00061638">
        <w:t>from 0-25%</w:t>
      </w:r>
      <w:r w:rsidR="00CF4C37">
        <w:t xml:space="preserve"> depending on the year </w:t>
      </w:r>
      <w:r w:rsidR="00873853">
        <w:t>(</w:t>
      </w:r>
      <w:r w:rsidR="00061638">
        <w:t>Porter1997</w:t>
      </w:r>
      <w:r w:rsidR="00873853" w:rsidRPr="006131B1">
        <w:rPr>
          <w:color w:val="FF0000"/>
        </w:rPr>
        <w:t>)</w:t>
      </w:r>
      <w:r w:rsidR="00873853">
        <w:t xml:space="preserve">. </w:t>
      </w:r>
      <w:r w:rsidR="0015749E">
        <w:t>Numerous studies in the Midwest have established that yields of maize grown in monoculture are lower than yields of maize rotated with soybean (</w:t>
      </w:r>
      <w:r w:rsidR="0015749E" w:rsidRPr="0015749E">
        <w:rPr>
          <w:i/>
          <w:iCs/>
        </w:rPr>
        <w:t>Glycine max</w:t>
      </w:r>
      <w:r w:rsidR="0015749E">
        <w:t>), (</w:t>
      </w:r>
      <w:r w:rsidR="0015749E" w:rsidRPr="00FD39EA">
        <w:rPr>
          <w:color w:val="FF0000"/>
        </w:rPr>
        <w:t>Peterson1990, Gentry, Crookston1991, Meese1992, Porter1997</w:t>
      </w:r>
      <w:r w:rsidR="0015749E">
        <w:rPr>
          <w:color w:val="FF0000"/>
        </w:rPr>
        <w:t>, Stranger2008, Al-Kaisi2015, Gentry, Siefert, Farmaha2016, Dick1985</w:t>
      </w:r>
      <w:r w:rsidR="00247E8D">
        <w:rPr>
          <w:color w:val="FF0000"/>
        </w:rPr>
        <w:t>, Bowles2020</w:t>
      </w:r>
      <w:r w:rsidR="00850E36">
        <w:rPr>
          <w:color w:val="FF0000"/>
        </w:rPr>
        <w:t>, Vogel2018</w:t>
      </w:r>
      <w:r w:rsidR="0015749E" w:rsidRPr="0015749E">
        <w:t>), but there</w:t>
      </w:r>
      <w:r w:rsidR="0015749E">
        <w:t xml:space="preserve"> has been less work </w:t>
      </w:r>
      <w:r w:rsidR="00247E8D">
        <w:t>exploring</w:t>
      </w:r>
      <w:r w:rsidR="0015749E">
        <w:t xml:space="preserve"> the mechanisms responsible for the penalty. A series of studies done in Minnesota rejected the hypothesis that residue is responsible </w:t>
      </w:r>
      <w:ins w:id="10" w:author="Mitch Baum" w:date="2021-07-15T11:54:00Z">
        <w:r w:rsidR="00522C98">
          <w:t>for the</w:t>
        </w:r>
      </w:ins>
      <w:ins w:id="11" w:author="Mitch Baum" w:date="2021-07-15T11:55:00Z">
        <w:r w:rsidR="00522C98">
          <w:t xml:space="preserve"> yield penalty </w:t>
        </w:r>
      </w:ins>
      <w:r w:rsidR="0015749E">
        <w:t>(</w:t>
      </w:r>
      <w:r w:rsidR="00061638" w:rsidRPr="00061638">
        <w:rPr>
          <w:color w:val="FF0000"/>
        </w:rPr>
        <w:t>Crookston1989</w:t>
      </w:r>
      <w:r w:rsidR="0015749E">
        <w:t xml:space="preserve">), </w:t>
      </w:r>
      <w:del w:id="12" w:author="Mitch Baum" w:date="2021-07-15T11:56:00Z">
        <w:r w:rsidR="0015749E" w:rsidDel="00522C98">
          <w:delText>and found</w:delText>
        </w:r>
      </w:del>
      <w:ins w:id="13" w:author="Mitch Baum" w:date="2021-07-15T11:56:00Z">
        <w:r w:rsidR="00522C98">
          <w:t>with</w:t>
        </w:r>
      </w:ins>
      <w:r w:rsidR="0015749E">
        <w:t xml:space="preserve"> evidence of more water uptake in rotated maize (</w:t>
      </w:r>
      <w:r w:rsidR="0015749E" w:rsidRPr="0015749E">
        <w:rPr>
          <w:color w:val="FF0000"/>
        </w:rPr>
        <w:t>Copeland1993</w:t>
      </w:r>
      <w:r w:rsidR="0015749E">
        <w:t>)</w:t>
      </w:r>
      <w:ins w:id="14" w:author="Mitch Baum" w:date="2021-07-15T11:55:00Z">
        <w:r w:rsidR="00522C98">
          <w:t>,</w:t>
        </w:r>
      </w:ins>
      <w:del w:id="15" w:author="Mitch Baum" w:date="2021-07-15T11:55:00Z">
        <w:r w:rsidR="00061638" w:rsidDel="00522C98">
          <w:delText xml:space="preserve"> and</w:delText>
        </w:r>
      </w:del>
      <w:r w:rsidR="00061638">
        <w:t xml:space="preserve"> higher concentrations of N, phosphorous, and potassium in rotated maize leaf tissue (</w:t>
      </w:r>
      <w:r w:rsidR="00061638" w:rsidRPr="00061638">
        <w:rPr>
          <w:color w:val="FF0000"/>
        </w:rPr>
        <w:t>Copeland1992</w:t>
      </w:r>
      <w:r w:rsidR="00061638">
        <w:t>)</w:t>
      </w:r>
      <w:r w:rsidR="0015749E">
        <w:t xml:space="preserve">, </w:t>
      </w:r>
      <w:ins w:id="16" w:author="Mitch Baum" w:date="2021-07-15T11:55:00Z">
        <w:r w:rsidR="00522C98">
          <w:t xml:space="preserve">and </w:t>
        </w:r>
      </w:ins>
      <w:r w:rsidR="0015749E">
        <w:t xml:space="preserve">possibly linked to differences in </w:t>
      </w:r>
      <w:r w:rsidR="00DC1C3D">
        <w:t>mycorrhizal</w:t>
      </w:r>
      <w:r w:rsidR="00061638">
        <w:t xml:space="preserve"> </w:t>
      </w:r>
      <w:r w:rsidR="0015749E">
        <w:t>populations affecting root characteristics (</w:t>
      </w:r>
      <w:r w:rsidR="0015749E" w:rsidRPr="00061638">
        <w:rPr>
          <w:color w:val="FF0000"/>
        </w:rPr>
        <w:t>Nickel, Johnson1992</w:t>
      </w:r>
      <w:r w:rsidR="0015749E">
        <w:t xml:space="preserve">). </w:t>
      </w:r>
      <w:r w:rsidR="00061638">
        <w:t>However,</w:t>
      </w:r>
      <w:r w:rsidR="00247E8D">
        <w:t xml:space="preserve"> results from a single site may not be transferable, as </w:t>
      </w:r>
      <w:r w:rsidR="00061638">
        <w:t>it is clear th</w:t>
      </w:r>
      <w:r w:rsidR="00873853">
        <w:t>e penalty is the result of a complex interaction between soils, management, and weather (</w:t>
      </w:r>
      <w:r w:rsidR="00873853" w:rsidRPr="006131B1">
        <w:rPr>
          <w:color w:val="FF0000"/>
        </w:rPr>
        <w:t>Al</w:t>
      </w:r>
      <w:r w:rsidR="00FD39EA">
        <w:rPr>
          <w:color w:val="FF0000"/>
        </w:rPr>
        <w:t>-</w:t>
      </w:r>
      <w:r w:rsidR="00873853" w:rsidRPr="006131B1">
        <w:rPr>
          <w:color w:val="FF0000"/>
        </w:rPr>
        <w:t>Kaisi201</w:t>
      </w:r>
      <w:r w:rsidR="00FD39EA">
        <w:rPr>
          <w:color w:val="FF0000"/>
        </w:rPr>
        <w:t>5</w:t>
      </w:r>
      <w:r w:rsidR="00873853" w:rsidRPr="006131B1">
        <w:rPr>
          <w:color w:val="FF0000"/>
        </w:rPr>
        <w:t xml:space="preserve">, </w:t>
      </w:r>
      <w:r w:rsidR="006131B1" w:rsidRPr="006131B1">
        <w:rPr>
          <w:color w:val="FF0000"/>
        </w:rPr>
        <w:t>Gen</w:t>
      </w:r>
      <w:r w:rsidR="00F840CF">
        <w:rPr>
          <w:color w:val="FF0000"/>
        </w:rPr>
        <w:t>t</w:t>
      </w:r>
      <w:r w:rsidR="006131B1" w:rsidRPr="006131B1">
        <w:rPr>
          <w:color w:val="FF0000"/>
        </w:rPr>
        <w:t>ry,</w:t>
      </w:r>
      <w:r w:rsidR="00F840CF">
        <w:rPr>
          <w:color w:val="FF0000"/>
        </w:rPr>
        <w:t xml:space="preserve"> Porter1997</w:t>
      </w:r>
      <w:r w:rsidR="00873853">
        <w:t xml:space="preserve">). </w:t>
      </w:r>
      <w:r w:rsidR="00BE22CE">
        <w:t>S</w:t>
      </w:r>
      <w:r w:rsidR="00061638">
        <w:t xml:space="preserve">tudies based on surveys or satellite imagery </w:t>
      </w:r>
      <w:r w:rsidR="00BE22CE">
        <w:t xml:space="preserve">provide larger inference </w:t>
      </w:r>
      <w:proofErr w:type="gramStart"/>
      <w:r w:rsidR="00BE22CE">
        <w:t>scopes, but</w:t>
      </w:r>
      <w:proofErr w:type="gramEnd"/>
      <w:r w:rsidR="00BE22CE">
        <w:t xml:space="preserve"> </w:t>
      </w:r>
      <w:r w:rsidR="00873853">
        <w:t xml:space="preserve">are associative and </w:t>
      </w:r>
      <w:r w:rsidR="00BE22CE">
        <w:t xml:space="preserve">conclusions are often </w:t>
      </w:r>
      <w:r w:rsidR="00873853">
        <w:t>too broad for field-based inference (</w:t>
      </w:r>
      <w:r w:rsidR="00873853" w:rsidRPr="00FD39EA">
        <w:rPr>
          <w:color w:val="FF0000"/>
        </w:rPr>
        <w:t>Seifert</w:t>
      </w:r>
      <w:r w:rsidR="001212DB" w:rsidRPr="00FD39EA">
        <w:rPr>
          <w:color w:val="FF0000"/>
        </w:rPr>
        <w:t>,</w:t>
      </w:r>
      <w:r w:rsidR="001212DB" w:rsidRPr="001212DB">
        <w:rPr>
          <w:color w:val="FF0000"/>
        </w:rPr>
        <w:t xml:space="preserve"> Farmaha2016</w:t>
      </w:r>
      <w:r w:rsidR="00873853">
        <w:t xml:space="preserve">). Therefore, despite the penalty being well- documented, the driving causes have remained elusive, </w:t>
      </w:r>
      <w:r>
        <w:t>rendering</w:t>
      </w:r>
      <w:r w:rsidR="00873853">
        <w:t xml:space="preserve"> </w:t>
      </w:r>
      <w:r>
        <w:t xml:space="preserve">the penalty </w:t>
      </w:r>
      <w:r w:rsidR="00873853">
        <w:t>difficult to predict and manage</w:t>
      </w:r>
      <w:r>
        <w:t xml:space="preserve"> for</w:t>
      </w:r>
      <w:r w:rsidR="00873853">
        <w:t xml:space="preserve">. </w:t>
      </w:r>
      <w:r w:rsidR="00CC409A">
        <w:t xml:space="preserve">Data from </w:t>
      </w:r>
      <w:ins w:id="17" w:author="Sotirios Archontoulis" w:date="2021-07-11T11:58:00Z">
        <w:r w:rsidR="00C34ECB">
          <w:t>long-</w:t>
        </w:r>
        <w:commentRangeStart w:id="18"/>
        <w:r w:rsidR="00C34ECB">
          <w:t xml:space="preserve">term </w:t>
        </w:r>
        <w:commentRangeEnd w:id="18"/>
        <w:r w:rsidR="00C34ECB">
          <w:rPr>
            <w:rStyle w:val="CommentReference"/>
          </w:rPr>
          <w:commentReference w:id="18"/>
        </w:r>
      </w:ins>
      <w:r w:rsidR="00CC409A">
        <w:t xml:space="preserve">replicated experiments at multiple sites </w:t>
      </w:r>
      <w:del w:id="19" w:author="Sotirios Archontoulis" w:date="2021-07-11T11:58:00Z">
        <w:r w:rsidR="00CC409A" w:rsidDel="00C34ECB">
          <w:delText xml:space="preserve">and years </w:delText>
        </w:r>
      </w:del>
      <w:r w:rsidR="00BE22CE">
        <w:t xml:space="preserve">is needed to offer the </w:t>
      </w:r>
      <w:r w:rsidR="00CC409A">
        <w:t>advantages of controlled experiments</w:t>
      </w:r>
      <w:r w:rsidR="00BE22CE">
        <w:t>, but</w:t>
      </w:r>
      <w:del w:id="20" w:author="Mitch Baum" w:date="2021-07-15T11:58:00Z">
        <w:r w:rsidR="00BE22CE" w:rsidDel="00522C98">
          <w:delText xml:space="preserve"> </w:delText>
        </w:r>
      </w:del>
      <w:r w:rsidR="00CC409A">
        <w:t xml:space="preserve"> with the scope</w:t>
      </w:r>
      <w:r w:rsidR="00BE22CE">
        <w:t xml:space="preserve"> of inference</w:t>
      </w:r>
      <w:r w:rsidR="00CC409A">
        <w:t xml:space="preserve"> needed to extract generalizable patterns. </w:t>
      </w:r>
    </w:p>
    <w:p w14:paraId="1B6E395F" w14:textId="48F3B902" w:rsidR="00CA38E3" w:rsidRDefault="00BE22CE" w:rsidP="00873853">
      <w:r>
        <w:t xml:space="preserve">Managing the penalty without knowledge of driving mechanisms is challenging. </w:t>
      </w:r>
      <w:r w:rsidR="00CC409A">
        <w:t xml:space="preserve">Currently, producers are advised to </w:t>
      </w:r>
      <w:r w:rsidR="006131B1">
        <w:t xml:space="preserve">increase N applications </w:t>
      </w:r>
      <w:r w:rsidR="00DC1C3D">
        <w:t>to maize following maize by ~50 kg ha</w:t>
      </w:r>
      <w:r w:rsidR="00DC1C3D" w:rsidRPr="003B1604">
        <w:rPr>
          <w:vertAlign w:val="superscript"/>
          <w:rPrChange w:id="21" w:author="Mitch Baum" w:date="2021-07-15T12:01:00Z">
            <w:rPr/>
          </w:rPrChange>
        </w:rPr>
        <w:t>-1</w:t>
      </w:r>
      <w:r w:rsidR="00DC1C3D">
        <w:t xml:space="preserve"> compared to maize following soybean (</w:t>
      </w:r>
      <w:r w:rsidR="00850E36">
        <w:t xml:space="preserve">Vogel and Below, Licht, </w:t>
      </w:r>
      <w:commentRangeStart w:id="22"/>
      <w:r w:rsidR="00DC1C3D" w:rsidRPr="00DC1C3D">
        <w:rPr>
          <w:color w:val="FF0000"/>
        </w:rPr>
        <w:t>CITE</w:t>
      </w:r>
      <w:commentRangeEnd w:id="22"/>
      <w:r w:rsidR="00C34ECB">
        <w:rPr>
          <w:rStyle w:val="CommentReference"/>
        </w:rPr>
        <w:commentReference w:id="22"/>
      </w:r>
      <w:r w:rsidR="00DC1C3D">
        <w:t xml:space="preserve">). While this is effective on average, </w:t>
      </w:r>
      <w:r>
        <w:t xml:space="preserve">it is unclear how the effectiveness varies by year and site, as in many instances </w:t>
      </w:r>
      <w:r w:rsidR="00DC1C3D">
        <w:t xml:space="preserve">the additional N application </w:t>
      </w:r>
      <w:r>
        <w:t>may not</w:t>
      </w:r>
      <w:r w:rsidR="00DC1C3D">
        <w:t xml:space="preserve"> translate to increased yields. </w:t>
      </w:r>
      <w:r w:rsidR="00D65115">
        <w:t>O</w:t>
      </w:r>
      <w:r w:rsidR="006131B1">
        <w:t>ver-application of N above the agronomically optimum nitrogen rate (AONR) in continuous maize systems carries significantly more risk of nitrate leaching compared to rotated maize systems (</w:t>
      </w:r>
      <w:r w:rsidR="006131B1" w:rsidRPr="00CC409A">
        <w:rPr>
          <w:color w:val="FF0000"/>
        </w:rPr>
        <w:t>Pasley</w:t>
      </w:r>
      <w:r>
        <w:rPr>
          <w:color w:val="FF0000"/>
        </w:rPr>
        <w:t>2021</w:t>
      </w:r>
      <w:r w:rsidR="006131B1">
        <w:t>)</w:t>
      </w:r>
      <w:r>
        <w:t xml:space="preserve">, </w:t>
      </w:r>
      <w:ins w:id="23" w:author="Sotirios Archontoulis" w:date="2021-07-11T12:01:00Z">
        <w:r w:rsidR="00C34ECB">
          <w:t>decreases root mass (Ordonez et al., 2021)</w:t>
        </w:r>
      </w:ins>
      <w:ins w:id="24" w:author="Mitch Baum" w:date="2021-07-15T12:03:00Z">
        <w:r w:rsidR="003B1604">
          <w:t>,</w:t>
        </w:r>
      </w:ins>
      <w:ins w:id="25" w:author="Sotirios Archontoulis" w:date="2021-07-11T12:01:00Z">
        <w:r w:rsidR="00C34ECB">
          <w:t xml:space="preserve"> </w:t>
        </w:r>
      </w:ins>
      <w:r>
        <w:t>and over time depletes soil carbon stores (</w:t>
      </w:r>
      <w:r w:rsidRPr="00BE22CE">
        <w:rPr>
          <w:color w:val="FF0000"/>
        </w:rPr>
        <w:t>Poffenbarger20xx</w:t>
      </w:r>
      <w:r>
        <w:t>)</w:t>
      </w:r>
      <w:r w:rsidR="006131B1">
        <w:t xml:space="preserve">. Furthermore, </w:t>
      </w:r>
      <w:r w:rsidR="00CC409A">
        <w:t xml:space="preserve">the additional N application </w:t>
      </w:r>
      <w:r>
        <w:t xml:space="preserve">recommended for maize monocultures </w:t>
      </w:r>
      <w:r w:rsidR="00CC409A">
        <w:t xml:space="preserve">results in increased emissions of </w:t>
      </w:r>
      <w:r w:rsidR="006131B1">
        <w:t>nitrous oxide, a potent greenhouse gas (</w:t>
      </w:r>
      <w:r w:rsidR="00CC409A" w:rsidRPr="00CC409A">
        <w:rPr>
          <w:color w:val="FF0000"/>
        </w:rPr>
        <w:t>Millar2010, Osterholtz2014</w:t>
      </w:r>
      <w:r w:rsidR="006131B1">
        <w:t xml:space="preserve">). Given the prevalence of </w:t>
      </w:r>
      <w:r w:rsidR="00D65115">
        <w:t>continuous</w:t>
      </w:r>
      <w:r w:rsidR="006131B1">
        <w:t xml:space="preserve"> maize in the Midwest, predicting when N application will translate to increased yields is therefore vital for protecting water </w:t>
      </w:r>
      <w:r>
        <w:t xml:space="preserve">and soil </w:t>
      </w:r>
      <w:r w:rsidR="006131B1">
        <w:t>quality</w:t>
      </w:r>
      <w:r>
        <w:t>,</w:t>
      </w:r>
      <w:r w:rsidR="006131B1">
        <w:t xml:space="preserve"> and reducing climat</w:t>
      </w:r>
      <w:r>
        <w:t>ic</w:t>
      </w:r>
      <w:r w:rsidR="006131B1">
        <w:t xml:space="preserve"> impacts of agriculture. </w:t>
      </w:r>
      <w:r>
        <w:t>A</w:t>
      </w:r>
      <w:r w:rsidR="00CC409A">
        <w:t>pplying N without increased yields also reduces producer profits. U</w:t>
      </w:r>
      <w:r w:rsidR="00873853">
        <w:t xml:space="preserve">nderstanding conditions that affect the magnitude of the continuous </w:t>
      </w:r>
      <w:r w:rsidR="00775005">
        <w:t>maize</w:t>
      </w:r>
      <w:r w:rsidR="00873853">
        <w:t xml:space="preserve"> penalty </w:t>
      </w:r>
      <w:r w:rsidR="006131B1">
        <w:t>will</w:t>
      </w:r>
      <w:r w:rsidR="00873853">
        <w:t xml:space="preserve"> help producers </w:t>
      </w:r>
      <w:r w:rsidR="00CC409A">
        <w:t>o</w:t>
      </w:r>
      <w:r w:rsidR="00873853">
        <w:t xml:space="preserve">ptimize management, </w:t>
      </w:r>
      <w:r w:rsidR="00CC409A">
        <w:t xml:space="preserve">therefore increasing profits while reducing their environmental impact. </w:t>
      </w:r>
    </w:p>
    <w:p w14:paraId="5BB74DB0" w14:textId="37A7D512" w:rsidR="00873853" w:rsidRDefault="00BE22CE" w:rsidP="00873853">
      <w:commentRangeStart w:id="26"/>
      <w:r>
        <w:t xml:space="preserve">In addition to helping producers optimize their cropping systems, </w:t>
      </w:r>
      <w:commentRangeEnd w:id="26"/>
      <w:r w:rsidR="00AE1F34">
        <w:rPr>
          <w:rStyle w:val="CommentReference"/>
        </w:rPr>
        <w:commentReference w:id="26"/>
      </w:r>
      <w:r w:rsidR="00CA38E3">
        <w:t xml:space="preserve">a </w:t>
      </w:r>
      <w:r w:rsidR="00CC409A">
        <w:t xml:space="preserve">mechanistic understanding </w:t>
      </w:r>
      <w:r w:rsidR="00CA38E3">
        <w:t xml:space="preserve">of the continuous maize penalty </w:t>
      </w:r>
      <w:r w:rsidR="00CC409A">
        <w:t>will allow</w:t>
      </w:r>
      <w:r w:rsidR="00873853">
        <w:t xml:space="preserve"> researchers </w:t>
      </w:r>
      <w:r w:rsidR="00CC409A">
        <w:t xml:space="preserve">to </w:t>
      </w:r>
      <w:r w:rsidR="00873853">
        <w:t>incorporat</w:t>
      </w:r>
      <w:r w:rsidR="00775005">
        <w:t>e</w:t>
      </w:r>
      <w:r w:rsidR="00873853">
        <w:t xml:space="preserve"> the penalty into </w:t>
      </w:r>
      <w:ins w:id="27" w:author="Mitch Baum" w:date="2021-07-15T12:08:00Z">
        <w:r w:rsidR="003B1604">
          <w:t>processed based</w:t>
        </w:r>
      </w:ins>
      <w:ins w:id="28" w:author="Mitch Baum" w:date="2021-07-15T12:07:00Z">
        <w:r w:rsidR="003B1604">
          <w:t xml:space="preserve"> </w:t>
        </w:r>
      </w:ins>
      <w:r w:rsidR="00873853">
        <w:t>models to better capture land-use decisions and the</w:t>
      </w:r>
      <w:r w:rsidR="00CC409A">
        <w:t xml:space="preserve"> environmental impacts of cropping system choices. </w:t>
      </w:r>
      <w:r w:rsidR="00873853">
        <w:t>Many bio-physical process-based models are available for simulating agricultural systems (</w:t>
      </w:r>
      <w:r w:rsidR="00873853" w:rsidRPr="00D65115">
        <w:rPr>
          <w:color w:val="FF0000"/>
        </w:rPr>
        <w:t xml:space="preserve">SALUS, DAYCENT, APSIM, </w:t>
      </w:r>
      <w:proofErr w:type="spellStart"/>
      <w:r w:rsidR="00873853" w:rsidRPr="00D65115">
        <w:rPr>
          <w:color w:val="FF0000"/>
        </w:rPr>
        <w:t>CropSys</w:t>
      </w:r>
      <w:proofErr w:type="spellEnd"/>
      <w:r w:rsidR="00873853" w:rsidRPr="00D65115">
        <w:rPr>
          <w:color w:val="FF0000"/>
        </w:rPr>
        <w:t>, blah blah</w:t>
      </w:r>
      <w:r w:rsidR="00873853">
        <w:t>)</w:t>
      </w:r>
      <w:r>
        <w:t xml:space="preserve">, but to our knowledge none </w:t>
      </w:r>
      <w:ins w:id="29" w:author="Sotirios Archontoulis" w:date="2021-07-11T12:08:00Z">
        <w:r w:rsidR="00AE1F34">
          <w:t xml:space="preserve">directly </w:t>
        </w:r>
      </w:ins>
      <w:r>
        <w:t xml:space="preserve">incorporate the continuous maize </w:t>
      </w:r>
      <w:r>
        <w:lastRenderedPageBreak/>
        <w:t>penalty</w:t>
      </w:r>
      <w:ins w:id="30" w:author="Sotirios Archontoulis" w:date="2021-07-11T12:08:00Z">
        <w:r w:rsidR="00AE1F34">
          <w:t xml:space="preserve"> that is caused by non-water-nitrogen factors</w:t>
        </w:r>
      </w:ins>
      <w:commentRangeStart w:id="31"/>
      <w:r w:rsidR="00873853">
        <w:t>.</w:t>
      </w:r>
      <w:commentRangeEnd w:id="31"/>
      <w:r w:rsidR="00AE1F34">
        <w:rPr>
          <w:rStyle w:val="CommentReference"/>
        </w:rPr>
        <w:commentReference w:id="31"/>
      </w:r>
      <w:r w:rsidR="00873853">
        <w:t xml:space="preserve"> The majority of cropping system models focus on simulating abiotic processes, with the assumption that disease and pests are adequately controlled</w:t>
      </w:r>
      <w:r w:rsidR="00775005">
        <w:t xml:space="preserve"> (</w:t>
      </w:r>
      <w:r w:rsidR="00775005" w:rsidRPr="00D65115">
        <w:rPr>
          <w:color w:val="FF0000"/>
        </w:rPr>
        <w:t>CITE</w:t>
      </w:r>
      <w:r w:rsidR="00775005">
        <w:t>)</w:t>
      </w:r>
      <w:r w:rsidR="00873853">
        <w:t xml:space="preserve">. </w:t>
      </w:r>
      <w:r w:rsidR="00F17F2F">
        <w:t>In any given year</w:t>
      </w:r>
      <w:ins w:id="32" w:author="Sotirios Archontoulis" w:date="2021-07-11T12:09:00Z">
        <w:r w:rsidR="00AE1F34">
          <w:t>,</w:t>
        </w:r>
      </w:ins>
      <w:r w:rsidR="00F17F2F">
        <w:t xml:space="preserve"> t</w:t>
      </w:r>
      <w:r w:rsidR="00873853">
        <w:t xml:space="preserve">he </w:t>
      </w:r>
      <w:r w:rsidR="00775005">
        <w:t>continuous maize penalty</w:t>
      </w:r>
      <w:r w:rsidR="00873853">
        <w:t xml:space="preserve"> is likely a </w:t>
      </w:r>
      <w:r w:rsidR="00F17F2F">
        <w:t xml:space="preserve">function of </w:t>
      </w:r>
      <w:r w:rsidR="00873853">
        <w:t>both biotic and abiotic conditions. However,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w:t>
      </w:r>
      <w:r w:rsidR="00873853" w:rsidRPr="00CC409A">
        <w:rPr>
          <w:color w:val="FF0000"/>
        </w:rPr>
        <w:t>ITE</w:t>
      </w:r>
      <w:r w:rsidR="00873853">
        <w:t xml:space="preserve">). Incorporating these factors into a single model is not trivial, and would require coordinated efforts to improve data collection and reporting </w:t>
      </w:r>
      <w:r w:rsidR="00873853">
        <w:fldChar w:fldCharType="begin" w:fldLock="1"/>
      </w:r>
      <w:r w:rsidR="00873853">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rsidR="00873853">
        <w:fldChar w:fldCharType="separate"/>
      </w:r>
      <w:r w:rsidR="00873853" w:rsidRPr="00CC409A">
        <w:rPr>
          <w:noProof/>
          <w:color w:val="FF0000"/>
        </w:rPr>
        <w:t>(Donatelli et al., 2017</w:t>
      </w:r>
      <w:r w:rsidR="00873853" w:rsidRPr="000124F1">
        <w:rPr>
          <w:noProof/>
        </w:rPr>
        <w:t>)</w:t>
      </w:r>
      <w:r w:rsidR="00873853">
        <w:fldChar w:fldCharType="end"/>
      </w:r>
      <w:r w:rsidR="00873853">
        <w:t xml:space="preserve">. However, while modelling the biotic factors directly may not be </w:t>
      </w:r>
      <w:r>
        <w:t xml:space="preserve">desirable or </w:t>
      </w:r>
      <w:r w:rsidR="00873853">
        <w:t>feasible, incorporating the physical manifestations of biotic effects may be sufficient for</w:t>
      </w:r>
      <w:r w:rsidR="00F17F2F">
        <w:t xml:space="preserve"> certain purposes. </w:t>
      </w:r>
      <w:r>
        <w:t xml:space="preserve">Understanding the simplest </w:t>
      </w:r>
      <w:r w:rsidR="005A312D">
        <w:t xml:space="preserve">avenues for incorporating the continuous maize penalty into process-based models would be universally advantageous for researchers working with maize-based systems. </w:t>
      </w:r>
    </w:p>
    <w:p w14:paraId="2FC89EB9" w14:textId="44D60CF4" w:rsidR="00F17F2F" w:rsidRDefault="005A312D" w:rsidP="00873853">
      <w:r>
        <w:t xml:space="preserve">The goal of this study was </w:t>
      </w:r>
      <w:r w:rsidR="00873853">
        <w:t xml:space="preserve">to use multi-site, multi-year data </w:t>
      </w:r>
      <w:r w:rsidR="00F17F2F">
        <w:t>coupled with an in-depth literature review and a process-based model (</w:t>
      </w:r>
      <w:r w:rsidR="00F17F2F" w:rsidRPr="00D65115">
        <w:rPr>
          <w:color w:val="FF0000"/>
        </w:rPr>
        <w:t>APSIM, CITE</w:t>
      </w:r>
      <w:r w:rsidR="00F17F2F">
        <w:t xml:space="preserve">) </w:t>
      </w:r>
      <w:r w:rsidR="00873853">
        <w:t xml:space="preserve">to gain insight into factors contributing to the continuous </w:t>
      </w:r>
      <w:r w:rsidR="00F17F2F">
        <w:t>m</w:t>
      </w:r>
      <w:r w:rsidR="00775005">
        <w:t>aize</w:t>
      </w:r>
      <w:r w:rsidR="00873853">
        <w:t xml:space="preserve"> penalty</w:t>
      </w:r>
      <w:r>
        <w:t xml:space="preserve"> and how best to model those effects</w:t>
      </w:r>
      <w:r w:rsidR="00873853">
        <w:t>.</w:t>
      </w:r>
      <w:r w:rsidR="00F17F2F">
        <w:t xml:space="preserve"> Specifically, our objectives were to:</w:t>
      </w:r>
    </w:p>
    <w:p w14:paraId="19165323" w14:textId="71AD23E6" w:rsidR="00F17F2F" w:rsidRDefault="00F17F2F" w:rsidP="00D65115">
      <w:r>
        <w:t xml:space="preserve">(1) </w:t>
      </w:r>
      <w:r w:rsidR="00CA38E3">
        <w:t>U</w:t>
      </w:r>
      <w:r>
        <w:t xml:space="preserve">se </w:t>
      </w:r>
      <w:r w:rsidRPr="001D7219">
        <w:t xml:space="preserve">experimental data to quantify </w:t>
      </w:r>
      <w:r>
        <w:t>site and environmental variation in the continuous maize penalty</w:t>
      </w:r>
    </w:p>
    <w:p w14:paraId="76B0EBE8" w14:textId="379A73FF" w:rsidR="00F17F2F" w:rsidRDefault="00F17F2F" w:rsidP="00D65115">
      <w:r>
        <w:t xml:space="preserve">(2) </w:t>
      </w:r>
      <w:r w:rsidR="00CA38E3">
        <w:t>S</w:t>
      </w:r>
      <w:r>
        <w:t>ynthesize results with existing literature and modelled scenarios to identify probable mechanistic pathways</w:t>
      </w:r>
    </w:p>
    <w:p w14:paraId="6BE9256A" w14:textId="4D788FEA" w:rsidR="00CA38E3" w:rsidRDefault="00CA38E3" w:rsidP="00D65115">
      <w:r>
        <w:t xml:space="preserve">(3) </w:t>
      </w:r>
      <w:commentRangeStart w:id="33"/>
      <w:ins w:id="34" w:author="Sotirios Archontoulis" w:date="2021-07-11T12:14:00Z">
        <w:r w:rsidR="00AE1F34">
          <w:t xml:space="preserve">using model to test experimental derived hypothesis? </w:t>
        </w:r>
      </w:ins>
      <w:commentRangeEnd w:id="33"/>
      <w:ins w:id="35" w:author="Sotirios Archontoulis" w:date="2021-07-11T12:15:00Z">
        <w:r w:rsidR="00AE1F34">
          <w:rPr>
            <w:rStyle w:val="CommentReference"/>
          </w:rPr>
          <w:commentReference w:id="33"/>
        </w:r>
      </w:ins>
      <w:r>
        <w:t xml:space="preserve">Test approaches for modelling the </w:t>
      </w:r>
      <w:proofErr w:type="gramStart"/>
      <w:r>
        <w:t>penalty</w:t>
      </w:r>
      <w:proofErr w:type="gramEnd"/>
    </w:p>
    <w:p w14:paraId="222C48E2" w14:textId="12BE746F" w:rsidR="00873853" w:rsidRDefault="00F17F2F" w:rsidP="00D65115">
      <w:r>
        <w:t>(</w:t>
      </w:r>
      <w:r w:rsidR="00CA38E3">
        <w:t>4</w:t>
      </w:r>
      <w:r>
        <w:t xml:space="preserve">) </w:t>
      </w:r>
      <w:r w:rsidR="00CA38E3">
        <w:t>P</w:t>
      </w:r>
      <w:r>
        <w:t>rovide recommendations for future research</w:t>
      </w:r>
    </w:p>
    <w:p w14:paraId="5592CFC0" w14:textId="72A223FC" w:rsidR="00FE3147" w:rsidRDefault="00FE3147" w:rsidP="007A1C67">
      <w:pPr>
        <w:pStyle w:val="Heading1"/>
      </w:pPr>
      <w:r>
        <w:t>Methods and Materials</w:t>
      </w:r>
    </w:p>
    <w:p w14:paraId="197166A4" w14:textId="51588897" w:rsidR="00FE3147" w:rsidRPr="00FE3147" w:rsidRDefault="00FE3147" w:rsidP="007A1C67">
      <w:pPr>
        <w:pStyle w:val="Heading2"/>
      </w:pPr>
      <w:r w:rsidRPr="00FE3147">
        <w:t>Experimental data</w:t>
      </w:r>
    </w:p>
    <w:p w14:paraId="10466EB1" w14:textId="189A970D" w:rsidR="00FE3147" w:rsidRDefault="00F17F2F" w:rsidP="00E16E6E">
      <w:r>
        <w:t xml:space="preserve">Details about </w:t>
      </w:r>
      <w:r w:rsidR="00FE3147">
        <w:t>experimental layouts for the sites</w:t>
      </w:r>
      <w:r w:rsidR="001F63AC">
        <w:t xml:space="preserve"> (Fig. 1)</w:t>
      </w:r>
      <w:r w:rsidR="00FE3147">
        <w:t xml:space="preserve"> are reported elsewhere</w:t>
      </w:r>
      <w:r>
        <w:t xml:space="preserve"> (</w:t>
      </w:r>
      <w:r w:rsidRPr="00D65115">
        <w:rPr>
          <w:color w:val="FF0000"/>
        </w:rPr>
        <w:t>CITE</w:t>
      </w:r>
      <w:r w:rsidR="00CA38E3">
        <w:rPr>
          <w:color w:val="FF0000"/>
        </w:rPr>
        <w:t xml:space="preserve"> MITCH AND LAILA?</w:t>
      </w:r>
      <w:r>
        <w:t>)</w:t>
      </w:r>
      <w:r w:rsidR="00FE3147">
        <w:t xml:space="preserve">. </w:t>
      </w:r>
    </w:p>
    <w:p w14:paraId="37C03C69" w14:textId="77777777" w:rsidR="001F63AC" w:rsidRDefault="00E16E6E" w:rsidP="001F63AC">
      <w:pPr>
        <w:keepNext/>
      </w:pPr>
      <w:r>
        <w:rPr>
          <w:noProof/>
        </w:rPr>
        <w:lastRenderedPageBreak/>
        <w:drawing>
          <wp:inline distT="0" distB="0" distL="0" distR="0" wp14:anchorId="77E4F17D" wp14:editId="0D52D256">
            <wp:extent cx="5943600" cy="392874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1A94ED5B" w14:textId="60224BB8" w:rsidR="00E16E6E" w:rsidRDefault="001F63AC" w:rsidP="001F63AC">
      <w:pPr>
        <w:pStyle w:val="Caption"/>
      </w:pPr>
      <w:bookmarkStart w:id="36" w:name="_Ref76632754"/>
      <w:r>
        <w:t xml:space="preserve">Figure </w:t>
      </w:r>
      <w:r w:rsidR="00C41363">
        <w:fldChar w:fldCharType="begin"/>
      </w:r>
      <w:r w:rsidR="00C41363">
        <w:instrText xml:space="preserve"> SEQ Figure \* ARABIC </w:instrText>
      </w:r>
      <w:r w:rsidR="00C41363">
        <w:fldChar w:fldCharType="separate"/>
      </w:r>
      <w:r w:rsidR="00FD50E2">
        <w:rPr>
          <w:noProof/>
        </w:rPr>
        <w:t>1</w:t>
      </w:r>
      <w:r w:rsidR="00C41363">
        <w:rPr>
          <w:noProof/>
        </w:rPr>
        <w:fldChar w:fldCharType="end"/>
      </w:r>
      <w:bookmarkEnd w:id="36"/>
      <w:r>
        <w:t xml:space="preserve"> Map of experimental sites</w:t>
      </w:r>
    </w:p>
    <w:p w14:paraId="16AD11B7" w14:textId="33EB2D3C" w:rsidR="00812C6B" w:rsidRDefault="00812C6B" w:rsidP="00812C6B">
      <w:r>
        <w:t xml:space="preserve">Briefly, treatments consisted of cropping system (continuous maize, maize-soybean rotation with both phases present every year) and </w:t>
      </w:r>
      <w:r w:rsidR="000A6FE5">
        <w:t xml:space="preserve">maize </w:t>
      </w:r>
      <w:r>
        <w:t xml:space="preserve">nitrogen (N) fertilization rate (Table 1). Each site had </w:t>
      </w:r>
      <w:r w:rsidR="00D65115">
        <w:t xml:space="preserve">three or </w:t>
      </w:r>
      <w:r>
        <w:t xml:space="preserve">four replications of each treatment. </w:t>
      </w:r>
      <w:r w:rsidR="00C11710">
        <w:t xml:space="preserve">Weeds were adequately controlled using herbicides, </w:t>
      </w:r>
      <w:del w:id="37" w:author="Mitch Baum" w:date="2021-07-15T12:15:00Z">
        <w:r w:rsidR="00C11710" w:rsidDel="00A11542">
          <w:delText>supplmeneted</w:delText>
        </w:r>
      </w:del>
      <w:ins w:id="38" w:author="Mitch Baum" w:date="2021-07-15T12:15:00Z">
        <w:r w:rsidR="00A11542">
          <w:t>supplemented</w:t>
        </w:r>
      </w:ins>
      <w:r w:rsidR="00C11710">
        <w:t xml:space="preserve"> with </w:t>
      </w:r>
      <w:commentRangeStart w:id="39"/>
      <w:r w:rsidR="00C11710">
        <w:t>hand-weeding</w:t>
      </w:r>
      <w:commentRangeEnd w:id="39"/>
      <w:r w:rsidR="00A11542">
        <w:rPr>
          <w:rStyle w:val="CommentReference"/>
        </w:rPr>
        <w:commentReference w:id="39"/>
      </w:r>
      <w:r w:rsidR="00C11710">
        <w:t xml:space="preserve">. </w:t>
      </w:r>
      <w:commentRangeStart w:id="40"/>
      <w:r w:rsidR="00C11710" w:rsidRPr="00C11710">
        <w:rPr>
          <w:color w:val="FF0000"/>
        </w:rPr>
        <w:t>Diseases were treated on an as-needed basis (?). Were GM traits used? Seed treatments?</w:t>
      </w:r>
      <w:commentRangeEnd w:id="40"/>
      <w:r w:rsidR="00CA7D85">
        <w:rPr>
          <w:rStyle w:val="CommentReference"/>
        </w:rPr>
        <w:commentReference w:id="40"/>
      </w:r>
    </w:p>
    <w:p w14:paraId="18124885" w14:textId="77777777" w:rsidR="001F63AC" w:rsidRPr="001F63AC" w:rsidRDefault="001F63AC" w:rsidP="001F63AC"/>
    <w:p w14:paraId="430F6C92" w14:textId="042A3B7B" w:rsidR="001F63AC" w:rsidRDefault="001F63AC" w:rsidP="001F63AC">
      <w:pPr>
        <w:pStyle w:val="Caption"/>
        <w:keepNext/>
      </w:pPr>
      <w:bookmarkStart w:id="41" w:name="_Ref76631098"/>
      <w:bookmarkStart w:id="42" w:name="_Ref76631071"/>
      <w:commentRangeStart w:id="43"/>
      <w:r>
        <w:t xml:space="preserve">Table </w:t>
      </w:r>
      <w:commentRangeEnd w:id="43"/>
      <w:r w:rsidR="00CC5F91">
        <w:rPr>
          <w:rStyle w:val="CommentReference"/>
          <w:iCs w:val="0"/>
          <w:color w:val="auto"/>
        </w:rPr>
        <w:commentReference w:id="43"/>
      </w:r>
      <w:r w:rsidR="00C41363">
        <w:fldChar w:fldCharType="begin"/>
      </w:r>
      <w:r w:rsidR="00C41363">
        <w:instrText xml:space="preserve"> SEQ Table \* ARABIC </w:instrText>
      </w:r>
      <w:r w:rsidR="00C41363">
        <w:fldChar w:fldCharType="separate"/>
      </w:r>
      <w:r w:rsidR="00AE0F0A">
        <w:rPr>
          <w:noProof/>
        </w:rPr>
        <w:t>1</w:t>
      </w:r>
      <w:r w:rsidR="00C41363">
        <w:rPr>
          <w:noProof/>
        </w:rPr>
        <w:fldChar w:fldCharType="end"/>
      </w:r>
      <w:bookmarkEnd w:id="41"/>
      <w:r>
        <w:t xml:space="preserve"> Experimental site </w:t>
      </w:r>
      <w:commentRangeStart w:id="44"/>
      <w:r>
        <w:t>information</w:t>
      </w:r>
      <w:bookmarkEnd w:id="42"/>
      <w:commentRangeEnd w:id="44"/>
      <w:r w:rsidR="00BB4E36">
        <w:rPr>
          <w:rStyle w:val="CommentReference"/>
          <w:iCs w:val="0"/>
          <w:color w:val="auto"/>
        </w:rPr>
        <w:commentReference w:id="44"/>
      </w:r>
    </w:p>
    <w:tbl>
      <w:tblPr>
        <w:tblStyle w:val="TableGrid"/>
        <w:tblW w:w="9805" w:type="dxa"/>
        <w:jc w:val="center"/>
        <w:tblLayout w:type="fixed"/>
        <w:tblLook w:val="04A0" w:firstRow="1" w:lastRow="0" w:firstColumn="1" w:lastColumn="0" w:noHBand="0" w:noVBand="1"/>
        <w:tblPrChange w:id="45" w:author="Mitch Baum" w:date="2021-07-15T11:48:00Z">
          <w:tblPr>
            <w:tblStyle w:val="TableGrid"/>
            <w:tblW w:w="11418" w:type="dxa"/>
            <w:jc w:val="center"/>
            <w:tblLayout w:type="fixed"/>
            <w:tblLook w:val="04A0" w:firstRow="1" w:lastRow="0" w:firstColumn="1" w:lastColumn="0" w:noHBand="0" w:noVBand="1"/>
          </w:tblPr>
        </w:tblPrChange>
      </w:tblPr>
      <w:tblGrid>
        <w:gridCol w:w="880"/>
        <w:gridCol w:w="1262"/>
        <w:gridCol w:w="1736"/>
        <w:gridCol w:w="1066"/>
        <w:gridCol w:w="2207"/>
        <w:gridCol w:w="1613"/>
        <w:gridCol w:w="1041"/>
        <w:tblGridChange w:id="46">
          <w:tblGrid>
            <w:gridCol w:w="880"/>
            <w:gridCol w:w="1262"/>
            <w:gridCol w:w="1736"/>
            <w:gridCol w:w="1066"/>
            <w:gridCol w:w="2207"/>
            <w:gridCol w:w="1613"/>
            <w:gridCol w:w="1041"/>
          </w:tblGrid>
        </w:tblGridChange>
      </w:tblGrid>
      <w:tr w:rsidR="00BB0931" w14:paraId="32F98B94" w14:textId="581FB0C1" w:rsidTr="00BB0931">
        <w:trPr>
          <w:cantSplit/>
          <w:trHeight w:val="935"/>
          <w:jc w:val="center"/>
          <w:trPrChange w:id="47" w:author="Mitch Baum" w:date="2021-07-15T11:48:00Z">
            <w:trPr>
              <w:cantSplit/>
              <w:trHeight w:val="935"/>
              <w:jc w:val="center"/>
            </w:trPr>
          </w:trPrChange>
        </w:trPr>
        <w:tc>
          <w:tcPr>
            <w:tcW w:w="880" w:type="dxa"/>
            <w:vAlign w:val="center"/>
            <w:tcPrChange w:id="48" w:author="Mitch Baum" w:date="2021-07-15T11:48:00Z">
              <w:tcPr>
                <w:tcW w:w="880" w:type="dxa"/>
                <w:vAlign w:val="center"/>
              </w:tcPr>
            </w:tcPrChange>
          </w:tcPr>
          <w:p w14:paraId="13AC2F2F" w14:textId="1F490AFF" w:rsidR="00BB0931" w:rsidRPr="00263842" w:rsidRDefault="00BB0931" w:rsidP="00263842">
            <w:pPr>
              <w:jc w:val="center"/>
              <w:rPr>
                <w:b/>
                <w:bCs/>
              </w:rPr>
            </w:pPr>
            <w:r w:rsidRPr="00263842">
              <w:rPr>
                <w:b/>
                <w:bCs/>
              </w:rPr>
              <w:t>Site ID</w:t>
            </w:r>
          </w:p>
        </w:tc>
        <w:tc>
          <w:tcPr>
            <w:tcW w:w="1262" w:type="dxa"/>
            <w:vAlign w:val="center"/>
            <w:tcPrChange w:id="49" w:author="Mitch Baum" w:date="2021-07-15T11:48:00Z">
              <w:tcPr>
                <w:tcW w:w="1262" w:type="dxa"/>
                <w:vAlign w:val="center"/>
              </w:tcPr>
            </w:tcPrChange>
          </w:tcPr>
          <w:p w14:paraId="4F9AD78B" w14:textId="58708CB5" w:rsidR="00BB0931" w:rsidRPr="00263842" w:rsidRDefault="00BB0931" w:rsidP="00263842">
            <w:pPr>
              <w:jc w:val="center"/>
              <w:rPr>
                <w:b/>
                <w:bCs/>
              </w:rPr>
            </w:pPr>
            <w:r w:rsidRPr="00263842">
              <w:rPr>
                <w:b/>
                <w:bCs/>
              </w:rPr>
              <w:t>Latitude, Longitude</w:t>
            </w:r>
          </w:p>
        </w:tc>
        <w:tc>
          <w:tcPr>
            <w:tcW w:w="1736" w:type="dxa"/>
            <w:vAlign w:val="center"/>
            <w:tcPrChange w:id="50" w:author="Mitch Baum" w:date="2021-07-15T11:48:00Z">
              <w:tcPr>
                <w:tcW w:w="1736" w:type="dxa"/>
                <w:vAlign w:val="center"/>
              </w:tcPr>
            </w:tcPrChange>
          </w:tcPr>
          <w:p w14:paraId="024BD58D" w14:textId="20271E2D" w:rsidR="00BB0931" w:rsidRPr="00263842" w:rsidRDefault="00BB0931" w:rsidP="00263842">
            <w:pPr>
              <w:jc w:val="center"/>
              <w:rPr>
                <w:b/>
                <w:bCs/>
              </w:rPr>
            </w:pPr>
            <w:r w:rsidRPr="00263842">
              <w:rPr>
                <w:b/>
                <w:bCs/>
              </w:rPr>
              <w:t>Nearest town</w:t>
            </w:r>
          </w:p>
        </w:tc>
        <w:tc>
          <w:tcPr>
            <w:tcW w:w="1066" w:type="dxa"/>
            <w:vAlign w:val="center"/>
            <w:tcPrChange w:id="51" w:author="Mitch Baum" w:date="2021-07-15T11:48:00Z">
              <w:tcPr>
                <w:tcW w:w="1066" w:type="dxa"/>
                <w:vAlign w:val="center"/>
              </w:tcPr>
            </w:tcPrChange>
          </w:tcPr>
          <w:p w14:paraId="324C44D6" w14:textId="1372DB17" w:rsidR="00BB0931" w:rsidRPr="00263842" w:rsidRDefault="00BB0931" w:rsidP="00263842">
            <w:pPr>
              <w:jc w:val="center"/>
              <w:rPr>
                <w:b/>
                <w:bCs/>
              </w:rPr>
            </w:pPr>
            <w:r w:rsidRPr="00263842">
              <w:rPr>
                <w:b/>
                <w:bCs/>
              </w:rPr>
              <w:t>Seasons of data</w:t>
            </w:r>
          </w:p>
        </w:tc>
        <w:tc>
          <w:tcPr>
            <w:tcW w:w="2207" w:type="dxa"/>
            <w:vAlign w:val="center"/>
            <w:tcPrChange w:id="52" w:author="Mitch Baum" w:date="2021-07-15T11:48:00Z">
              <w:tcPr>
                <w:tcW w:w="2207" w:type="dxa"/>
                <w:vAlign w:val="center"/>
              </w:tcPr>
            </w:tcPrChange>
          </w:tcPr>
          <w:p w14:paraId="58FC4B61" w14:textId="1BE970AB" w:rsidR="00BB0931" w:rsidRDefault="00BB0931" w:rsidP="005A312D">
            <w:pPr>
              <w:jc w:val="center"/>
              <w:rPr>
                <w:b/>
                <w:bCs/>
              </w:rPr>
            </w:pPr>
            <w:r>
              <w:rPr>
                <w:b/>
                <w:bCs/>
              </w:rPr>
              <w:t>Nitrogen rates</w:t>
            </w:r>
          </w:p>
          <w:p w14:paraId="3E236831" w14:textId="62BBC834" w:rsidR="00BB0931" w:rsidRDefault="00BB0931" w:rsidP="005A312D">
            <w:pPr>
              <w:jc w:val="center"/>
              <w:rPr>
                <w:b/>
                <w:bCs/>
              </w:rPr>
            </w:pPr>
            <w:r>
              <w:rPr>
                <w:b/>
                <w:bCs/>
              </w:rPr>
              <w:t>(</w:t>
            </w:r>
            <w:proofErr w:type="gramStart"/>
            <w:r>
              <w:rPr>
                <w:b/>
                <w:bCs/>
              </w:rPr>
              <w:t>kg</w:t>
            </w:r>
            <w:proofErr w:type="gramEnd"/>
            <w:r>
              <w:rPr>
                <w:b/>
                <w:bCs/>
              </w:rPr>
              <w:t xml:space="preserve"> ha-1)</w:t>
            </w:r>
          </w:p>
        </w:tc>
        <w:tc>
          <w:tcPr>
            <w:tcW w:w="1613" w:type="dxa"/>
            <w:vAlign w:val="center"/>
            <w:tcPrChange w:id="53" w:author="Mitch Baum" w:date="2021-07-15T11:48:00Z">
              <w:tcPr>
                <w:tcW w:w="1613" w:type="dxa"/>
                <w:vAlign w:val="center"/>
              </w:tcPr>
            </w:tcPrChange>
          </w:tcPr>
          <w:p w14:paraId="07C8E6B0" w14:textId="7F18D951" w:rsidR="00BB0931" w:rsidRPr="00EB13A4" w:rsidRDefault="00BB0931" w:rsidP="00263842">
            <w:pPr>
              <w:jc w:val="center"/>
              <w:rPr>
                <w:b/>
                <w:bCs/>
              </w:rPr>
            </w:pPr>
            <w:ins w:id="54" w:author="Mitch Baum" w:date="2021-07-15T11:25:00Z">
              <w:r w:rsidRPr="00BB4E36">
                <w:rPr>
                  <w:b/>
                  <w:bCs/>
                  <w:rPrChange w:id="55" w:author="Mitch Baum" w:date="2021-07-15T11:27:00Z">
                    <w:rPr>
                      <w:b/>
                      <w:bCs/>
                      <w:color w:val="FF0000"/>
                    </w:rPr>
                  </w:rPrChange>
                </w:rPr>
                <w:t>Tillage</w:t>
              </w:r>
            </w:ins>
            <w:del w:id="56" w:author="Mitch Baum" w:date="2021-07-15T11:25:00Z">
              <w:r w:rsidRPr="00BB4E36" w:rsidDel="00BB4E36">
                <w:rPr>
                  <w:b/>
                  <w:bCs/>
                  <w:rPrChange w:id="57" w:author="Mitch Baum" w:date="2021-07-15T11:27:00Z">
                    <w:rPr>
                      <w:b/>
                      <w:bCs/>
                      <w:color w:val="FF0000"/>
                    </w:rPr>
                  </w:rPrChange>
                </w:rPr>
                <w:delText>General management</w:delText>
              </w:r>
            </w:del>
          </w:p>
        </w:tc>
        <w:tc>
          <w:tcPr>
            <w:tcW w:w="1041" w:type="dxa"/>
            <w:tcPrChange w:id="58" w:author="Mitch Baum" w:date="2021-07-15T11:48:00Z">
              <w:tcPr>
                <w:tcW w:w="1041" w:type="dxa"/>
              </w:tcPr>
            </w:tcPrChange>
          </w:tcPr>
          <w:p w14:paraId="0E9E7A93" w14:textId="5701129A" w:rsidR="00BB0931" w:rsidRPr="00BB4E36" w:rsidRDefault="00BB0931" w:rsidP="00263842">
            <w:pPr>
              <w:jc w:val="center"/>
              <w:rPr>
                <w:ins w:id="59" w:author="Mitch Baum" w:date="2021-07-15T11:25:00Z"/>
                <w:b/>
                <w:bCs/>
                <w:rPrChange w:id="60" w:author="Mitch Baum" w:date="2021-07-15T11:27:00Z">
                  <w:rPr>
                    <w:ins w:id="61" w:author="Mitch Baum" w:date="2021-07-15T11:25:00Z"/>
                    <w:b/>
                    <w:bCs/>
                    <w:color w:val="FF0000"/>
                  </w:rPr>
                </w:rPrChange>
              </w:rPr>
            </w:pPr>
            <w:ins w:id="62" w:author="Mitch Baum" w:date="2021-07-15T11:25:00Z">
              <w:r w:rsidRPr="00BB4E36">
                <w:rPr>
                  <w:b/>
                  <w:bCs/>
                  <w:rPrChange w:id="63" w:author="Mitch Baum" w:date="2021-07-15T11:27:00Z">
                    <w:rPr>
                      <w:b/>
                      <w:bCs/>
                      <w:color w:val="FF0000"/>
                    </w:rPr>
                  </w:rPrChange>
                </w:rPr>
                <w:t>Average CRM</w:t>
              </w:r>
            </w:ins>
          </w:p>
        </w:tc>
      </w:tr>
      <w:tr w:rsidR="00BB0931" w14:paraId="7D3E1193" w14:textId="11F188E0" w:rsidTr="00BB0931">
        <w:trPr>
          <w:cantSplit/>
          <w:trHeight w:val="541"/>
          <w:jc w:val="center"/>
          <w:trPrChange w:id="64" w:author="Mitch Baum" w:date="2021-07-15T11:48:00Z">
            <w:trPr>
              <w:cantSplit/>
              <w:trHeight w:val="541"/>
              <w:jc w:val="center"/>
            </w:trPr>
          </w:trPrChange>
        </w:trPr>
        <w:tc>
          <w:tcPr>
            <w:tcW w:w="880" w:type="dxa"/>
            <w:vAlign w:val="center"/>
            <w:tcPrChange w:id="65" w:author="Mitch Baum" w:date="2021-07-15T11:48:00Z">
              <w:tcPr>
                <w:tcW w:w="880" w:type="dxa"/>
                <w:vAlign w:val="center"/>
              </w:tcPr>
            </w:tcPrChange>
          </w:tcPr>
          <w:p w14:paraId="020EB486" w14:textId="5C96A05C" w:rsidR="00BB0931" w:rsidRPr="00812C6B" w:rsidRDefault="00BB0931" w:rsidP="00263842">
            <w:pPr>
              <w:jc w:val="center"/>
              <w:rPr>
                <w:i/>
                <w:iCs/>
              </w:rPr>
            </w:pPr>
            <w:r w:rsidRPr="00812C6B">
              <w:rPr>
                <w:i/>
                <w:iCs/>
              </w:rPr>
              <w:t>Iowa Sites</w:t>
            </w:r>
          </w:p>
        </w:tc>
        <w:tc>
          <w:tcPr>
            <w:tcW w:w="1262" w:type="dxa"/>
            <w:vAlign w:val="center"/>
            <w:tcPrChange w:id="66" w:author="Mitch Baum" w:date="2021-07-15T11:48:00Z">
              <w:tcPr>
                <w:tcW w:w="1262" w:type="dxa"/>
                <w:vAlign w:val="center"/>
              </w:tcPr>
            </w:tcPrChange>
          </w:tcPr>
          <w:p w14:paraId="09302F4E" w14:textId="77777777" w:rsidR="00BB0931" w:rsidRPr="00263842" w:rsidRDefault="00BB0931" w:rsidP="00263842">
            <w:pPr>
              <w:jc w:val="center"/>
              <w:rPr>
                <w:b/>
                <w:bCs/>
              </w:rPr>
            </w:pPr>
          </w:p>
        </w:tc>
        <w:tc>
          <w:tcPr>
            <w:tcW w:w="1736" w:type="dxa"/>
            <w:vAlign w:val="center"/>
            <w:tcPrChange w:id="67" w:author="Mitch Baum" w:date="2021-07-15T11:48:00Z">
              <w:tcPr>
                <w:tcW w:w="1736" w:type="dxa"/>
                <w:vAlign w:val="center"/>
              </w:tcPr>
            </w:tcPrChange>
          </w:tcPr>
          <w:p w14:paraId="189386C7" w14:textId="77777777" w:rsidR="00BB0931" w:rsidRPr="00263842" w:rsidRDefault="00BB0931" w:rsidP="00263842">
            <w:pPr>
              <w:jc w:val="center"/>
              <w:rPr>
                <w:b/>
                <w:bCs/>
              </w:rPr>
            </w:pPr>
          </w:p>
        </w:tc>
        <w:tc>
          <w:tcPr>
            <w:tcW w:w="1066" w:type="dxa"/>
            <w:vAlign w:val="center"/>
            <w:tcPrChange w:id="68" w:author="Mitch Baum" w:date="2021-07-15T11:48:00Z">
              <w:tcPr>
                <w:tcW w:w="1066" w:type="dxa"/>
                <w:vAlign w:val="center"/>
              </w:tcPr>
            </w:tcPrChange>
          </w:tcPr>
          <w:p w14:paraId="6EA636AE" w14:textId="77777777" w:rsidR="00BB0931" w:rsidRPr="00263842" w:rsidRDefault="00BB0931" w:rsidP="00263842">
            <w:pPr>
              <w:jc w:val="center"/>
              <w:rPr>
                <w:b/>
                <w:bCs/>
              </w:rPr>
            </w:pPr>
          </w:p>
        </w:tc>
        <w:tc>
          <w:tcPr>
            <w:tcW w:w="2207" w:type="dxa"/>
            <w:vAlign w:val="center"/>
            <w:tcPrChange w:id="69" w:author="Mitch Baum" w:date="2021-07-15T11:48:00Z">
              <w:tcPr>
                <w:tcW w:w="2207" w:type="dxa"/>
                <w:vAlign w:val="center"/>
              </w:tcPr>
            </w:tcPrChange>
          </w:tcPr>
          <w:p w14:paraId="798C9D38" w14:textId="77777777" w:rsidR="00BB0931" w:rsidRDefault="00BB0931" w:rsidP="005A312D">
            <w:pPr>
              <w:jc w:val="center"/>
              <w:rPr>
                <w:b/>
                <w:bCs/>
              </w:rPr>
            </w:pPr>
          </w:p>
        </w:tc>
        <w:tc>
          <w:tcPr>
            <w:tcW w:w="1613" w:type="dxa"/>
            <w:vAlign w:val="center"/>
            <w:tcPrChange w:id="70" w:author="Mitch Baum" w:date="2021-07-15T11:48:00Z">
              <w:tcPr>
                <w:tcW w:w="1613" w:type="dxa"/>
                <w:vAlign w:val="center"/>
              </w:tcPr>
            </w:tcPrChange>
          </w:tcPr>
          <w:p w14:paraId="22785413" w14:textId="386F4764" w:rsidR="00BB0931" w:rsidRPr="00263842" w:rsidRDefault="00BB0931" w:rsidP="00263842">
            <w:pPr>
              <w:jc w:val="center"/>
              <w:rPr>
                <w:b/>
                <w:bCs/>
              </w:rPr>
            </w:pPr>
          </w:p>
        </w:tc>
        <w:tc>
          <w:tcPr>
            <w:tcW w:w="1041" w:type="dxa"/>
            <w:tcPrChange w:id="71" w:author="Mitch Baum" w:date="2021-07-15T11:48:00Z">
              <w:tcPr>
                <w:tcW w:w="1041" w:type="dxa"/>
              </w:tcPr>
            </w:tcPrChange>
          </w:tcPr>
          <w:p w14:paraId="20B6B097" w14:textId="77777777" w:rsidR="00BB0931" w:rsidRPr="00263842" w:rsidRDefault="00BB0931" w:rsidP="00263842">
            <w:pPr>
              <w:jc w:val="center"/>
              <w:rPr>
                <w:ins w:id="72" w:author="Mitch Baum" w:date="2021-07-15T11:25:00Z"/>
                <w:b/>
                <w:bCs/>
              </w:rPr>
            </w:pPr>
          </w:p>
        </w:tc>
      </w:tr>
      <w:tr w:rsidR="00BB0931" w14:paraId="1C269C36" w14:textId="3C9DF0A6" w:rsidTr="00BB0931">
        <w:trPr>
          <w:cantSplit/>
          <w:trHeight w:val="541"/>
          <w:jc w:val="center"/>
          <w:trPrChange w:id="73" w:author="Mitch Baum" w:date="2021-07-15T11:48:00Z">
            <w:trPr>
              <w:cantSplit/>
              <w:trHeight w:val="541"/>
              <w:jc w:val="center"/>
            </w:trPr>
          </w:trPrChange>
        </w:trPr>
        <w:tc>
          <w:tcPr>
            <w:tcW w:w="880" w:type="dxa"/>
            <w:vAlign w:val="center"/>
            <w:tcPrChange w:id="74" w:author="Mitch Baum" w:date="2021-07-15T11:48:00Z">
              <w:tcPr>
                <w:tcW w:w="880" w:type="dxa"/>
                <w:vAlign w:val="center"/>
              </w:tcPr>
            </w:tcPrChange>
          </w:tcPr>
          <w:p w14:paraId="2A6C8256" w14:textId="4358F383" w:rsidR="00BB0931" w:rsidRDefault="00BB0931" w:rsidP="00263842">
            <w:pPr>
              <w:jc w:val="center"/>
            </w:pPr>
            <w:r>
              <w:t>IA-1</w:t>
            </w:r>
          </w:p>
        </w:tc>
        <w:tc>
          <w:tcPr>
            <w:tcW w:w="1262" w:type="dxa"/>
            <w:vAlign w:val="center"/>
            <w:tcPrChange w:id="75" w:author="Mitch Baum" w:date="2021-07-15T11:48:00Z">
              <w:tcPr>
                <w:tcW w:w="1262" w:type="dxa"/>
                <w:vAlign w:val="center"/>
              </w:tcPr>
            </w:tcPrChange>
          </w:tcPr>
          <w:p w14:paraId="79861FD2" w14:textId="77777777" w:rsidR="00BB0931" w:rsidRDefault="00BB0931" w:rsidP="00263842">
            <w:pPr>
              <w:jc w:val="center"/>
              <w:rPr>
                <w:rFonts w:ascii="Calibri" w:eastAsia="Times New Roman" w:hAnsi="Calibri" w:cs="Calibri"/>
                <w:color w:val="000000"/>
              </w:rPr>
            </w:pPr>
            <w:r w:rsidRPr="00E16E6E">
              <w:rPr>
                <w:rFonts w:ascii="Calibri" w:eastAsia="Times New Roman" w:hAnsi="Calibri" w:cs="Calibri"/>
                <w:color w:val="000000"/>
              </w:rPr>
              <w:t>42.9</w:t>
            </w:r>
            <w:r>
              <w:rPr>
                <w:rFonts w:ascii="Calibri" w:eastAsia="Times New Roman" w:hAnsi="Calibri" w:cs="Calibri"/>
                <w:color w:val="000000"/>
              </w:rPr>
              <w:t xml:space="preserve">3, </w:t>
            </w:r>
          </w:p>
          <w:p w14:paraId="1FD0E15B" w14:textId="6593FE0D" w:rsidR="00BB0931" w:rsidRDefault="00BB0931" w:rsidP="00263842">
            <w:pPr>
              <w:jc w:val="center"/>
            </w:pPr>
            <w:r>
              <w:rPr>
                <w:rFonts w:ascii="Calibri" w:eastAsia="Times New Roman" w:hAnsi="Calibri" w:cs="Calibri"/>
                <w:color w:val="000000"/>
              </w:rPr>
              <w:t>-95.54</w:t>
            </w:r>
          </w:p>
        </w:tc>
        <w:tc>
          <w:tcPr>
            <w:tcW w:w="1736" w:type="dxa"/>
            <w:vAlign w:val="center"/>
            <w:tcPrChange w:id="76" w:author="Mitch Baum" w:date="2021-07-15T11:48:00Z">
              <w:tcPr>
                <w:tcW w:w="1736" w:type="dxa"/>
                <w:vAlign w:val="center"/>
              </w:tcPr>
            </w:tcPrChange>
          </w:tcPr>
          <w:p w14:paraId="2B6217CF" w14:textId="1990107C" w:rsidR="00BB0931" w:rsidRDefault="00BB0931" w:rsidP="00263842">
            <w:pPr>
              <w:jc w:val="center"/>
            </w:pPr>
            <w:r>
              <w:rPr>
                <w:rFonts w:ascii="Calibri" w:eastAsia="Times New Roman" w:hAnsi="Calibri" w:cs="Calibri"/>
                <w:color w:val="000000"/>
              </w:rPr>
              <w:t>Sutherland, IA</w:t>
            </w:r>
          </w:p>
        </w:tc>
        <w:tc>
          <w:tcPr>
            <w:tcW w:w="1066" w:type="dxa"/>
            <w:vAlign w:val="center"/>
            <w:tcPrChange w:id="77" w:author="Mitch Baum" w:date="2021-07-15T11:48:00Z">
              <w:tcPr>
                <w:tcW w:w="1066" w:type="dxa"/>
                <w:vAlign w:val="center"/>
              </w:tcPr>
            </w:tcPrChange>
          </w:tcPr>
          <w:p w14:paraId="6D381911" w14:textId="2E56DDCC" w:rsidR="00BB0931" w:rsidRDefault="00BB0931" w:rsidP="00263842">
            <w:pPr>
              <w:jc w:val="center"/>
            </w:pPr>
            <w:r>
              <w:t>17</w:t>
            </w:r>
          </w:p>
        </w:tc>
        <w:tc>
          <w:tcPr>
            <w:tcW w:w="2207" w:type="dxa"/>
            <w:vAlign w:val="center"/>
            <w:tcPrChange w:id="78" w:author="Mitch Baum" w:date="2021-07-15T11:48:00Z">
              <w:tcPr>
                <w:tcW w:w="2207" w:type="dxa"/>
                <w:vAlign w:val="center"/>
              </w:tcPr>
            </w:tcPrChange>
          </w:tcPr>
          <w:p w14:paraId="3D01146E" w14:textId="21E13AC0" w:rsidR="00BB0931" w:rsidRPr="00F17F2F" w:rsidRDefault="00BB0931"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79" w:author="Mitch Baum" w:date="2021-07-15T11:48:00Z">
              <w:tcPr>
                <w:tcW w:w="1613" w:type="dxa"/>
                <w:vAlign w:val="center"/>
              </w:tcPr>
            </w:tcPrChange>
          </w:tcPr>
          <w:p w14:paraId="4D38365A" w14:textId="04A40CF9" w:rsidR="00BB0931" w:rsidRPr="00BB0931" w:rsidRDefault="00BB0931" w:rsidP="00263842">
            <w:pPr>
              <w:jc w:val="center"/>
              <w:rPr>
                <w:rPrChange w:id="80" w:author="Mitch Baum" w:date="2021-07-15T11:42:00Z">
                  <w:rPr>
                    <w:color w:val="FF0000"/>
                  </w:rPr>
                </w:rPrChange>
              </w:rPr>
            </w:pPr>
            <w:ins w:id="81" w:author="Mitch Baum" w:date="2021-07-15T11:28:00Z">
              <w:r w:rsidRPr="00BB0931">
                <w:rPr>
                  <w:rPrChange w:id="82" w:author="Mitch Baum" w:date="2021-07-15T11:42:00Z">
                    <w:rPr>
                      <w:color w:val="FF0000"/>
                    </w:rPr>
                  </w:rPrChange>
                </w:rPr>
                <w:t>Conventional</w:t>
              </w:r>
            </w:ins>
            <w:del w:id="83" w:author="Mitch Baum" w:date="2021-07-15T11:25:00Z">
              <w:r w:rsidRPr="00BB0931" w:rsidDel="00BB4E36">
                <w:rPr>
                  <w:rPrChange w:id="84" w:author="Mitch Baum" w:date="2021-07-15T11:42:00Z">
                    <w:rPr>
                      <w:color w:val="FF0000"/>
                    </w:rPr>
                  </w:rPrChange>
                </w:rPr>
                <w:delText>Need Mitch’s help</w:delText>
              </w:r>
            </w:del>
          </w:p>
        </w:tc>
        <w:tc>
          <w:tcPr>
            <w:tcW w:w="1041" w:type="dxa"/>
            <w:tcPrChange w:id="85" w:author="Mitch Baum" w:date="2021-07-15T11:48:00Z">
              <w:tcPr>
                <w:tcW w:w="1041" w:type="dxa"/>
              </w:tcPr>
            </w:tcPrChange>
          </w:tcPr>
          <w:p w14:paraId="18C69483" w14:textId="4B05F2DE" w:rsidR="00BB0931" w:rsidRPr="00BB0931" w:rsidDel="00BB4E36" w:rsidRDefault="00BB0931" w:rsidP="00263842">
            <w:pPr>
              <w:jc w:val="center"/>
              <w:rPr>
                <w:ins w:id="86" w:author="Mitch Baum" w:date="2021-07-15T11:25:00Z"/>
                <w:rPrChange w:id="87" w:author="Mitch Baum" w:date="2021-07-15T11:42:00Z">
                  <w:rPr>
                    <w:ins w:id="88" w:author="Mitch Baum" w:date="2021-07-15T11:25:00Z"/>
                    <w:color w:val="FF0000"/>
                  </w:rPr>
                </w:rPrChange>
              </w:rPr>
            </w:pPr>
            <w:ins w:id="89" w:author="Mitch Baum" w:date="2021-07-15T11:42:00Z">
              <w:r w:rsidRPr="00BB0931">
                <w:rPr>
                  <w:rPrChange w:id="90" w:author="Mitch Baum" w:date="2021-07-15T11:42:00Z">
                    <w:rPr>
                      <w:color w:val="FF0000"/>
                    </w:rPr>
                  </w:rPrChange>
                </w:rPr>
                <w:t>103</w:t>
              </w:r>
            </w:ins>
          </w:p>
        </w:tc>
      </w:tr>
      <w:tr w:rsidR="00BB0931" w14:paraId="26423E00" w14:textId="512D3ACA" w:rsidTr="00BB0931">
        <w:trPr>
          <w:cantSplit/>
          <w:trHeight w:val="541"/>
          <w:jc w:val="center"/>
          <w:trPrChange w:id="91" w:author="Mitch Baum" w:date="2021-07-15T11:48:00Z">
            <w:trPr>
              <w:cantSplit/>
              <w:trHeight w:val="541"/>
              <w:jc w:val="center"/>
            </w:trPr>
          </w:trPrChange>
        </w:trPr>
        <w:tc>
          <w:tcPr>
            <w:tcW w:w="880" w:type="dxa"/>
            <w:vAlign w:val="center"/>
            <w:tcPrChange w:id="92" w:author="Mitch Baum" w:date="2021-07-15T11:48:00Z">
              <w:tcPr>
                <w:tcW w:w="880" w:type="dxa"/>
                <w:vAlign w:val="center"/>
              </w:tcPr>
            </w:tcPrChange>
          </w:tcPr>
          <w:p w14:paraId="104380FD" w14:textId="2C7EEACF" w:rsidR="00BB0931" w:rsidRDefault="00BB0931" w:rsidP="00F17F2F">
            <w:pPr>
              <w:jc w:val="center"/>
            </w:pPr>
            <w:r>
              <w:t>IA-2</w:t>
            </w:r>
          </w:p>
        </w:tc>
        <w:tc>
          <w:tcPr>
            <w:tcW w:w="1262" w:type="dxa"/>
            <w:vAlign w:val="center"/>
            <w:tcPrChange w:id="93" w:author="Mitch Baum" w:date="2021-07-15T11:48:00Z">
              <w:tcPr>
                <w:tcW w:w="1262" w:type="dxa"/>
                <w:vAlign w:val="center"/>
              </w:tcPr>
            </w:tcPrChange>
          </w:tcPr>
          <w:p w14:paraId="23ECA6A9" w14:textId="77777777" w:rsidR="00BB0931" w:rsidRDefault="00BB0931" w:rsidP="00F17F2F">
            <w:pPr>
              <w:jc w:val="center"/>
              <w:rPr>
                <w:rFonts w:ascii="Calibri" w:eastAsia="Times New Roman" w:hAnsi="Calibri" w:cs="Calibri"/>
                <w:color w:val="000000"/>
              </w:rPr>
            </w:pPr>
            <w:r w:rsidRPr="00E16E6E">
              <w:rPr>
                <w:rFonts w:ascii="Calibri" w:eastAsia="Times New Roman" w:hAnsi="Calibri" w:cs="Calibri"/>
                <w:color w:val="000000"/>
              </w:rPr>
              <w:t>42.9</w:t>
            </w:r>
            <w:r>
              <w:rPr>
                <w:rFonts w:ascii="Calibri" w:eastAsia="Times New Roman" w:hAnsi="Calibri" w:cs="Calibri"/>
                <w:color w:val="000000"/>
              </w:rPr>
              <w:t xml:space="preserve">1, </w:t>
            </w:r>
          </w:p>
          <w:p w14:paraId="08B81453" w14:textId="297FB918" w:rsidR="00BB0931" w:rsidRDefault="00BB0931" w:rsidP="00F17F2F">
            <w:pPr>
              <w:jc w:val="center"/>
            </w:pPr>
            <w:r>
              <w:rPr>
                <w:rFonts w:ascii="Calibri" w:eastAsia="Times New Roman" w:hAnsi="Calibri" w:cs="Calibri"/>
                <w:color w:val="000000"/>
              </w:rPr>
              <w:t>-93.79</w:t>
            </w:r>
          </w:p>
        </w:tc>
        <w:tc>
          <w:tcPr>
            <w:tcW w:w="1736" w:type="dxa"/>
            <w:vAlign w:val="center"/>
            <w:tcPrChange w:id="94" w:author="Mitch Baum" w:date="2021-07-15T11:48:00Z">
              <w:tcPr>
                <w:tcW w:w="1736" w:type="dxa"/>
                <w:vAlign w:val="center"/>
              </w:tcPr>
            </w:tcPrChange>
          </w:tcPr>
          <w:p w14:paraId="18F0604A" w14:textId="3E34B5C0" w:rsidR="00BB0931" w:rsidRDefault="00BB0931" w:rsidP="00F17F2F">
            <w:pPr>
              <w:jc w:val="center"/>
            </w:pPr>
            <w:r>
              <w:t>Kanawha, IA</w:t>
            </w:r>
          </w:p>
        </w:tc>
        <w:tc>
          <w:tcPr>
            <w:tcW w:w="1066" w:type="dxa"/>
            <w:vAlign w:val="center"/>
            <w:tcPrChange w:id="95" w:author="Mitch Baum" w:date="2021-07-15T11:48:00Z">
              <w:tcPr>
                <w:tcW w:w="1066" w:type="dxa"/>
                <w:vAlign w:val="center"/>
              </w:tcPr>
            </w:tcPrChange>
          </w:tcPr>
          <w:p w14:paraId="58AAA9D5" w14:textId="5C9B33C8" w:rsidR="00BB0931" w:rsidRDefault="00BB0931" w:rsidP="00F17F2F">
            <w:pPr>
              <w:jc w:val="center"/>
            </w:pPr>
            <w:r>
              <w:t>12</w:t>
            </w:r>
          </w:p>
        </w:tc>
        <w:tc>
          <w:tcPr>
            <w:tcW w:w="2207" w:type="dxa"/>
            <w:vAlign w:val="center"/>
            <w:tcPrChange w:id="96" w:author="Mitch Baum" w:date="2021-07-15T11:48:00Z">
              <w:tcPr>
                <w:tcW w:w="2207" w:type="dxa"/>
                <w:vAlign w:val="center"/>
              </w:tcPr>
            </w:tcPrChange>
          </w:tcPr>
          <w:p w14:paraId="6E922DAF" w14:textId="5897A899"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97" w:author="Mitch Baum" w:date="2021-07-15T11:48:00Z">
              <w:tcPr>
                <w:tcW w:w="1613" w:type="dxa"/>
                <w:vAlign w:val="center"/>
              </w:tcPr>
            </w:tcPrChange>
          </w:tcPr>
          <w:p w14:paraId="491AAA8F" w14:textId="1BAE4592" w:rsidR="00BB0931" w:rsidRDefault="00BB0931" w:rsidP="00F17F2F">
            <w:pPr>
              <w:jc w:val="center"/>
            </w:pPr>
            <w:ins w:id="98" w:author="Mitch Baum" w:date="2021-07-15T11:29:00Z">
              <w:r w:rsidRPr="002B06C6">
                <w:t>Conventional</w:t>
              </w:r>
            </w:ins>
          </w:p>
        </w:tc>
        <w:tc>
          <w:tcPr>
            <w:tcW w:w="1041" w:type="dxa"/>
            <w:tcPrChange w:id="99" w:author="Mitch Baum" w:date="2021-07-15T11:48:00Z">
              <w:tcPr>
                <w:tcW w:w="1041" w:type="dxa"/>
              </w:tcPr>
            </w:tcPrChange>
          </w:tcPr>
          <w:p w14:paraId="41E48172" w14:textId="74EAEA1A" w:rsidR="00BB0931" w:rsidRDefault="00BB0931" w:rsidP="00F17F2F">
            <w:pPr>
              <w:jc w:val="center"/>
              <w:rPr>
                <w:ins w:id="100" w:author="Mitch Baum" w:date="2021-07-15T11:25:00Z"/>
              </w:rPr>
            </w:pPr>
            <w:ins w:id="101" w:author="Mitch Baum" w:date="2021-07-15T11:42:00Z">
              <w:r>
                <w:t>102</w:t>
              </w:r>
            </w:ins>
          </w:p>
        </w:tc>
      </w:tr>
      <w:tr w:rsidR="00BB0931" w14:paraId="73232A25" w14:textId="468BAAEE" w:rsidTr="00BB0931">
        <w:trPr>
          <w:cantSplit/>
          <w:trHeight w:val="541"/>
          <w:jc w:val="center"/>
          <w:trPrChange w:id="102" w:author="Mitch Baum" w:date="2021-07-15T11:48:00Z">
            <w:trPr>
              <w:cantSplit/>
              <w:trHeight w:val="541"/>
              <w:jc w:val="center"/>
            </w:trPr>
          </w:trPrChange>
        </w:trPr>
        <w:tc>
          <w:tcPr>
            <w:tcW w:w="880" w:type="dxa"/>
            <w:vAlign w:val="center"/>
            <w:tcPrChange w:id="103" w:author="Mitch Baum" w:date="2021-07-15T11:48:00Z">
              <w:tcPr>
                <w:tcW w:w="880" w:type="dxa"/>
                <w:vAlign w:val="center"/>
              </w:tcPr>
            </w:tcPrChange>
          </w:tcPr>
          <w:p w14:paraId="565155DF" w14:textId="00DF57AD" w:rsidR="00BB0931" w:rsidRDefault="00BB0931" w:rsidP="00F17F2F">
            <w:pPr>
              <w:jc w:val="center"/>
            </w:pPr>
            <w:r>
              <w:t>IA-3</w:t>
            </w:r>
          </w:p>
        </w:tc>
        <w:tc>
          <w:tcPr>
            <w:tcW w:w="1262" w:type="dxa"/>
            <w:vAlign w:val="center"/>
            <w:tcPrChange w:id="104" w:author="Mitch Baum" w:date="2021-07-15T11:48:00Z">
              <w:tcPr>
                <w:tcW w:w="1262" w:type="dxa"/>
                <w:vAlign w:val="center"/>
              </w:tcPr>
            </w:tcPrChange>
          </w:tcPr>
          <w:p w14:paraId="65BCB876" w14:textId="77777777" w:rsidR="00BB0931" w:rsidRDefault="00BB0931" w:rsidP="00F17F2F">
            <w:pPr>
              <w:jc w:val="center"/>
              <w:rPr>
                <w:rFonts w:ascii="Calibri" w:eastAsia="Times New Roman" w:hAnsi="Calibri" w:cs="Calibri"/>
                <w:color w:val="000000"/>
              </w:rPr>
            </w:pPr>
            <w:r w:rsidRPr="00E16E6E">
              <w:rPr>
                <w:rFonts w:ascii="Calibri" w:eastAsia="Times New Roman" w:hAnsi="Calibri" w:cs="Calibri"/>
                <w:color w:val="000000"/>
              </w:rPr>
              <w:t>42.93</w:t>
            </w:r>
            <w:r>
              <w:rPr>
                <w:rFonts w:ascii="Calibri" w:eastAsia="Times New Roman" w:hAnsi="Calibri" w:cs="Calibri"/>
                <w:color w:val="000000"/>
              </w:rPr>
              <w:t xml:space="preserve">, </w:t>
            </w:r>
          </w:p>
          <w:p w14:paraId="09583DFB" w14:textId="48C26C2C" w:rsidR="00BB0931" w:rsidRDefault="00BB0931" w:rsidP="00F17F2F">
            <w:pPr>
              <w:jc w:val="center"/>
            </w:pPr>
            <w:r>
              <w:rPr>
                <w:rFonts w:ascii="Calibri" w:eastAsia="Times New Roman" w:hAnsi="Calibri" w:cs="Calibri"/>
                <w:color w:val="000000"/>
              </w:rPr>
              <w:t>-92.57</w:t>
            </w:r>
          </w:p>
        </w:tc>
        <w:tc>
          <w:tcPr>
            <w:tcW w:w="1736" w:type="dxa"/>
            <w:vAlign w:val="center"/>
            <w:tcPrChange w:id="105" w:author="Mitch Baum" w:date="2021-07-15T11:48:00Z">
              <w:tcPr>
                <w:tcW w:w="1736" w:type="dxa"/>
                <w:vAlign w:val="center"/>
              </w:tcPr>
            </w:tcPrChange>
          </w:tcPr>
          <w:p w14:paraId="194E843A" w14:textId="36151344" w:rsidR="00BB0931" w:rsidRDefault="00BB0931" w:rsidP="00F17F2F">
            <w:pPr>
              <w:jc w:val="center"/>
            </w:pPr>
            <w:r>
              <w:t>Nashua, IA</w:t>
            </w:r>
          </w:p>
        </w:tc>
        <w:tc>
          <w:tcPr>
            <w:tcW w:w="1066" w:type="dxa"/>
            <w:vAlign w:val="center"/>
            <w:tcPrChange w:id="106" w:author="Mitch Baum" w:date="2021-07-15T11:48:00Z">
              <w:tcPr>
                <w:tcW w:w="1066" w:type="dxa"/>
                <w:vAlign w:val="center"/>
              </w:tcPr>
            </w:tcPrChange>
          </w:tcPr>
          <w:p w14:paraId="743367D4" w14:textId="2D627684" w:rsidR="00BB0931" w:rsidRDefault="00BB0931" w:rsidP="00F17F2F">
            <w:pPr>
              <w:jc w:val="center"/>
            </w:pPr>
            <w:r>
              <w:t>12</w:t>
            </w:r>
          </w:p>
        </w:tc>
        <w:tc>
          <w:tcPr>
            <w:tcW w:w="2207" w:type="dxa"/>
            <w:vAlign w:val="center"/>
            <w:tcPrChange w:id="107" w:author="Mitch Baum" w:date="2021-07-15T11:48:00Z">
              <w:tcPr>
                <w:tcW w:w="2207" w:type="dxa"/>
                <w:vAlign w:val="center"/>
              </w:tcPr>
            </w:tcPrChange>
          </w:tcPr>
          <w:p w14:paraId="16ED8FED" w14:textId="4D2BCF0C"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108" w:author="Mitch Baum" w:date="2021-07-15T11:48:00Z">
              <w:tcPr>
                <w:tcW w:w="1613" w:type="dxa"/>
                <w:vAlign w:val="center"/>
              </w:tcPr>
            </w:tcPrChange>
          </w:tcPr>
          <w:p w14:paraId="7A5AD357" w14:textId="7C0B20FB" w:rsidR="00BB0931" w:rsidRDefault="00BB0931" w:rsidP="00F17F2F">
            <w:pPr>
              <w:jc w:val="center"/>
            </w:pPr>
            <w:ins w:id="109" w:author="Mitch Baum" w:date="2021-07-15T11:29:00Z">
              <w:r w:rsidRPr="002B06C6">
                <w:t>Conventional</w:t>
              </w:r>
            </w:ins>
          </w:p>
        </w:tc>
        <w:tc>
          <w:tcPr>
            <w:tcW w:w="1041" w:type="dxa"/>
            <w:tcPrChange w:id="110" w:author="Mitch Baum" w:date="2021-07-15T11:48:00Z">
              <w:tcPr>
                <w:tcW w:w="1041" w:type="dxa"/>
              </w:tcPr>
            </w:tcPrChange>
          </w:tcPr>
          <w:p w14:paraId="14D1AE64" w14:textId="73D45B80" w:rsidR="00BB0931" w:rsidRDefault="00BB0931" w:rsidP="00F17F2F">
            <w:pPr>
              <w:jc w:val="center"/>
              <w:rPr>
                <w:ins w:id="111" w:author="Mitch Baum" w:date="2021-07-15T11:25:00Z"/>
              </w:rPr>
            </w:pPr>
            <w:ins w:id="112" w:author="Mitch Baum" w:date="2021-07-15T11:42:00Z">
              <w:r>
                <w:t>105</w:t>
              </w:r>
            </w:ins>
          </w:p>
        </w:tc>
      </w:tr>
      <w:tr w:rsidR="00BB0931" w14:paraId="729B8C5D" w14:textId="0712F749" w:rsidTr="00BB0931">
        <w:trPr>
          <w:cantSplit/>
          <w:trHeight w:val="541"/>
          <w:jc w:val="center"/>
          <w:trPrChange w:id="113" w:author="Mitch Baum" w:date="2021-07-15T11:48:00Z">
            <w:trPr>
              <w:cantSplit/>
              <w:trHeight w:val="541"/>
              <w:jc w:val="center"/>
            </w:trPr>
          </w:trPrChange>
        </w:trPr>
        <w:tc>
          <w:tcPr>
            <w:tcW w:w="880" w:type="dxa"/>
            <w:vAlign w:val="center"/>
            <w:tcPrChange w:id="114" w:author="Mitch Baum" w:date="2021-07-15T11:48:00Z">
              <w:tcPr>
                <w:tcW w:w="880" w:type="dxa"/>
                <w:vAlign w:val="center"/>
              </w:tcPr>
            </w:tcPrChange>
          </w:tcPr>
          <w:p w14:paraId="2714D0A5" w14:textId="78968FD5" w:rsidR="00BB0931" w:rsidRDefault="00BB0931" w:rsidP="00F17F2F">
            <w:pPr>
              <w:jc w:val="center"/>
            </w:pPr>
            <w:r>
              <w:lastRenderedPageBreak/>
              <w:t>IA-4</w:t>
            </w:r>
          </w:p>
        </w:tc>
        <w:tc>
          <w:tcPr>
            <w:tcW w:w="1262" w:type="dxa"/>
            <w:vAlign w:val="center"/>
            <w:tcPrChange w:id="115" w:author="Mitch Baum" w:date="2021-07-15T11:48:00Z">
              <w:tcPr>
                <w:tcW w:w="1262" w:type="dxa"/>
                <w:vAlign w:val="center"/>
              </w:tcPr>
            </w:tcPrChange>
          </w:tcPr>
          <w:p w14:paraId="7DC98B03" w14:textId="77777777" w:rsidR="00BB0931" w:rsidRDefault="00BB0931" w:rsidP="00F17F2F">
            <w:pPr>
              <w:jc w:val="center"/>
              <w:rPr>
                <w:rFonts w:ascii="Calibri" w:eastAsia="Times New Roman" w:hAnsi="Calibri" w:cs="Calibri"/>
                <w:color w:val="000000"/>
              </w:rPr>
            </w:pPr>
            <w:r w:rsidRPr="00E16E6E">
              <w:rPr>
                <w:rFonts w:ascii="Calibri" w:eastAsia="Times New Roman" w:hAnsi="Calibri" w:cs="Calibri"/>
                <w:color w:val="000000"/>
              </w:rPr>
              <w:t>42.02</w:t>
            </w:r>
            <w:r>
              <w:rPr>
                <w:rFonts w:ascii="Calibri" w:eastAsia="Times New Roman" w:hAnsi="Calibri" w:cs="Calibri"/>
                <w:color w:val="000000"/>
              </w:rPr>
              <w:t xml:space="preserve">, </w:t>
            </w:r>
          </w:p>
          <w:p w14:paraId="6494FF83" w14:textId="13FD76F7" w:rsidR="00BB0931" w:rsidRDefault="00BB0931" w:rsidP="00F17F2F">
            <w:pPr>
              <w:jc w:val="center"/>
            </w:pPr>
            <w:r>
              <w:rPr>
                <w:rFonts w:ascii="Calibri" w:eastAsia="Times New Roman" w:hAnsi="Calibri" w:cs="Calibri"/>
                <w:color w:val="000000"/>
              </w:rPr>
              <w:t>-93.78</w:t>
            </w:r>
          </w:p>
        </w:tc>
        <w:tc>
          <w:tcPr>
            <w:tcW w:w="1736" w:type="dxa"/>
            <w:vAlign w:val="center"/>
            <w:tcPrChange w:id="116" w:author="Mitch Baum" w:date="2021-07-15T11:48:00Z">
              <w:tcPr>
                <w:tcW w:w="1736" w:type="dxa"/>
                <w:vAlign w:val="center"/>
              </w:tcPr>
            </w:tcPrChange>
          </w:tcPr>
          <w:p w14:paraId="431B3FEC" w14:textId="1635E733" w:rsidR="00BB0931" w:rsidRDefault="00BB0931" w:rsidP="00F17F2F">
            <w:pPr>
              <w:jc w:val="center"/>
            </w:pPr>
            <w:r>
              <w:t>Ames, IA</w:t>
            </w:r>
          </w:p>
        </w:tc>
        <w:tc>
          <w:tcPr>
            <w:tcW w:w="1066" w:type="dxa"/>
            <w:vAlign w:val="center"/>
            <w:tcPrChange w:id="117" w:author="Mitch Baum" w:date="2021-07-15T11:48:00Z">
              <w:tcPr>
                <w:tcW w:w="1066" w:type="dxa"/>
                <w:vAlign w:val="center"/>
              </w:tcPr>
            </w:tcPrChange>
          </w:tcPr>
          <w:p w14:paraId="077019D4" w14:textId="29A09435" w:rsidR="00BB0931" w:rsidRDefault="00BB0931" w:rsidP="00F17F2F">
            <w:pPr>
              <w:jc w:val="center"/>
            </w:pPr>
            <w:r>
              <w:t>18</w:t>
            </w:r>
          </w:p>
        </w:tc>
        <w:tc>
          <w:tcPr>
            <w:tcW w:w="2207" w:type="dxa"/>
            <w:vAlign w:val="center"/>
            <w:tcPrChange w:id="118" w:author="Mitch Baum" w:date="2021-07-15T11:48:00Z">
              <w:tcPr>
                <w:tcW w:w="2207" w:type="dxa"/>
                <w:vAlign w:val="center"/>
              </w:tcPr>
            </w:tcPrChange>
          </w:tcPr>
          <w:p w14:paraId="39BAC620" w14:textId="418874ED" w:rsidR="00BB0931" w:rsidRPr="00F17F2F" w:rsidRDefault="00BB0931"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68,</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119" w:author="Mitch Baum" w:date="2021-07-15T11:48:00Z">
              <w:tcPr>
                <w:tcW w:w="1613" w:type="dxa"/>
                <w:vAlign w:val="center"/>
              </w:tcPr>
            </w:tcPrChange>
          </w:tcPr>
          <w:p w14:paraId="5D2D6599" w14:textId="77B3788A" w:rsidR="00BB0931" w:rsidRDefault="00BB0931" w:rsidP="00F17F2F">
            <w:pPr>
              <w:jc w:val="center"/>
            </w:pPr>
            <w:ins w:id="120" w:author="Mitch Baum" w:date="2021-07-15T11:29:00Z">
              <w:r w:rsidRPr="002B06C6">
                <w:t>Conventional</w:t>
              </w:r>
            </w:ins>
          </w:p>
        </w:tc>
        <w:tc>
          <w:tcPr>
            <w:tcW w:w="1041" w:type="dxa"/>
            <w:tcPrChange w:id="121" w:author="Mitch Baum" w:date="2021-07-15T11:48:00Z">
              <w:tcPr>
                <w:tcW w:w="1041" w:type="dxa"/>
              </w:tcPr>
            </w:tcPrChange>
          </w:tcPr>
          <w:p w14:paraId="0B933BC0" w14:textId="08D9519A" w:rsidR="00BB0931" w:rsidRDefault="00BB0931" w:rsidP="00F17F2F">
            <w:pPr>
              <w:jc w:val="center"/>
              <w:rPr>
                <w:ins w:id="122" w:author="Mitch Baum" w:date="2021-07-15T11:25:00Z"/>
              </w:rPr>
            </w:pPr>
            <w:ins w:id="123" w:author="Mitch Baum" w:date="2021-07-15T11:42:00Z">
              <w:r>
                <w:t>106</w:t>
              </w:r>
            </w:ins>
          </w:p>
        </w:tc>
      </w:tr>
      <w:tr w:rsidR="00BB0931" w14:paraId="2238DF56" w14:textId="4AB33FE6" w:rsidTr="00BB0931">
        <w:trPr>
          <w:cantSplit/>
          <w:trHeight w:val="554"/>
          <w:jc w:val="center"/>
          <w:trPrChange w:id="124" w:author="Mitch Baum" w:date="2021-07-15T11:48:00Z">
            <w:trPr>
              <w:cantSplit/>
              <w:trHeight w:val="554"/>
              <w:jc w:val="center"/>
            </w:trPr>
          </w:trPrChange>
        </w:trPr>
        <w:tc>
          <w:tcPr>
            <w:tcW w:w="880" w:type="dxa"/>
            <w:vAlign w:val="center"/>
            <w:tcPrChange w:id="125" w:author="Mitch Baum" w:date="2021-07-15T11:48:00Z">
              <w:tcPr>
                <w:tcW w:w="880" w:type="dxa"/>
                <w:vAlign w:val="center"/>
              </w:tcPr>
            </w:tcPrChange>
          </w:tcPr>
          <w:p w14:paraId="5464CE62" w14:textId="5313ECDA" w:rsidR="00BB0931" w:rsidRDefault="00BB0931" w:rsidP="00F17F2F">
            <w:pPr>
              <w:jc w:val="center"/>
            </w:pPr>
            <w:r>
              <w:t>IA-5</w:t>
            </w:r>
          </w:p>
        </w:tc>
        <w:tc>
          <w:tcPr>
            <w:tcW w:w="1262" w:type="dxa"/>
            <w:vAlign w:val="center"/>
            <w:tcPrChange w:id="126" w:author="Mitch Baum" w:date="2021-07-15T11:48:00Z">
              <w:tcPr>
                <w:tcW w:w="1262" w:type="dxa"/>
                <w:vAlign w:val="center"/>
              </w:tcPr>
            </w:tcPrChange>
          </w:tcPr>
          <w:p w14:paraId="32659382" w14:textId="77777777" w:rsidR="00BB0931" w:rsidRDefault="00BB0931" w:rsidP="00F17F2F">
            <w:pPr>
              <w:jc w:val="center"/>
            </w:pPr>
            <w:r>
              <w:t xml:space="preserve">41.31, </w:t>
            </w:r>
          </w:p>
          <w:p w14:paraId="3A4E7685" w14:textId="37E6F584" w:rsidR="00BB0931" w:rsidRDefault="00BB0931" w:rsidP="00F17F2F">
            <w:pPr>
              <w:jc w:val="center"/>
            </w:pPr>
            <w:r>
              <w:t>-95.18</w:t>
            </w:r>
          </w:p>
        </w:tc>
        <w:tc>
          <w:tcPr>
            <w:tcW w:w="1736" w:type="dxa"/>
            <w:vAlign w:val="center"/>
            <w:tcPrChange w:id="127" w:author="Mitch Baum" w:date="2021-07-15T11:48:00Z">
              <w:tcPr>
                <w:tcW w:w="1736" w:type="dxa"/>
                <w:vAlign w:val="center"/>
              </w:tcPr>
            </w:tcPrChange>
          </w:tcPr>
          <w:p w14:paraId="6F259BE3" w14:textId="0FE97DEE" w:rsidR="00BB0931" w:rsidRDefault="00BB0931" w:rsidP="00F17F2F">
            <w:pPr>
              <w:jc w:val="center"/>
            </w:pPr>
            <w:r>
              <w:t>Lewis, IA</w:t>
            </w:r>
          </w:p>
        </w:tc>
        <w:tc>
          <w:tcPr>
            <w:tcW w:w="1066" w:type="dxa"/>
            <w:vAlign w:val="center"/>
            <w:tcPrChange w:id="128" w:author="Mitch Baum" w:date="2021-07-15T11:48:00Z">
              <w:tcPr>
                <w:tcW w:w="1066" w:type="dxa"/>
                <w:vAlign w:val="center"/>
              </w:tcPr>
            </w:tcPrChange>
          </w:tcPr>
          <w:p w14:paraId="10DA4FED" w14:textId="4D888736" w:rsidR="00BB0931" w:rsidRDefault="00BB0931" w:rsidP="00F17F2F">
            <w:pPr>
              <w:jc w:val="center"/>
            </w:pPr>
            <w:r>
              <w:t>16</w:t>
            </w:r>
          </w:p>
        </w:tc>
        <w:tc>
          <w:tcPr>
            <w:tcW w:w="2207" w:type="dxa"/>
            <w:vAlign w:val="center"/>
            <w:tcPrChange w:id="129" w:author="Mitch Baum" w:date="2021-07-15T11:48:00Z">
              <w:tcPr>
                <w:tcW w:w="2207" w:type="dxa"/>
                <w:vAlign w:val="center"/>
              </w:tcPr>
            </w:tcPrChange>
          </w:tcPr>
          <w:p w14:paraId="7E77A951" w14:textId="24B2D48E" w:rsidR="00BB0931" w:rsidRPr="00F17F2F" w:rsidRDefault="00BB0931"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130" w:author="Mitch Baum" w:date="2021-07-15T11:48:00Z">
              <w:tcPr>
                <w:tcW w:w="1613" w:type="dxa"/>
                <w:vAlign w:val="center"/>
              </w:tcPr>
            </w:tcPrChange>
          </w:tcPr>
          <w:p w14:paraId="4ED5ADA7" w14:textId="7B23B21E" w:rsidR="00BB0931" w:rsidRDefault="00BB0931" w:rsidP="00F17F2F">
            <w:pPr>
              <w:jc w:val="center"/>
            </w:pPr>
            <w:ins w:id="131" w:author="Mitch Baum" w:date="2021-07-15T11:29:00Z">
              <w:r w:rsidRPr="002B06C6">
                <w:t>Conventional</w:t>
              </w:r>
            </w:ins>
          </w:p>
        </w:tc>
        <w:tc>
          <w:tcPr>
            <w:tcW w:w="1041" w:type="dxa"/>
            <w:tcPrChange w:id="132" w:author="Mitch Baum" w:date="2021-07-15T11:48:00Z">
              <w:tcPr>
                <w:tcW w:w="1041" w:type="dxa"/>
              </w:tcPr>
            </w:tcPrChange>
          </w:tcPr>
          <w:p w14:paraId="6D1723D4" w14:textId="180C2B2B" w:rsidR="00BB0931" w:rsidRDefault="00BB0931" w:rsidP="00F17F2F">
            <w:pPr>
              <w:jc w:val="center"/>
              <w:rPr>
                <w:ins w:id="133" w:author="Mitch Baum" w:date="2021-07-15T11:25:00Z"/>
              </w:rPr>
            </w:pPr>
            <w:ins w:id="134" w:author="Mitch Baum" w:date="2021-07-15T11:43:00Z">
              <w:r>
                <w:t>111</w:t>
              </w:r>
            </w:ins>
          </w:p>
        </w:tc>
      </w:tr>
      <w:tr w:rsidR="00BB0931" w14:paraId="1D9928E4" w14:textId="7C4772BE" w:rsidTr="00BB0931">
        <w:trPr>
          <w:cantSplit/>
          <w:trHeight w:val="541"/>
          <w:jc w:val="center"/>
          <w:trPrChange w:id="135" w:author="Mitch Baum" w:date="2021-07-15T11:48:00Z">
            <w:trPr>
              <w:cantSplit/>
              <w:trHeight w:val="541"/>
              <w:jc w:val="center"/>
            </w:trPr>
          </w:trPrChange>
        </w:trPr>
        <w:tc>
          <w:tcPr>
            <w:tcW w:w="880" w:type="dxa"/>
            <w:vAlign w:val="center"/>
            <w:tcPrChange w:id="136" w:author="Mitch Baum" w:date="2021-07-15T11:48:00Z">
              <w:tcPr>
                <w:tcW w:w="880" w:type="dxa"/>
                <w:vAlign w:val="center"/>
              </w:tcPr>
            </w:tcPrChange>
          </w:tcPr>
          <w:p w14:paraId="7ADCAE78" w14:textId="38880E79" w:rsidR="00BB0931" w:rsidRDefault="00BB0931" w:rsidP="00F17F2F">
            <w:pPr>
              <w:jc w:val="center"/>
            </w:pPr>
            <w:r>
              <w:t>IA-6</w:t>
            </w:r>
          </w:p>
        </w:tc>
        <w:tc>
          <w:tcPr>
            <w:tcW w:w="1262" w:type="dxa"/>
            <w:vAlign w:val="center"/>
            <w:tcPrChange w:id="137" w:author="Mitch Baum" w:date="2021-07-15T11:48:00Z">
              <w:tcPr>
                <w:tcW w:w="1262" w:type="dxa"/>
                <w:vAlign w:val="center"/>
              </w:tcPr>
            </w:tcPrChange>
          </w:tcPr>
          <w:p w14:paraId="7D29DB90" w14:textId="77777777" w:rsidR="00BB0931" w:rsidRDefault="00BB0931" w:rsidP="00F17F2F">
            <w:pPr>
              <w:jc w:val="center"/>
            </w:pPr>
            <w:r>
              <w:t xml:space="preserve">40.97, </w:t>
            </w:r>
          </w:p>
          <w:p w14:paraId="7F1E35B0" w14:textId="7DD8B1CC" w:rsidR="00BB0931" w:rsidRDefault="00BB0931" w:rsidP="00F17F2F">
            <w:pPr>
              <w:jc w:val="center"/>
            </w:pPr>
            <w:r>
              <w:t>-93.42</w:t>
            </w:r>
          </w:p>
        </w:tc>
        <w:tc>
          <w:tcPr>
            <w:tcW w:w="1736" w:type="dxa"/>
            <w:vAlign w:val="center"/>
            <w:tcPrChange w:id="138" w:author="Mitch Baum" w:date="2021-07-15T11:48:00Z">
              <w:tcPr>
                <w:tcW w:w="1736" w:type="dxa"/>
                <w:vAlign w:val="center"/>
              </w:tcPr>
            </w:tcPrChange>
          </w:tcPr>
          <w:p w14:paraId="44FEAA22" w14:textId="3D9FC505" w:rsidR="00BB0931" w:rsidRDefault="00BB0931" w:rsidP="00F17F2F">
            <w:pPr>
              <w:jc w:val="center"/>
            </w:pPr>
            <w:proofErr w:type="spellStart"/>
            <w:r>
              <w:t>McNay</w:t>
            </w:r>
            <w:proofErr w:type="spellEnd"/>
            <w:r>
              <w:t>, IA</w:t>
            </w:r>
          </w:p>
        </w:tc>
        <w:tc>
          <w:tcPr>
            <w:tcW w:w="1066" w:type="dxa"/>
            <w:vAlign w:val="center"/>
            <w:tcPrChange w:id="139" w:author="Mitch Baum" w:date="2021-07-15T11:48:00Z">
              <w:tcPr>
                <w:tcW w:w="1066" w:type="dxa"/>
                <w:vAlign w:val="center"/>
              </w:tcPr>
            </w:tcPrChange>
          </w:tcPr>
          <w:p w14:paraId="78D1A44D" w14:textId="35F5D732" w:rsidR="00BB0931" w:rsidRDefault="00BB0931" w:rsidP="00F17F2F">
            <w:pPr>
              <w:jc w:val="center"/>
            </w:pPr>
            <w:r>
              <w:t>18</w:t>
            </w:r>
          </w:p>
        </w:tc>
        <w:tc>
          <w:tcPr>
            <w:tcW w:w="2207" w:type="dxa"/>
            <w:vAlign w:val="center"/>
            <w:tcPrChange w:id="140" w:author="Mitch Baum" w:date="2021-07-15T11:48:00Z">
              <w:tcPr>
                <w:tcW w:w="2207" w:type="dxa"/>
                <w:vAlign w:val="center"/>
              </w:tcPr>
            </w:tcPrChange>
          </w:tcPr>
          <w:p w14:paraId="67D2AA03" w14:textId="7B911337"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141" w:author="Mitch Baum" w:date="2021-07-15T11:48:00Z">
              <w:tcPr>
                <w:tcW w:w="1613" w:type="dxa"/>
                <w:vAlign w:val="center"/>
              </w:tcPr>
            </w:tcPrChange>
          </w:tcPr>
          <w:p w14:paraId="54523759" w14:textId="6251A9C6" w:rsidR="00BB0931" w:rsidRDefault="00BB0931" w:rsidP="00F17F2F">
            <w:pPr>
              <w:jc w:val="center"/>
            </w:pPr>
            <w:ins w:id="142" w:author="Mitch Baum" w:date="2021-07-15T11:29:00Z">
              <w:r w:rsidRPr="002B06C6">
                <w:t>Conventional</w:t>
              </w:r>
            </w:ins>
          </w:p>
        </w:tc>
        <w:tc>
          <w:tcPr>
            <w:tcW w:w="1041" w:type="dxa"/>
            <w:tcPrChange w:id="143" w:author="Mitch Baum" w:date="2021-07-15T11:48:00Z">
              <w:tcPr>
                <w:tcW w:w="1041" w:type="dxa"/>
              </w:tcPr>
            </w:tcPrChange>
          </w:tcPr>
          <w:p w14:paraId="779B4D78" w14:textId="37B225AB" w:rsidR="00BB0931" w:rsidRDefault="00BB0931" w:rsidP="00F17F2F">
            <w:pPr>
              <w:jc w:val="center"/>
              <w:rPr>
                <w:ins w:id="144" w:author="Mitch Baum" w:date="2021-07-15T11:25:00Z"/>
              </w:rPr>
            </w:pPr>
            <w:ins w:id="145" w:author="Mitch Baum" w:date="2021-07-15T11:43:00Z">
              <w:r>
                <w:t>112</w:t>
              </w:r>
            </w:ins>
          </w:p>
        </w:tc>
      </w:tr>
      <w:tr w:rsidR="00BB0931" w14:paraId="243CFF07" w14:textId="01CF404A" w:rsidTr="00BB0931">
        <w:trPr>
          <w:cantSplit/>
          <w:trHeight w:val="541"/>
          <w:jc w:val="center"/>
          <w:trPrChange w:id="146" w:author="Mitch Baum" w:date="2021-07-15T11:48:00Z">
            <w:trPr>
              <w:cantSplit/>
              <w:trHeight w:val="541"/>
              <w:jc w:val="center"/>
            </w:trPr>
          </w:trPrChange>
        </w:trPr>
        <w:tc>
          <w:tcPr>
            <w:tcW w:w="880" w:type="dxa"/>
            <w:vAlign w:val="center"/>
            <w:tcPrChange w:id="147" w:author="Mitch Baum" w:date="2021-07-15T11:48:00Z">
              <w:tcPr>
                <w:tcW w:w="880" w:type="dxa"/>
                <w:vAlign w:val="center"/>
              </w:tcPr>
            </w:tcPrChange>
          </w:tcPr>
          <w:p w14:paraId="17C283AE" w14:textId="4EDF8D59" w:rsidR="00BB0931" w:rsidRDefault="00BB0931" w:rsidP="00F17F2F">
            <w:pPr>
              <w:jc w:val="center"/>
            </w:pPr>
            <w:r>
              <w:t>IA-7</w:t>
            </w:r>
          </w:p>
        </w:tc>
        <w:tc>
          <w:tcPr>
            <w:tcW w:w="1262" w:type="dxa"/>
            <w:vAlign w:val="center"/>
            <w:tcPrChange w:id="148" w:author="Mitch Baum" w:date="2021-07-15T11:48:00Z">
              <w:tcPr>
                <w:tcW w:w="1262" w:type="dxa"/>
                <w:vAlign w:val="center"/>
              </w:tcPr>
            </w:tcPrChange>
          </w:tcPr>
          <w:p w14:paraId="16C6B7CA" w14:textId="77777777" w:rsidR="00BB0931" w:rsidRDefault="00BB0931" w:rsidP="00F17F2F">
            <w:pPr>
              <w:jc w:val="center"/>
            </w:pPr>
            <w:r>
              <w:t xml:space="preserve">41.19, </w:t>
            </w:r>
          </w:p>
          <w:p w14:paraId="1C425D51" w14:textId="2885241A" w:rsidR="00BB0931" w:rsidRDefault="00BB0931" w:rsidP="00F17F2F">
            <w:pPr>
              <w:jc w:val="center"/>
            </w:pPr>
            <w:r>
              <w:t>-91.48</w:t>
            </w:r>
          </w:p>
        </w:tc>
        <w:tc>
          <w:tcPr>
            <w:tcW w:w="1736" w:type="dxa"/>
            <w:vAlign w:val="center"/>
            <w:tcPrChange w:id="149" w:author="Mitch Baum" w:date="2021-07-15T11:48:00Z">
              <w:tcPr>
                <w:tcW w:w="1736" w:type="dxa"/>
                <w:vAlign w:val="center"/>
              </w:tcPr>
            </w:tcPrChange>
          </w:tcPr>
          <w:p w14:paraId="39029B42" w14:textId="153654C9" w:rsidR="00BB0931" w:rsidRDefault="00BB0931" w:rsidP="00F17F2F">
            <w:pPr>
              <w:jc w:val="center"/>
            </w:pPr>
            <w:r>
              <w:t>Crawfordsville, IA</w:t>
            </w:r>
          </w:p>
        </w:tc>
        <w:tc>
          <w:tcPr>
            <w:tcW w:w="1066" w:type="dxa"/>
            <w:vAlign w:val="center"/>
            <w:tcPrChange w:id="150" w:author="Mitch Baum" w:date="2021-07-15T11:48:00Z">
              <w:tcPr>
                <w:tcW w:w="1066" w:type="dxa"/>
                <w:vAlign w:val="center"/>
              </w:tcPr>
            </w:tcPrChange>
          </w:tcPr>
          <w:p w14:paraId="340AFA9C" w14:textId="483D8D00" w:rsidR="00BB0931" w:rsidRDefault="00BB0931" w:rsidP="00F17F2F">
            <w:pPr>
              <w:jc w:val="center"/>
            </w:pPr>
            <w:r>
              <w:t>18</w:t>
            </w:r>
          </w:p>
        </w:tc>
        <w:tc>
          <w:tcPr>
            <w:tcW w:w="2207" w:type="dxa"/>
            <w:vAlign w:val="center"/>
            <w:tcPrChange w:id="151" w:author="Mitch Baum" w:date="2021-07-15T11:48:00Z">
              <w:tcPr>
                <w:tcW w:w="2207" w:type="dxa"/>
                <w:vAlign w:val="center"/>
              </w:tcPr>
            </w:tcPrChange>
          </w:tcPr>
          <w:p w14:paraId="4BCBDFE6" w14:textId="079B17B3"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152" w:author="Mitch Baum" w:date="2021-07-15T11:48:00Z">
              <w:tcPr>
                <w:tcW w:w="1613" w:type="dxa"/>
                <w:vAlign w:val="center"/>
              </w:tcPr>
            </w:tcPrChange>
          </w:tcPr>
          <w:p w14:paraId="4A995DB8" w14:textId="5C2EF9E2" w:rsidR="00BB0931" w:rsidRDefault="00BB0931" w:rsidP="00F17F2F">
            <w:pPr>
              <w:jc w:val="center"/>
            </w:pPr>
            <w:ins w:id="153" w:author="Mitch Baum" w:date="2021-07-15T11:29:00Z">
              <w:r w:rsidRPr="002B06C6">
                <w:t>Conventional</w:t>
              </w:r>
            </w:ins>
          </w:p>
        </w:tc>
        <w:tc>
          <w:tcPr>
            <w:tcW w:w="1041" w:type="dxa"/>
            <w:tcPrChange w:id="154" w:author="Mitch Baum" w:date="2021-07-15T11:48:00Z">
              <w:tcPr>
                <w:tcW w:w="1041" w:type="dxa"/>
              </w:tcPr>
            </w:tcPrChange>
          </w:tcPr>
          <w:p w14:paraId="104C40E5" w14:textId="4786D5C1" w:rsidR="00BB0931" w:rsidRDefault="00BB0931" w:rsidP="00F17F2F">
            <w:pPr>
              <w:jc w:val="center"/>
              <w:rPr>
                <w:ins w:id="155" w:author="Mitch Baum" w:date="2021-07-15T11:25:00Z"/>
              </w:rPr>
            </w:pPr>
            <w:ins w:id="156" w:author="Mitch Baum" w:date="2021-07-15T11:43:00Z">
              <w:r>
                <w:t>111</w:t>
              </w:r>
            </w:ins>
          </w:p>
        </w:tc>
      </w:tr>
      <w:tr w:rsidR="00BB0931" w14:paraId="638ACACB" w14:textId="2610BB7D" w:rsidTr="00BB0931">
        <w:trPr>
          <w:cantSplit/>
          <w:trHeight w:val="541"/>
          <w:jc w:val="center"/>
          <w:trPrChange w:id="157" w:author="Mitch Baum" w:date="2021-07-15T11:48:00Z">
            <w:trPr>
              <w:cantSplit/>
              <w:trHeight w:val="541"/>
              <w:jc w:val="center"/>
            </w:trPr>
          </w:trPrChange>
        </w:trPr>
        <w:tc>
          <w:tcPr>
            <w:tcW w:w="880" w:type="dxa"/>
            <w:vAlign w:val="center"/>
            <w:tcPrChange w:id="158" w:author="Mitch Baum" w:date="2021-07-15T11:48:00Z">
              <w:tcPr>
                <w:tcW w:w="880" w:type="dxa"/>
                <w:vAlign w:val="center"/>
              </w:tcPr>
            </w:tcPrChange>
          </w:tcPr>
          <w:p w14:paraId="6338743B" w14:textId="2B885BB3" w:rsidR="00BB0931" w:rsidRPr="00812C6B" w:rsidRDefault="00BB0931" w:rsidP="00F17F2F">
            <w:pPr>
              <w:jc w:val="center"/>
              <w:rPr>
                <w:i/>
                <w:iCs/>
              </w:rPr>
            </w:pPr>
            <w:r w:rsidRPr="00812C6B">
              <w:rPr>
                <w:i/>
                <w:iCs/>
              </w:rPr>
              <w:t>Illinois Sites</w:t>
            </w:r>
          </w:p>
        </w:tc>
        <w:tc>
          <w:tcPr>
            <w:tcW w:w="1262" w:type="dxa"/>
            <w:vAlign w:val="center"/>
            <w:tcPrChange w:id="159" w:author="Mitch Baum" w:date="2021-07-15T11:48:00Z">
              <w:tcPr>
                <w:tcW w:w="1262" w:type="dxa"/>
                <w:vAlign w:val="center"/>
              </w:tcPr>
            </w:tcPrChange>
          </w:tcPr>
          <w:p w14:paraId="07CFF485" w14:textId="77777777" w:rsidR="00BB0931" w:rsidRDefault="00BB0931" w:rsidP="00F17F2F">
            <w:pPr>
              <w:jc w:val="center"/>
            </w:pPr>
          </w:p>
        </w:tc>
        <w:tc>
          <w:tcPr>
            <w:tcW w:w="1736" w:type="dxa"/>
            <w:vAlign w:val="center"/>
            <w:tcPrChange w:id="160" w:author="Mitch Baum" w:date="2021-07-15T11:48:00Z">
              <w:tcPr>
                <w:tcW w:w="1736" w:type="dxa"/>
                <w:vAlign w:val="center"/>
              </w:tcPr>
            </w:tcPrChange>
          </w:tcPr>
          <w:p w14:paraId="4FE45A2C" w14:textId="77777777" w:rsidR="00BB0931" w:rsidRDefault="00BB0931" w:rsidP="00F17F2F">
            <w:pPr>
              <w:jc w:val="center"/>
            </w:pPr>
          </w:p>
        </w:tc>
        <w:tc>
          <w:tcPr>
            <w:tcW w:w="1066" w:type="dxa"/>
            <w:vAlign w:val="center"/>
            <w:tcPrChange w:id="161" w:author="Mitch Baum" w:date="2021-07-15T11:48:00Z">
              <w:tcPr>
                <w:tcW w:w="1066" w:type="dxa"/>
                <w:vAlign w:val="center"/>
              </w:tcPr>
            </w:tcPrChange>
          </w:tcPr>
          <w:p w14:paraId="06642B3F" w14:textId="77777777" w:rsidR="00BB0931" w:rsidRDefault="00BB0931" w:rsidP="00F17F2F">
            <w:pPr>
              <w:jc w:val="center"/>
            </w:pPr>
          </w:p>
        </w:tc>
        <w:tc>
          <w:tcPr>
            <w:tcW w:w="2207" w:type="dxa"/>
            <w:vAlign w:val="center"/>
            <w:tcPrChange w:id="162" w:author="Mitch Baum" w:date="2021-07-15T11:48:00Z">
              <w:tcPr>
                <w:tcW w:w="2207" w:type="dxa"/>
                <w:vAlign w:val="center"/>
              </w:tcPr>
            </w:tcPrChange>
          </w:tcPr>
          <w:p w14:paraId="4BDBBA85" w14:textId="77777777" w:rsidR="00BB0931" w:rsidRPr="00F17F2F" w:rsidRDefault="00BB0931" w:rsidP="005A312D">
            <w:pPr>
              <w:jc w:val="center"/>
              <w:rPr>
                <w:rFonts w:ascii="Calibri" w:eastAsia="Times New Roman" w:hAnsi="Calibri" w:cs="Calibri"/>
                <w:color w:val="000000"/>
              </w:rPr>
            </w:pPr>
          </w:p>
        </w:tc>
        <w:tc>
          <w:tcPr>
            <w:tcW w:w="1613" w:type="dxa"/>
            <w:vAlign w:val="center"/>
            <w:tcPrChange w:id="163" w:author="Mitch Baum" w:date="2021-07-15T11:48:00Z">
              <w:tcPr>
                <w:tcW w:w="1613" w:type="dxa"/>
                <w:vAlign w:val="center"/>
              </w:tcPr>
            </w:tcPrChange>
          </w:tcPr>
          <w:p w14:paraId="478F67B8" w14:textId="4312084E" w:rsidR="00BB0931" w:rsidRDefault="00BB0931" w:rsidP="00F17F2F">
            <w:pPr>
              <w:jc w:val="center"/>
            </w:pPr>
          </w:p>
        </w:tc>
        <w:tc>
          <w:tcPr>
            <w:tcW w:w="1041" w:type="dxa"/>
            <w:tcPrChange w:id="164" w:author="Mitch Baum" w:date="2021-07-15T11:48:00Z">
              <w:tcPr>
                <w:tcW w:w="1041" w:type="dxa"/>
              </w:tcPr>
            </w:tcPrChange>
          </w:tcPr>
          <w:p w14:paraId="4D6CC03B" w14:textId="77777777" w:rsidR="00BB0931" w:rsidRDefault="00BB0931" w:rsidP="00F17F2F">
            <w:pPr>
              <w:jc w:val="center"/>
              <w:rPr>
                <w:ins w:id="165" w:author="Mitch Baum" w:date="2021-07-15T11:25:00Z"/>
              </w:rPr>
            </w:pPr>
          </w:p>
        </w:tc>
      </w:tr>
      <w:tr w:rsidR="00BB0931" w14:paraId="54C0060A" w14:textId="66E7CC11" w:rsidTr="00BB0931">
        <w:trPr>
          <w:cantSplit/>
          <w:trHeight w:val="554"/>
          <w:jc w:val="center"/>
          <w:trPrChange w:id="166" w:author="Mitch Baum" w:date="2021-07-15T11:48:00Z">
            <w:trPr>
              <w:cantSplit/>
              <w:trHeight w:val="554"/>
              <w:jc w:val="center"/>
            </w:trPr>
          </w:trPrChange>
        </w:trPr>
        <w:tc>
          <w:tcPr>
            <w:tcW w:w="880" w:type="dxa"/>
            <w:vAlign w:val="center"/>
            <w:tcPrChange w:id="167" w:author="Mitch Baum" w:date="2021-07-15T11:48:00Z">
              <w:tcPr>
                <w:tcW w:w="880" w:type="dxa"/>
                <w:vAlign w:val="center"/>
              </w:tcPr>
            </w:tcPrChange>
          </w:tcPr>
          <w:p w14:paraId="7459CE4D" w14:textId="1AF9EF98" w:rsidR="00BB0931" w:rsidRDefault="00BB0931" w:rsidP="00F17F2F">
            <w:pPr>
              <w:jc w:val="center"/>
            </w:pPr>
            <w:r>
              <w:t>IL-1</w:t>
            </w:r>
          </w:p>
        </w:tc>
        <w:tc>
          <w:tcPr>
            <w:tcW w:w="1262" w:type="dxa"/>
            <w:vAlign w:val="center"/>
            <w:tcPrChange w:id="168" w:author="Mitch Baum" w:date="2021-07-15T11:48:00Z">
              <w:tcPr>
                <w:tcW w:w="1262" w:type="dxa"/>
                <w:vAlign w:val="center"/>
              </w:tcPr>
            </w:tcPrChange>
          </w:tcPr>
          <w:p w14:paraId="7B728850" w14:textId="77777777" w:rsidR="00BB0931" w:rsidRDefault="00BB0931" w:rsidP="00F17F2F">
            <w:pPr>
              <w:jc w:val="center"/>
            </w:pPr>
            <w:r>
              <w:t xml:space="preserve">41.84, </w:t>
            </w:r>
          </w:p>
          <w:p w14:paraId="344C68DE" w14:textId="608578A7" w:rsidR="00BB0931" w:rsidRDefault="00BB0931" w:rsidP="00F17F2F">
            <w:pPr>
              <w:jc w:val="center"/>
            </w:pPr>
            <w:r>
              <w:t>-88.86</w:t>
            </w:r>
          </w:p>
        </w:tc>
        <w:tc>
          <w:tcPr>
            <w:tcW w:w="1736" w:type="dxa"/>
            <w:vAlign w:val="center"/>
            <w:tcPrChange w:id="169" w:author="Mitch Baum" w:date="2021-07-15T11:48:00Z">
              <w:tcPr>
                <w:tcW w:w="1736" w:type="dxa"/>
                <w:vAlign w:val="center"/>
              </w:tcPr>
            </w:tcPrChange>
          </w:tcPr>
          <w:p w14:paraId="725FE117" w14:textId="34D71232" w:rsidR="00BB0931" w:rsidRDefault="00BB0931" w:rsidP="00F17F2F">
            <w:pPr>
              <w:jc w:val="center"/>
            </w:pPr>
            <w:r>
              <w:t>Dekalb, IL</w:t>
            </w:r>
          </w:p>
        </w:tc>
        <w:tc>
          <w:tcPr>
            <w:tcW w:w="1066" w:type="dxa"/>
            <w:vAlign w:val="center"/>
            <w:tcPrChange w:id="170" w:author="Mitch Baum" w:date="2021-07-15T11:48:00Z">
              <w:tcPr>
                <w:tcW w:w="1066" w:type="dxa"/>
                <w:vAlign w:val="center"/>
              </w:tcPr>
            </w:tcPrChange>
          </w:tcPr>
          <w:p w14:paraId="634B2464" w14:textId="44C5578A" w:rsidR="00BB0931" w:rsidRDefault="00BB0931" w:rsidP="00F17F2F">
            <w:pPr>
              <w:jc w:val="center"/>
            </w:pPr>
            <w:r>
              <w:t>10</w:t>
            </w:r>
          </w:p>
        </w:tc>
        <w:tc>
          <w:tcPr>
            <w:tcW w:w="2207" w:type="dxa"/>
            <w:vAlign w:val="center"/>
            <w:tcPrChange w:id="171" w:author="Mitch Baum" w:date="2021-07-15T11:48:00Z">
              <w:tcPr>
                <w:tcW w:w="2207" w:type="dxa"/>
                <w:vAlign w:val="center"/>
              </w:tcPr>
            </w:tcPrChange>
          </w:tcPr>
          <w:p w14:paraId="64F46926" w14:textId="6CB2BFAA" w:rsidR="00BB0931" w:rsidRPr="00F17F2F" w:rsidRDefault="00BB0931"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72" w:author="Mitch Baum" w:date="2021-07-15T11:48:00Z">
              <w:tcPr>
                <w:tcW w:w="1613" w:type="dxa"/>
                <w:vAlign w:val="center"/>
              </w:tcPr>
            </w:tcPrChange>
          </w:tcPr>
          <w:p w14:paraId="29D43685" w14:textId="0872FB0F" w:rsidR="00BB0931" w:rsidRDefault="00BB0931" w:rsidP="00F17F2F">
            <w:pPr>
              <w:jc w:val="center"/>
            </w:pPr>
            <w:ins w:id="173" w:author="Mitch Baum" w:date="2021-07-15T11:29:00Z">
              <w:r w:rsidRPr="002B06C6">
                <w:t>Conventional</w:t>
              </w:r>
            </w:ins>
          </w:p>
        </w:tc>
        <w:tc>
          <w:tcPr>
            <w:tcW w:w="1041" w:type="dxa"/>
            <w:tcPrChange w:id="174" w:author="Mitch Baum" w:date="2021-07-15T11:48:00Z">
              <w:tcPr>
                <w:tcW w:w="1041" w:type="dxa"/>
              </w:tcPr>
            </w:tcPrChange>
          </w:tcPr>
          <w:p w14:paraId="0080A3AA" w14:textId="33609714" w:rsidR="00BB0931" w:rsidRDefault="00BB0931" w:rsidP="00F17F2F">
            <w:pPr>
              <w:jc w:val="center"/>
              <w:rPr>
                <w:ins w:id="175" w:author="Mitch Baum" w:date="2021-07-15T11:25:00Z"/>
              </w:rPr>
            </w:pPr>
            <w:ins w:id="176" w:author="Mitch Baum" w:date="2021-07-15T11:37:00Z">
              <w:r>
                <w:t>109</w:t>
              </w:r>
            </w:ins>
          </w:p>
        </w:tc>
      </w:tr>
      <w:tr w:rsidR="00BB0931" w14:paraId="0BD28C03" w14:textId="5ECB726D" w:rsidTr="00BB0931">
        <w:trPr>
          <w:cantSplit/>
          <w:trHeight w:val="541"/>
          <w:jc w:val="center"/>
          <w:trPrChange w:id="177" w:author="Mitch Baum" w:date="2021-07-15T11:48:00Z">
            <w:trPr>
              <w:cantSplit/>
              <w:trHeight w:val="541"/>
              <w:jc w:val="center"/>
            </w:trPr>
          </w:trPrChange>
        </w:trPr>
        <w:tc>
          <w:tcPr>
            <w:tcW w:w="880" w:type="dxa"/>
            <w:vAlign w:val="center"/>
            <w:tcPrChange w:id="178" w:author="Mitch Baum" w:date="2021-07-15T11:48:00Z">
              <w:tcPr>
                <w:tcW w:w="880" w:type="dxa"/>
                <w:vAlign w:val="center"/>
              </w:tcPr>
            </w:tcPrChange>
          </w:tcPr>
          <w:p w14:paraId="65B4952F" w14:textId="417464B7" w:rsidR="00BB0931" w:rsidRDefault="00BB0931" w:rsidP="00F17F2F">
            <w:pPr>
              <w:jc w:val="center"/>
            </w:pPr>
            <w:r>
              <w:t>IL-2</w:t>
            </w:r>
          </w:p>
        </w:tc>
        <w:tc>
          <w:tcPr>
            <w:tcW w:w="1262" w:type="dxa"/>
            <w:vAlign w:val="center"/>
            <w:tcPrChange w:id="179" w:author="Mitch Baum" w:date="2021-07-15T11:48:00Z">
              <w:tcPr>
                <w:tcW w:w="1262" w:type="dxa"/>
                <w:vAlign w:val="center"/>
              </w:tcPr>
            </w:tcPrChange>
          </w:tcPr>
          <w:p w14:paraId="509E20DE" w14:textId="77777777" w:rsidR="00BB0931" w:rsidRDefault="00BB0931" w:rsidP="00F17F2F">
            <w:pPr>
              <w:jc w:val="center"/>
            </w:pPr>
            <w:r>
              <w:t xml:space="preserve">40.93, </w:t>
            </w:r>
          </w:p>
          <w:p w14:paraId="5BCC06F6" w14:textId="1CB46BF4" w:rsidR="00BB0931" w:rsidRDefault="00BB0931" w:rsidP="00F17F2F">
            <w:pPr>
              <w:jc w:val="center"/>
            </w:pPr>
            <w:r>
              <w:t>-90.73</w:t>
            </w:r>
          </w:p>
        </w:tc>
        <w:tc>
          <w:tcPr>
            <w:tcW w:w="1736" w:type="dxa"/>
            <w:vAlign w:val="center"/>
            <w:tcPrChange w:id="180" w:author="Mitch Baum" w:date="2021-07-15T11:48:00Z">
              <w:tcPr>
                <w:tcW w:w="1736" w:type="dxa"/>
                <w:vAlign w:val="center"/>
              </w:tcPr>
            </w:tcPrChange>
          </w:tcPr>
          <w:p w14:paraId="3D33F1DF" w14:textId="4AB84D31" w:rsidR="00BB0931" w:rsidRDefault="00BB0931" w:rsidP="00F17F2F">
            <w:pPr>
              <w:jc w:val="center"/>
            </w:pPr>
            <w:r>
              <w:t>Monmouth, IL</w:t>
            </w:r>
          </w:p>
        </w:tc>
        <w:tc>
          <w:tcPr>
            <w:tcW w:w="1066" w:type="dxa"/>
            <w:vAlign w:val="center"/>
            <w:tcPrChange w:id="181" w:author="Mitch Baum" w:date="2021-07-15T11:48:00Z">
              <w:tcPr>
                <w:tcW w:w="1066" w:type="dxa"/>
                <w:vAlign w:val="center"/>
              </w:tcPr>
            </w:tcPrChange>
          </w:tcPr>
          <w:p w14:paraId="0CD2BE13" w14:textId="5DDCE736" w:rsidR="00BB0931" w:rsidRDefault="00BB0931" w:rsidP="00F17F2F">
            <w:pPr>
              <w:jc w:val="center"/>
            </w:pPr>
            <w:r>
              <w:t>10</w:t>
            </w:r>
          </w:p>
        </w:tc>
        <w:tc>
          <w:tcPr>
            <w:tcW w:w="2207" w:type="dxa"/>
            <w:vAlign w:val="center"/>
            <w:tcPrChange w:id="182" w:author="Mitch Baum" w:date="2021-07-15T11:48:00Z">
              <w:tcPr>
                <w:tcW w:w="2207" w:type="dxa"/>
                <w:vAlign w:val="center"/>
              </w:tcPr>
            </w:tcPrChange>
          </w:tcPr>
          <w:p w14:paraId="3E56F6F5" w14:textId="206FC7C2"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83" w:author="Mitch Baum" w:date="2021-07-15T11:48:00Z">
              <w:tcPr>
                <w:tcW w:w="1613" w:type="dxa"/>
                <w:vAlign w:val="center"/>
              </w:tcPr>
            </w:tcPrChange>
          </w:tcPr>
          <w:p w14:paraId="20D761D4" w14:textId="71401CDB" w:rsidR="00BB0931" w:rsidRDefault="00BB0931" w:rsidP="00F17F2F">
            <w:pPr>
              <w:jc w:val="center"/>
            </w:pPr>
            <w:ins w:id="184" w:author="Mitch Baum" w:date="2021-07-15T11:29:00Z">
              <w:r w:rsidRPr="002B06C6">
                <w:t>Conventional</w:t>
              </w:r>
            </w:ins>
          </w:p>
        </w:tc>
        <w:tc>
          <w:tcPr>
            <w:tcW w:w="1041" w:type="dxa"/>
            <w:tcPrChange w:id="185" w:author="Mitch Baum" w:date="2021-07-15T11:48:00Z">
              <w:tcPr>
                <w:tcW w:w="1041" w:type="dxa"/>
              </w:tcPr>
            </w:tcPrChange>
          </w:tcPr>
          <w:p w14:paraId="1B2A584B" w14:textId="295DC5BC" w:rsidR="00BB0931" w:rsidRDefault="00BB0931" w:rsidP="00F17F2F">
            <w:pPr>
              <w:jc w:val="center"/>
              <w:rPr>
                <w:ins w:id="186" w:author="Mitch Baum" w:date="2021-07-15T11:25:00Z"/>
              </w:rPr>
            </w:pPr>
            <w:ins w:id="187" w:author="Mitch Baum" w:date="2021-07-15T11:37:00Z">
              <w:r>
                <w:t>113</w:t>
              </w:r>
            </w:ins>
          </w:p>
        </w:tc>
      </w:tr>
      <w:tr w:rsidR="00BB0931" w14:paraId="07C67DC3" w14:textId="7DA5B529" w:rsidTr="00BB0931">
        <w:trPr>
          <w:cantSplit/>
          <w:trHeight w:val="541"/>
          <w:jc w:val="center"/>
          <w:trPrChange w:id="188" w:author="Mitch Baum" w:date="2021-07-15T11:48:00Z">
            <w:trPr>
              <w:cantSplit/>
              <w:trHeight w:val="541"/>
              <w:jc w:val="center"/>
            </w:trPr>
          </w:trPrChange>
        </w:trPr>
        <w:tc>
          <w:tcPr>
            <w:tcW w:w="880" w:type="dxa"/>
            <w:vAlign w:val="center"/>
            <w:tcPrChange w:id="189" w:author="Mitch Baum" w:date="2021-07-15T11:48:00Z">
              <w:tcPr>
                <w:tcW w:w="880" w:type="dxa"/>
                <w:vAlign w:val="center"/>
              </w:tcPr>
            </w:tcPrChange>
          </w:tcPr>
          <w:p w14:paraId="27520FE8" w14:textId="47FFD69A" w:rsidR="00BB0931" w:rsidRDefault="00BB0931" w:rsidP="00F17F2F">
            <w:pPr>
              <w:jc w:val="center"/>
            </w:pPr>
            <w:r>
              <w:t>IL-3</w:t>
            </w:r>
          </w:p>
        </w:tc>
        <w:tc>
          <w:tcPr>
            <w:tcW w:w="1262" w:type="dxa"/>
            <w:vAlign w:val="center"/>
            <w:tcPrChange w:id="190" w:author="Mitch Baum" w:date="2021-07-15T11:48:00Z">
              <w:tcPr>
                <w:tcW w:w="1262" w:type="dxa"/>
                <w:vAlign w:val="center"/>
              </w:tcPr>
            </w:tcPrChange>
          </w:tcPr>
          <w:p w14:paraId="3F0CDCB6" w14:textId="77777777" w:rsidR="00BB0931" w:rsidRDefault="00BB0931" w:rsidP="00F17F2F">
            <w:pPr>
              <w:jc w:val="center"/>
            </w:pPr>
            <w:r>
              <w:t xml:space="preserve">39.80, </w:t>
            </w:r>
          </w:p>
          <w:p w14:paraId="1238EF55" w14:textId="5D5FCB73" w:rsidR="00BB0931" w:rsidRDefault="00BB0931" w:rsidP="00F17F2F">
            <w:pPr>
              <w:jc w:val="center"/>
            </w:pPr>
            <w:r>
              <w:t>-90.82</w:t>
            </w:r>
          </w:p>
        </w:tc>
        <w:tc>
          <w:tcPr>
            <w:tcW w:w="1736" w:type="dxa"/>
            <w:vAlign w:val="center"/>
            <w:tcPrChange w:id="191" w:author="Mitch Baum" w:date="2021-07-15T11:48:00Z">
              <w:tcPr>
                <w:tcW w:w="1736" w:type="dxa"/>
                <w:vAlign w:val="center"/>
              </w:tcPr>
            </w:tcPrChange>
          </w:tcPr>
          <w:p w14:paraId="2D423E43" w14:textId="7812CA4D" w:rsidR="00BB0931" w:rsidRDefault="00BB0931" w:rsidP="00F17F2F">
            <w:pPr>
              <w:jc w:val="center"/>
            </w:pPr>
            <w:r>
              <w:t>Orr Center, IL</w:t>
            </w:r>
          </w:p>
        </w:tc>
        <w:tc>
          <w:tcPr>
            <w:tcW w:w="1066" w:type="dxa"/>
            <w:vAlign w:val="center"/>
            <w:tcPrChange w:id="192" w:author="Mitch Baum" w:date="2021-07-15T11:48:00Z">
              <w:tcPr>
                <w:tcW w:w="1066" w:type="dxa"/>
                <w:vAlign w:val="center"/>
              </w:tcPr>
            </w:tcPrChange>
          </w:tcPr>
          <w:p w14:paraId="615B5486" w14:textId="300EDF95" w:rsidR="00BB0931" w:rsidRDefault="00BB0931" w:rsidP="00F17F2F">
            <w:pPr>
              <w:jc w:val="center"/>
            </w:pPr>
            <w:r>
              <w:t>10</w:t>
            </w:r>
          </w:p>
        </w:tc>
        <w:tc>
          <w:tcPr>
            <w:tcW w:w="2207" w:type="dxa"/>
            <w:vAlign w:val="center"/>
            <w:tcPrChange w:id="193" w:author="Mitch Baum" w:date="2021-07-15T11:48:00Z">
              <w:tcPr>
                <w:tcW w:w="2207" w:type="dxa"/>
                <w:vAlign w:val="center"/>
              </w:tcPr>
            </w:tcPrChange>
          </w:tcPr>
          <w:p w14:paraId="0825DE20" w14:textId="7B4F1FA3"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94" w:author="Mitch Baum" w:date="2021-07-15T11:48:00Z">
              <w:tcPr>
                <w:tcW w:w="1613" w:type="dxa"/>
                <w:vAlign w:val="center"/>
              </w:tcPr>
            </w:tcPrChange>
          </w:tcPr>
          <w:p w14:paraId="3EC9B4B4" w14:textId="68339D7C" w:rsidR="00BB0931" w:rsidRDefault="00BB0931" w:rsidP="00F17F2F">
            <w:pPr>
              <w:jc w:val="center"/>
            </w:pPr>
            <w:ins w:id="195" w:author="Mitch Baum" w:date="2021-07-15T11:29:00Z">
              <w:r w:rsidRPr="002B06C6">
                <w:t>Conventional</w:t>
              </w:r>
            </w:ins>
          </w:p>
        </w:tc>
        <w:tc>
          <w:tcPr>
            <w:tcW w:w="1041" w:type="dxa"/>
            <w:tcPrChange w:id="196" w:author="Mitch Baum" w:date="2021-07-15T11:48:00Z">
              <w:tcPr>
                <w:tcW w:w="1041" w:type="dxa"/>
              </w:tcPr>
            </w:tcPrChange>
          </w:tcPr>
          <w:p w14:paraId="430A6C57" w14:textId="135D437F" w:rsidR="00BB0931" w:rsidRDefault="00BB0931" w:rsidP="00F17F2F">
            <w:pPr>
              <w:jc w:val="center"/>
              <w:rPr>
                <w:ins w:id="197" w:author="Mitch Baum" w:date="2021-07-15T11:25:00Z"/>
              </w:rPr>
            </w:pPr>
            <w:ins w:id="198" w:author="Mitch Baum" w:date="2021-07-15T11:38:00Z">
              <w:r>
                <w:t>113</w:t>
              </w:r>
            </w:ins>
          </w:p>
        </w:tc>
      </w:tr>
      <w:tr w:rsidR="00BB0931" w14:paraId="537EDA19" w14:textId="4F39B61B" w:rsidTr="00BB0931">
        <w:trPr>
          <w:cantSplit/>
          <w:trHeight w:val="541"/>
          <w:jc w:val="center"/>
          <w:trPrChange w:id="199" w:author="Mitch Baum" w:date="2021-07-15T11:48:00Z">
            <w:trPr>
              <w:cantSplit/>
              <w:trHeight w:val="541"/>
              <w:jc w:val="center"/>
            </w:trPr>
          </w:trPrChange>
        </w:trPr>
        <w:tc>
          <w:tcPr>
            <w:tcW w:w="880" w:type="dxa"/>
            <w:vAlign w:val="center"/>
            <w:tcPrChange w:id="200" w:author="Mitch Baum" w:date="2021-07-15T11:48:00Z">
              <w:tcPr>
                <w:tcW w:w="880" w:type="dxa"/>
                <w:vAlign w:val="center"/>
              </w:tcPr>
            </w:tcPrChange>
          </w:tcPr>
          <w:p w14:paraId="64D35696" w14:textId="61317972" w:rsidR="00BB0931" w:rsidRDefault="00BB0931" w:rsidP="00F17F2F">
            <w:pPr>
              <w:jc w:val="center"/>
            </w:pPr>
            <w:r>
              <w:t>IL-4</w:t>
            </w:r>
          </w:p>
        </w:tc>
        <w:tc>
          <w:tcPr>
            <w:tcW w:w="1262" w:type="dxa"/>
            <w:vAlign w:val="center"/>
            <w:tcPrChange w:id="201" w:author="Mitch Baum" w:date="2021-07-15T11:48:00Z">
              <w:tcPr>
                <w:tcW w:w="1262" w:type="dxa"/>
                <w:vAlign w:val="center"/>
              </w:tcPr>
            </w:tcPrChange>
          </w:tcPr>
          <w:p w14:paraId="21F4A8A9" w14:textId="77777777" w:rsidR="00BB0931" w:rsidRDefault="00BB0931" w:rsidP="00F17F2F">
            <w:pPr>
              <w:jc w:val="center"/>
            </w:pPr>
            <w:r>
              <w:t xml:space="preserve">40.08, </w:t>
            </w:r>
          </w:p>
          <w:p w14:paraId="1AADB3E7" w14:textId="0D76CF20" w:rsidR="00BB0931" w:rsidRDefault="00BB0931" w:rsidP="00F17F2F">
            <w:pPr>
              <w:jc w:val="center"/>
            </w:pPr>
            <w:r>
              <w:t>-88.22</w:t>
            </w:r>
          </w:p>
        </w:tc>
        <w:tc>
          <w:tcPr>
            <w:tcW w:w="1736" w:type="dxa"/>
            <w:vAlign w:val="center"/>
            <w:tcPrChange w:id="202" w:author="Mitch Baum" w:date="2021-07-15T11:48:00Z">
              <w:tcPr>
                <w:tcW w:w="1736" w:type="dxa"/>
                <w:vAlign w:val="center"/>
              </w:tcPr>
            </w:tcPrChange>
          </w:tcPr>
          <w:p w14:paraId="14DB5E9E" w14:textId="6F087309" w:rsidR="00BB0931" w:rsidRDefault="00BB0931" w:rsidP="00F17F2F">
            <w:pPr>
              <w:jc w:val="center"/>
            </w:pPr>
            <w:r>
              <w:t>Urbana, IL</w:t>
            </w:r>
          </w:p>
        </w:tc>
        <w:tc>
          <w:tcPr>
            <w:tcW w:w="1066" w:type="dxa"/>
            <w:vAlign w:val="center"/>
            <w:tcPrChange w:id="203" w:author="Mitch Baum" w:date="2021-07-15T11:48:00Z">
              <w:tcPr>
                <w:tcW w:w="1066" w:type="dxa"/>
                <w:vAlign w:val="center"/>
              </w:tcPr>
            </w:tcPrChange>
          </w:tcPr>
          <w:p w14:paraId="3EC981A1" w14:textId="4428CC19" w:rsidR="00BB0931" w:rsidRDefault="00BB0931" w:rsidP="00F17F2F">
            <w:pPr>
              <w:jc w:val="center"/>
            </w:pPr>
            <w:r>
              <w:t>10</w:t>
            </w:r>
          </w:p>
        </w:tc>
        <w:tc>
          <w:tcPr>
            <w:tcW w:w="2207" w:type="dxa"/>
            <w:vAlign w:val="center"/>
            <w:tcPrChange w:id="204" w:author="Mitch Baum" w:date="2021-07-15T11:48:00Z">
              <w:tcPr>
                <w:tcW w:w="2207" w:type="dxa"/>
                <w:vAlign w:val="center"/>
              </w:tcPr>
            </w:tcPrChange>
          </w:tcPr>
          <w:p w14:paraId="07CA1265" w14:textId="257D98F7"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205" w:author="Mitch Baum" w:date="2021-07-15T11:48:00Z">
              <w:tcPr>
                <w:tcW w:w="1613" w:type="dxa"/>
                <w:vAlign w:val="center"/>
              </w:tcPr>
            </w:tcPrChange>
          </w:tcPr>
          <w:p w14:paraId="654CADA8" w14:textId="33F7709B" w:rsidR="00BB0931" w:rsidRDefault="00BB0931" w:rsidP="00F17F2F">
            <w:pPr>
              <w:jc w:val="center"/>
            </w:pPr>
            <w:ins w:id="206" w:author="Mitch Baum" w:date="2021-07-15T11:29:00Z">
              <w:r w:rsidRPr="002B06C6">
                <w:t>Conventional</w:t>
              </w:r>
            </w:ins>
          </w:p>
        </w:tc>
        <w:tc>
          <w:tcPr>
            <w:tcW w:w="1041" w:type="dxa"/>
            <w:tcPrChange w:id="207" w:author="Mitch Baum" w:date="2021-07-15T11:48:00Z">
              <w:tcPr>
                <w:tcW w:w="1041" w:type="dxa"/>
              </w:tcPr>
            </w:tcPrChange>
          </w:tcPr>
          <w:p w14:paraId="33FFABA4" w14:textId="454FACA9" w:rsidR="00BB0931" w:rsidRDefault="00BB0931" w:rsidP="00F17F2F">
            <w:pPr>
              <w:jc w:val="center"/>
              <w:rPr>
                <w:ins w:id="208" w:author="Mitch Baum" w:date="2021-07-15T11:25:00Z"/>
              </w:rPr>
            </w:pPr>
            <w:ins w:id="209" w:author="Mitch Baum" w:date="2021-07-15T11:38:00Z">
              <w:r>
                <w:t>112</w:t>
              </w:r>
            </w:ins>
          </w:p>
        </w:tc>
      </w:tr>
      <w:tr w:rsidR="00BB0931" w14:paraId="75CAA94E" w14:textId="0EDD477C" w:rsidTr="00BB0931">
        <w:trPr>
          <w:cantSplit/>
          <w:trHeight w:val="554"/>
          <w:jc w:val="center"/>
          <w:trPrChange w:id="210" w:author="Mitch Baum" w:date="2021-07-15T11:48:00Z">
            <w:trPr>
              <w:cantSplit/>
              <w:trHeight w:val="554"/>
              <w:jc w:val="center"/>
            </w:trPr>
          </w:trPrChange>
        </w:trPr>
        <w:tc>
          <w:tcPr>
            <w:tcW w:w="880" w:type="dxa"/>
            <w:vAlign w:val="center"/>
            <w:tcPrChange w:id="211" w:author="Mitch Baum" w:date="2021-07-15T11:48:00Z">
              <w:tcPr>
                <w:tcW w:w="880" w:type="dxa"/>
                <w:vAlign w:val="center"/>
              </w:tcPr>
            </w:tcPrChange>
          </w:tcPr>
          <w:p w14:paraId="4481DE67" w14:textId="068E8168" w:rsidR="00BB0931" w:rsidRDefault="00BB0931" w:rsidP="00F17F2F">
            <w:pPr>
              <w:jc w:val="center"/>
            </w:pPr>
            <w:r>
              <w:t>IL-5</w:t>
            </w:r>
          </w:p>
        </w:tc>
        <w:tc>
          <w:tcPr>
            <w:tcW w:w="1262" w:type="dxa"/>
            <w:vAlign w:val="center"/>
            <w:tcPrChange w:id="212" w:author="Mitch Baum" w:date="2021-07-15T11:48:00Z">
              <w:tcPr>
                <w:tcW w:w="1262" w:type="dxa"/>
                <w:vAlign w:val="center"/>
              </w:tcPr>
            </w:tcPrChange>
          </w:tcPr>
          <w:p w14:paraId="432F7711" w14:textId="77777777" w:rsidR="00BB0931" w:rsidRDefault="00BB0931" w:rsidP="00F17F2F">
            <w:pPr>
              <w:jc w:val="center"/>
            </w:pPr>
            <w:r>
              <w:t xml:space="preserve">38.95, </w:t>
            </w:r>
          </w:p>
          <w:p w14:paraId="453DEFC8" w14:textId="41F7316A" w:rsidR="00BB0931" w:rsidRDefault="00BB0931" w:rsidP="00F17F2F">
            <w:pPr>
              <w:jc w:val="center"/>
            </w:pPr>
            <w:r>
              <w:t>-88.96</w:t>
            </w:r>
          </w:p>
        </w:tc>
        <w:tc>
          <w:tcPr>
            <w:tcW w:w="1736" w:type="dxa"/>
            <w:vAlign w:val="center"/>
            <w:tcPrChange w:id="213" w:author="Mitch Baum" w:date="2021-07-15T11:48:00Z">
              <w:tcPr>
                <w:tcW w:w="1736" w:type="dxa"/>
                <w:vAlign w:val="center"/>
              </w:tcPr>
            </w:tcPrChange>
          </w:tcPr>
          <w:p w14:paraId="7424A7BE" w14:textId="36C7CEB4" w:rsidR="00BB0931" w:rsidRDefault="00BB0931" w:rsidP="00F17F2F">
            <w:pPr>
              <w:jc w:val="center"/>
            </w:pPr>
            <w:r>
              <w:t>Brownstown, IL</w:t>
            </w:r>
          </w:p>
        </w:tc>
        <w:tc>
          <w:tcPr>
            <w:tcW w:w="1066" w:type="dxa"/>
            <w:vAlign w:val="center"/>
            <w:tcPrChange w:id="214" w:author="Mitch Baum" w:date="2021-07-15T11:48:00Z">
              <w:tcPr>
                <w:tcW w:w="1066" w:type="dxa"/>
                <w:vAlign w:val="center"/>
              </w:tcPr>
            </w:tcPrChange>
          </w:tcPr>
          <w:p w14:paraId="3D4406EE" w14:textId="1608378E" w:rsidR="00BB0931" w:rsidRDefault="00BB0931" w:rsidP="00F17F2F">
            <w:pPr>
              <w:jc w:val="center"/>
            </w:pPr>
            <w:r>
              <w:t>8</w:t>
            </w:r>
          </w:p>
        </w:tc>
        <w:tc>
          <w:tcPr>
            <w:tcW w:w="2207" w:type="dxa"/>
            <w:vAlign w:val="center"/>
            <w:tcPrChange w:id="215" w:author="Mitch Baum" w:date="2021-07-15T11:48:00Z">
              <w:tcPr>
                <w:tcW w:w="2207" w:type="dxa"/>
                <w:vAlign w:val="center"/>
              </w:tcPr>
            </w:tcPrChange>
          </w:tcPr>
          <w:p w14:paraId="508FE72C" w14:textId="5E62132C"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216" w:author="Mitch Baum" w:date="2021-07-15T11:48:00Z">
              <w:tcPr>
                <w:tcW w:w="1613" w:type="dxa"/>
                <w:vAlign w:val="center"/>
              </w:tcPr>
            </w:tcPrChange>
          </w:tcPr>
          <w:p w14:paraId="5824F946" w14:textId="59934037" w:rsidR="00BB0931" w:rsidRDefault="00BB0931" w:rsidP="00F17F2F">
            <w:pPr>
              <w:jc w:val="center"/>
            </w:pPr>
            <w:ins w:id="217" w:author="Mitch Baum" w:date="2021-07-15T11:37:00Z">
              <w:r>
                <w:t>No-till</w:t>
              </w:r>
            </w:ins>
          </w:p>
        </w:tc>
        <w:tc>
          <w:tcPr>
            <w:tcW w:w="1041" w:type="dxa"/>
            <w:tcPrChange w:id="218" w:author="Mitch Baum" w:date="2021-07-15T11:48:00Z">
              <w:tcPr>
                <w:tcW w:w="1041" w:type="dxa"/>
              </w:tcPr>
            </w:tcPrChange>
          </w:tcPr>
          <w:p w14:paraId="2BB83D66" w14:textId="2BEA3AAE" w:rsidR="00BB0931" w:rsidRDefault="00BB0931" w:rsidP="00F17F2F">
            <w:pPr>
              <w:jc w:val="center"/>
              <w:rPr>
                <w:ins w:id="219" w:author="Mitch Baum" w:date="2021-07-15T11:25:00Z"/>
              </w:rPr>
            </w:pPr>
            <w:ins w:id="220" w:author="Mitch Baum" w:date="2021-07-15T11:38:00Z">
              <w:r>
                <w:t>114</w:t>
              </w:r>
            </w:ins>
          </w:p>
        </w:tc>
      </w:tr>
      <w:tr w:rsidR="00BB0931" w14:paraId="07393FD1" w14:textId="1D4D023B" w:rsidTr="00BB0931">
        <w:trPr>
          <w:cantSplit/>
          <w:trHeight w:val="541"/>
          <w:jc w:val="center"/>
          <w:trPrChange w:id="221" w:author="Mitch Baum" w:date="2021-07-15T11:48:00Z">
            <w:trPr>
              <w:cantSplit/>
              <w:trHeight w:val="541"/>
              <w:jc w:val="center"/>
            </w:trPr>
          </w:trPrChange>
        </w:trPr>
        <w:tc>
          <w:tcPr>
            <w:tcW w:w="880" w:type="dxa"/>
            <w:vAlign w:val="center"/>
            <w:tcPrChange w:id="222" w:author="Mitch Baum" w:date="2021-07-15T11:48:00Z">
              <w:tcPr>
                <w:tcW w:w="880" w:type="dxa"/>
                <w:vAlign w:val="center"/>
              </w:tcPr>
            </w:tcPrChange>
          </w:tcPr>
          <w:p w14:paraId="7ACE1529" w14:textId="406D8DFF" w:rsidR="00BB0931" w:rsidRDefault="00BB0931" w:rsidP="00F17F2F">
            <w:pPr>
              <w:jc w:val="center"/>
            </w:pPr>
            <w:r>
              <w:t>IL-6</w:t>
            </w:r>
          </w:p>
        </w:tc>
        <w:tc>
          <w:tcPr>
            <w:tcW w:w="1262" w:type="dxa"/>
            <w:vAlign w:val="center"/>
            <w:tcPrChange w:id="223" w:author="Mitch Baum" w:date="2021-07-15T11:48:00Z">
              <w:tcPr>
                <w:tcW w:w="1262" w:type="dxa"/>
                <w:vAlign w:val="center"/>
              </w:tcPr>
            </w:tcPrChange>
          </w:tcPr>
          <w:p w14:paraId="49D82B6E" w14:textId="77777777" w:rsidR="00BB0931" w:rsidRDefault="00BB0931" w:rsidP="00F17F2F">
            <w:pPr>
              <w:jc w:val="center"/>
            </w:pPr>
            <w:r>
              <w:t xml:space="preserve">37.46, </w:t>
            </w:r>
          </w:p>
          <w:p w14:paraId="4F0EC19A" w14:textId="0EF78C90" w:rsidR="00BB0931" w:rsidRDefault="00BB0931" w:rsidP="00F17F2F">
            <w:pPr>
              <w:jc w:val="center"/>
            </w:pPr>
            <w:r>
              <w:t>-88.72</w:t>
            </w:r>
          </w:p>
        </w:tc>
        <w:tc>
          <w:tcPr>
            <w:tcW w:w="1736" w:type="dxa"/>
            <w:vAlign w:val="center"/>
            <w:tcPrChange w:id="224" w:author="Mitch Baum" w:date="2021-07-15T11:48:00Z">
              <w:tcPr>
                <w:tcW w:w="1736" w:type="dxa"/>
                <w:vAlign w:val="center"/>
              </w:tcPr>
            </w:tcPrChange>
          </w:tcPr>
          <w:p w14:paraId="04260698" w14:textId="46E79AEF" w:rsidR="00BB0931" w:rsidRDefault="00BB0931" w:rsidP="00F17F2F">
            <w:pPr>
              <w:jc w:val="center"/>
            </w:pPr>
            <w:r>
              <w:t>Dixon Springs, IL upland area</w:t>
            </w:r>
          </w:p>
        </w:tc>
        <w:tc>
          <w:tcPr>
            <w:tcW w:w="1066" w:type="dxa"/>
            <w:vAlign w:val="center"/>
            <w:tcPrChange w:id="225" w:author="Mitch Baum" w:date="2021-07-15T11:48:00Z">
              <w:tcPr>
                <w:tcW w:w="1066" w:type="dxa"/>
                <w:vAlign w:val="center"/>
              </w:tcPr>
            </w:tcPrChange>
          </w:tcPr>
          <w:p w14:paraId="41D799EF" w14:textId="68F986FF" w:rsidR="00BB0931" w:rsidRDefault="00BB0931" w:rsidP="00F17F2F">
            <w:pPr>
              <w:jc w:val="center"/>
            </w:pPr>
            <w:r>
              <w:t>10</w:t>
            </w:r>
          </w:p>
        </w:tc>
        <w:tc>
          <w:tcPr>
            <w:tcW w:w="2207" w:type="dxa"/>
            <w:vAlign w:val="center"/>
            <w:tcPrChange w:id="226" w:author="Mitch Baum" w:date="2021-07-15T11:48:00Z">
              <w:tcPr>
                <w:tcW w:w="2207" w:type="dxa"/>
                <w:vAlign w:val="center"/>
              </w:tcPr>
            </w:tcPrChange>
          </w:tcPr>
          <w:p w14:paraId="2CC04E5C" w14:textId="738657D9"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227" w:author="Mitch Baum" w:date="2021-07-15T11:48:00Z">
              <w:tcPr>
                <w:tcW w:w="1613" w:type="dxa"/>
                <w:vAlign w:val="center"/>
              </w:tcPr>
            </w:tcPrChange>
          </w:tcPr>
          <w:p w14:paraId="31D3DF2E" w14:textId="5D1D1078" w:rsidR="00BB0931" w:rsidRDefault="00BB0931" w:rsidP="00F17F2F">
            <w:pPr>
              <w:jc w:val="center"/>
            </w:pPr>
            <w:ins w:id="228" w:author="Mitch Baum" w:date="2021-07-15T11:37:00Z">
              <w:r>
                <w:t>No-till</w:t>
              </w:r>
            </w:ins>
          </w:p>
        </w:tc>
        <w:tc>
          <w:tcPr>
            <w:tcW w:w="1041" w:type="dxa"/>
            <w:tcPrChange w:id="229" w:author="Mitch Baum" w:date="2021-07-15T11:48:00Z">
              <w:tcPr>
                <w:tcW w:w="1041" w:type="dxa"/>
              </w:tcPr>
            </w:tcPrChange>
          </w:tcPr>
          <w:p w14:paraId="7A4482F8" w14:textId="604F47AF" w:rsidR="00BB0931" w:rsidRDefault="00BB0931" w:rsidP="00F17F2F">
            <w:pPr>
              <w:jc w:val="center"/>
              <w:rPr>
                <w:ins w:id="230" w:author="Mitch Baum" w:date="2021-07-15T11:25:00Z"/>
              </w:rPr>
            </w:pPr>
            <w:ins w:id="231" w:author="Mitch Baum" w:date="2021-07-15T11:38:00Z">
              <w:r>
                <w:t>113</w:t>
              </w:r>
            </w:ins>
          </w:p>
        </w:tc>
      </w:tr>
      <w:tr w:rsidR="00BB0931" w14:paraId="187B02F2" w14:textId="02BF3EA9" w:rsidTr="00BB0931">
        <w:trPr>
          <w:cantSplit/>
          <w:trHeight w:val="818"/>
          <w:jc w:val="center"/>
          <w:trPrChange w:id="232" w:author="Mitch Baum" w:date="2021-07-15T11:48:00Z">
            <w:trPr>
              <w:cantSplit/>
              <w:trHeight w:val="818"/>
              <w:jc w:val="center"/>
            </w:trPr>
          </w:trPrChange>
        </w:trPr>
        <w:tc>
          <w:tcPr>
            <w:tcW w:w="880" w:type="dxa"/>
            <w:vAlign w:val="center"/>
            <w:tcPrChange w:id="233" w:author="Mitch Baum" w:date="2021-07-15T11:48:00Z">
              <w:tcPr>
                <w:tcW w:w="880" w:type="dxa"/>
                <w:vAlign w:val="center"/>
              </w:tcPr>
            </w:tcPrChange>
          </w:tcPr>
          <w:p w14:paraId="3A51EE2C" w14:textId="38C17AAB" w:rsidR="00BB0931" w:rsidRDefault="00BB0931" w:rsidP="00F17F2F">
            <w:pPr>
              <w:jc w:val="center"/>
            </w:pPr>
            <w:r>
              <w:t>IL-7</w:t>
            </w:r>
          </w:p>
        </w:tc>
        <w:tc>
          <w:tcPr>
            <w:tcW w:w="1262" w:type="dxa"/>
            <w:vAlign w:val="center"/>
            <w:tcPrChange w:id="234" w:author="Mitch Baum" w:date="2021-07-15T11:48:00Z">
              <w:tcPr>
                <w:tcW w:w="1262" w:type="dxa"/>
                <w:vAlign w:val="center"/>
              </w:tcPr>
            </w:tcPrChange>
          </w:tcPr>
          <w:p w14:paraId="78B8F952" w14:textId="77777777" w:rsidR="00BB0931" w:rsidRDefault="00BB0931" w:rsidP="00F17F2F">
            <w:pPr>
              <w:jc w:val="center"/>
            </w:pPr>
            <w:r>
              <w:t xml:space="preserve">37.42, </w:t>
            </w:r>
          </w:p>
          <w:p w14:paraId="742ADF21" w14:textId="050700DE" w:rsidR="00BB0931" w:rsidRDefault="00BB0931" w:rsidP="00F17F2F">
            <w:pPr>
              <w:jc w:val="center"/>
            </w:pPr>
            <w:r>
              <w:t>-88.66</w:t>
            </w:r>
          </w:p>
        </w:tc>
        <w:tc>
          <w:tcPr>
            <w:tcW w:w="1736" w:type="dxa"/>
            <w:vAlign w:val="center"/>
            <w:tcPrChange w:id="235" w:author="Mitch Baum" w:date="2021-07-15T11:48:00Z">
              <w:tcPr>
                <w:tcW w:w="1736" w:type="dxa"/>
                <w:vAlign w:val="center"/>
              </w:tcPr>
            </w:tcPrChange>
          </w:tcPr>
          <w:p w14:paraId="2BBEEA54" w14:textId="555A3359" w:rsidR="00BB0931" w:rsidRDefault="00BB0931" w:rsidP="00F17F2F">
            <w:pPr>
              <w:jc w:val="center"/>
            </w:pPr>
            <w:r>
              <w:t>Dixon Springs, IL lowland area</w:t>
            </w:r>
          </w:p>
        </w:tc>
        <w:tc>
          <w:tcPr>
            <w:tcW w:w="1066" w:type="dxa"/>
            <w:vAlign w:val="center"/>
            <w:tcPrChange w:id="236" w:author="Mitch Baum" w:date="2021-07-15T11:48:00Z">
              <w:tcPr>
                <w:tcW w:w="1066" w:type="dxa"/>
                <w:vAlign w:val="center"/>
              </w:tcPr>
            </w:tcPrChange>
          </w:tcPr>
          <w:p w14:paraId="56305D60" w14:textId="3464A0A0" w:rsidR="00BB0931" w:rsidRDefault="00BB0931" w:rsidP="00F17F2F">
            <w:pPr>
              <w:jc w:val="center"/>
            </w:pPr>
            <w:r>
              <w:t>10</w:t>
            </w:r>
          </w:p>
        </w:tc>
        <w:tc>
          <w:tcPr>
            <w:tcW w:w="2207" w:type="dxa"/>
            <w:vAlign w:val="center"/>
            <w:tcPrChange w:id="237" w:author="Mitch Baum" w:date="2021-07-15T11:48:00Z">
              <w:tcPr>
                <w:tcW w:w="2207" w:type="dxa"/>
                <w:vAlign w:val="center"/>
              </w:tcPr>
            </w:tcPrChange>
          </w:tcPr>
          <w:p w14:paraId="3302B99F" w14:textId="03E50A02" w:rsidR="00BB0931" w:rsidRDefault="00BB0931"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238" w:author="Mitch Baum" w:date="2021-07-15T11:48:00Z">
              <w:tcPr>
                <w:tcW w:w="1613" w:type="dxa"/>
                <w:vAlign w:val="center"/>
              </w:tcPr>
            </w:tcPrChange>
          </w:tcPr>
          <w:p w14:paraId="47DE99AB" w14:textId="0CB82C1F" w:rsidR="00BB0931" w:rsidRDefault="00BB0931" w:rsidP="00F17F2F">
            <w:pPr>
              <w:jc w:val="center"/>
            </w:pPr>
            <w:ins w:id="239" w:author="Mitch Baum" w:date="2021-07-15T11:37:00Z">
              <w:r>
                <w:t>No-till</w:t>
              </w:r>
            </w:ins>
          </w:p>
        </w:tc>
        <w:tc>
          <w:tcPr>
            <w:tcW w:w="1041" w:type="dxa"/>
            <w:tcPrChange w:id="240" w:author="Mitch Baum" w:date="2021-07-15T11:48:00Z">
              <w:tcPr>
                <w:tcW w:w="1041" w:type="dxa"/>
              </w:tcPr>
            </w:tcPrChange>
          </w:tcPr>
          <w:p w14:paraId="7D606B3C" w14:textId="4E91461D" w:rsidR="00BB0931" w:rsidRDefault="00BB0931" w:rsidP="00F17F2F">
            <w:pPr>
              <w:jc w:val="center"/>
              <w:rPr>
                <w:ins w:id="241" w:author="Mitch Baum" w:date="2021-07-15T11:25:00Z"/>
              </w:rPr>
            </w:pPr>
            <w:ins w:id="242" w:author="Mitch Baum" w:date="2021-07-15T11:38:00Z">
              <w:r>
                <w:t>113</w:t>
              </w:r>
            </w:ins>
          </w:p>
        </w:tc>
      </w:tr>
    </w:tbl>
    <w:p w14:paraId="50A93AD0" w14:textId="07422E55" w:rsidR="00E16E6E" w:rsidRDefault="00E16E6E" w:rsidP="00E16E6E"/>
    <w:p w14:paraId="10F83485" w14:textId="77777777" w:rsidR="00E16E6E" w:rsidRDefault="00E16E6E"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786A78D" w14:textId="2616456F" w:rsidR="00FE3147" w:rsidRDefault="006B04BF" w:rsidP="007A1C67">
      <w:pPr>
        <w:pStyle w:val="Heading2"/>
      </w:pPr>
      <w:commentRangeStart w:id="243"/>
      <w:ins w:id="244" w:author="Sotirios Archontoulis" w:date="2021-07-11T12:28:00Z">
        <w:r>
          <w:t xml:space="preserve">APSIM </w:t>
        </w:r>
      </w:ins>
      <w:r w:rsidR="00FE3147">
        <w:t>Modelling</w:t>
      </w:r>
      <w:commentRangeEnd w:id="243"/>
      <w:r>
        <w:rPr>
          <w:rStyle w:val="CommentReference"/>
          <w:rFonts w:asciiTheme="minorHAnsi" w:eastAsiaTheme="minorHAnsi" w:hAnsiTheme="minorHAnsi" w:cstheme="minorBidi"/>
          <w:i w:val="0"/>
          <w:color w:val="auto"/>
        </w:rPr>
        <w:commentReference w:id="243"/>
      </w:r>
    </w:p>
    <w:p w14:paraId="26738895" w14:textId="16EF94E9" w:rsidR="00CA38E3" w:rsidRDefault="00CA38E3" w:rsidP="00CA38E3">
      <w:r>
        <w:t>All modelling was done using APSIM v.</w:t>
      </w:r>
      <w:ins w:id="245" w:author="Sotirios Archontoulis" w:date="2021-07-11T12:16:00Z">
        <w:r w:rsidR="00C23CFB">
          <w:t>9</w:t>
        </w:r>
      </w:ins>
      <w:del w:id="246" w:author="Sotirios Archontoulis" w:date="2021-07-11T12:16:00Z">
        <w:r w:rsidDel="00C23CFB">
          <w:delText>10</w:delText>
        </w:r>
      </w:del>
      <w:r>
        <w:t xml:space="preserve"> with the SWIM module and custom scripts to simulate water table dynamics (</w:t>
      </w:r>
      <w:r>
        <w:rPr>
          <w:color w:val="FF0000"/>
        </w:rPr>
        <w:t>Elnaz paper</w:t>
      </w:r>
      <w:ins w:id="247" w:author="Sotirios Archontoulis" w:date="2021-07-11T12:16:00Z">
        <w:r w:rsidR="00C23CFB">
          <w:rPr>
            <w:color w:val="FF0000"/>
          </w:rPr>
          <w:t>;</w:t>
        </w:r>
      </w:ins>
      <w:del w:id="248" w:author="Sotirios Archontoulis" w:date="2021-07-11T12:16:00Z">
        <w:r w:rsidDel="00C23CFB">
          <w:rPr>
            <w:color w:val="FF0000"/>
          </w:rPr>
          <w:delText>?</w:delText>
        </w:r>
      </w:del>
      <w:ins w:id="249" w:author="Sotirios Archontoulis" w:date="2021-07-11T12:16:00Z">
        <w:r w:rsidR="00C23CFB">
          <w:rPr>
            <w:color w:val="FF0000"/>
          </w:rPr>
          <w:t xml:space="preserve"> Archontoulis et al., 2020</w:t>
        </w:r>
      </w:ins>
      <w:r>
        <w:t>). APSIM has been used extensively for Midwestern maize-based systems (</w:t>
      </w:r>
      <w:r w:rsidRPr="00D65115">
        <w:rPr>
          <w:color w:val="FF0000"/>
        </w:rPr>
        <w:t>CITE</w:t>
      </w:r>
      <w:r>
        <w:t>)</w:t>
      </w:r>
      <w:del w:id="250" w:author="Mitch Baum" w:date="2021-07-15T12:22:00Z">
        <w:r w:rsidDel="00CA7D85">
          <w:delText>,</w:delText>
        </w:r>
      </w:del>
      <w:r>
        <w:t xml:space="preserve"> and is appropriately structured for simulating multi-year effects of cropping systems (</w:t>
      </w:r>
      <w:r w:rsidRPr="00B82DF9">
        <w:rPr>
          <w:color w:val="FF0000"/>
        </w:rPr>
        <w:t>Basso and Martinez 2020</w:t>
      </w:r>
      <w:r>
        <w:t>). Soil profiles for the model were built using SSURGO data (</w:t>
      </w:r>
      <w:r w:rsidRPr="00D65115">
        <w:rPr>
          <w:color w:val="FF0000"/>
        </w:rPr>
        <w:t>CITE</w:t>
      </w:r>
      <w:r>
        <w:t>)</w:t>
      </w:r>
      <w:ins w:id="251" w:author="Mitch Baum" w:date="2021-07-15T14:27:00Z">
        <w:r w:rsidR="00E0668A">
          <w:t xml:space="preserve"> and </w:t>
        </w:r>
      </w:ins>
      <w:del w:id="252" w:author="Mitch Baum" w:date="2021-07-15T14:27:00Z">
        <w:r w:rsidDel="00E0668A">
          <w:delText xml:space="preserve"> and </w:delText>
        </w:r>
      </w:del>
      <w:r>
        <w:t>adjusted using on-site measurements</w:t>
      </w:r>
      <w:ins w:id="253" w:author="Mitch Baum" w:date="2021-07-15T14:27:00Z">
        <w:r w:rsidR="00E0668A">
          <w:t xml:space="preserve"> </w:t>
        </w:r>
      </w:ins>
      <w:ins w:id="254" w:author="Mitch Baum" w:date="2021-07-15T14:28:00Z">
        <w:r w:rsidR="00E0668A">
          <w:t xml:space="preserve">along </w:t>
        </w:r>
      </w:ins>
      <w:ins w:id="255" w:author="Mitch Baum" w:date="2021-07-15T14:27:00Z">
        <w:r w:rsidR="00E0668A">
          <w:t>with</w:t>
        </w:r>
      </w:ins>
      <w:del w:id="256" w:author="Mitch Baum" w:date="2021-07-15T14:27:00Z">
        <w:r w:rsidDel="00E0668A">
          <w:delText xml:space="preserve"> a</w:delText>
        </w:r>
      </w:del>
      <w:ins w:id="257" w:author="Mitch Baum" w:date="2021-07-15T12:23:00Z">
        <w:r w:rsidR="00CA7D85">
          <w:t xml:space="preserve"> </w:t>
        </w:r>
      </w:ins>
      <w:ins w:id="258" w:author="Mitch Baum" w:date="2021-07-15T14:28:00Z">
        <w:r w:rsidR="00E0668A">
          <w:t>estimates from the</w:t>
        </w:r>
      </w:ins>
      <w:ins w:id="259" w:author="Mitch Baum" w:date="2021-07-15T12:26:00Z">
        <w:r w:rsidR="00CA7D85">
          <w:t xml:space="preserve"> USDA’s web soil survey tool</w:t>
        </w:r>
      </w:ins>
      <w:del w:id="260" w:author="Mitch Baum" w:date="2021-07-15T12:23:00Z">
        <w:r w:rsidDel="00CA7D85">
          <w:delText>s they were available</w:delText>
        </w:r>
      </w:del>
      <w:r>
        <w:t>. All management activities were taken from field logs. The maize</w:t>
      </w:r>
      <w:ins w:id="261" w:author="Mitch Baum" w:date="2021-07-15T12:27:00Z">
        <w:r w:rsidR="00CA7D85">
          <w:t xml:space="preserve"> and soybean</w:t>
        </w:r>
      </w:ins>
      <w:r>
        <w:t xml:space="preserve"> phase was simulated using the </w:t>
      </w:r>
      <w:ins w:id="262" w:author="Sotirios Archontoulis" w:date="2021-07-11T12:18:00Z">
        <w:r w:rsidR="00C23CFB">
          <w:t xml:space="preserve">APSIM maize 7.9 </w:t>
        </w:r>
      </w:ins>
      <w:r>
        <w:t xml:space="preserve">XX model, and individual </w:t>
      </w:r>
      <w:del w:id="263" w:author="Mitch Baum" w:date="2021-07-15T12:28:00Z">
        <w:r w:rsidDel="00CA7D85">
          <w:delText xml:space="preserve">maize </w:delText>
        </w:r>
      </w:del>
      <w:r>
        <w:t>cultivars were built to reflect maturity groups of each variety used.</w:t>
      </w:r>
      <w:del w:id="264" w:author="Mitch Baum" w:date="2021-07-15T12:27:00Z">
        <w:r w:rsidDel="00CA7D85">
          <w:delText xml:space="preserve"> The soybean phase was simulated using </w:delText>
        </w:r>
      </w:del>
      <w:ins w:id="265" w:author="Sotirios Archontoulis" w:date="2021-07-11T12:18:00Z">
        <w:del w:id="266" w:author="Mitch Baum" w:date="2021-07-15T12:27:00Z">
          <w:r w:rsidR="00C23CFB" w:rsidDel="00CA7D85">
            <w:delText>th</w:delText>
          </w:r>
        </w:del>
      </w:ins>
      <w:ins w:id="267" w:author="Sotirios Archontoulis" w:date="2021-07-11T12:20:00Z">
        <w:del w:id="268" w:author="Mitch Baum" w:date="2021-07-15T12:27:00Z">
          <w:r w:rsidR="00C23CFB" w:rsidDel="00CA7D85">
            <w:delText>e</w:delText>
          </w:r>
        </w:del>
      </w:ins>
      <w:ins w:id="269" w:author="Sotirios Archontoulis" w:date="2021-07-11T12:18:00Z">
        <w:del w:id="270" w:author="Mitch Baum" w:date="2021-07-15T12:27:00Z">
          <w:r w:rsidR="00C23CFB" w:rsidDel="00CA7D85">
            <w:delText xml:space="preserve"> APSIM soybean 7.9 </w:delText>
          </w:r>
        </w:del>
      </w:ins>
      <w:del w:id="271" w:author="Mitch Baum" w:date="2021-07-15T12:27:00Z">
        <w:r w:rsidDel="00CA7D85">
          <w:delText>XX.</w:delText>
        </w:r>
      </w:del>
      <w:r>
        <w:t xml:space="preserve"> </w:t>
      </w:r>
      <w:ins w:id="272" w:author="Sotirios Archontoulis" w:date="2021-07-11T12:18:00Z">
        <w:r w:rsidR="00C23CFB">
          <w:t>Surface organic matter and soil N a</w:t>
        </w:r>
      </w:ins>
      <w:ins w:id="273" w:author="Sotirios Archontoulis" w:date="2021-07-11T12:19:00Z">
        <w:r w:rsidR="00C23CFB">
          <w:t xml:space="preserve">nd C cycling </w:t>
        </w:r>
      </w:ins>
      <w:ins w:id="274" w:author="Mitch Baum" w:date="2021-07-15T12:28:00Z">
        <w:r w:rsidR="00CA7D85">
          <w:t xml:space="preserve">were simulated </w:t>
        </w:r>
      </w:ins>
      <w:ins w:id="275" w:author="Sotirios Archontoulis" w:date="2021-07-11T12:19:00Z">
        <w:r w:rsidR="00C23CFB">
          <w:t>with the soil and surface models in 7.9. Soil temperature simulated with the optional physics-based model (</w:t>
        </w:r>
        <w:proofErr w:type="spellStart"/>
        <w:r w:rsidR="00C23CFB">
          <w:t>Cambel</w:t>
        </w:r>
        <w:proofErr w:type="spellEnd"/>
        <w:r w:rsidR="00C23CFB">
          <w:t xml:space="preserve">) as this found </w:t>
        </w:r>
        <w:del w:id="276" w:author="Mitch Baum" w:date="2021-07-15T12:29:00Z">
          <w:r w:rsidR="00C23CFB" w:rsidDel="00CA7D85">
            <w:delText>to be superior than the</w:delText>
          </w:r>
        </w:del>
      </w:ins>
      <w:ins w:id="277" w:author="Mitch Baum" w:date="2021-07-15T12:29:00Z">
        <w:r w:rsidR="00CA7D85">
          <w:t>to provide superior estimates to the</w:t>
        </w:r>
      </w:ins>
      <w:ins w:id="278" w:author="Sotirios Archontoulis" w:date="2021-07-11T12:19:00Z">
        <w:r w:rsidR="00C23CFB">
          <w:t xml:space="preserve"> default </w:t>
        </w:r>
        <w:del w:id="279" w:author="Mitch Baum" w:date="2021-07-15T12:29:00Z">
          <w:r w:rsidR="00C23CFB" w:rsidDel="00CA7D85">
            <w:delText>model</w:delText>
          </w:r>
        </w:del>
      </w:ins>
      <w:ins w:id="280" w:author="Mitch Baum" w:date="2021-07-15T12:29:00Z">
        <w:r w:rsidR="00CA7D85">
          <w:t>module</w:t>
        </w:r>
      </w:ins>
      <w:ins w:id="281" w:author="Sotirios Archontoulis" w:date="2021-07-11T12:19:00Z">
        <w:r w:rsidR="00C23CFB">
          <w:t xml:space="preserve"> (</w:t>
        </w:r>
        <w:proofErr w:type="spellStart"/>
        <w:r w:rsidR="00C23CFB">
          <w:t>Archontoulis</w:t>
        </w:r>
        <w:proofErr w:type="spellEnd"/>
        <w:r w:rsidR="00C23CFB">
          <w:t xml:space="preserve"> et al., 2014). </w:t>
        </w:r>
      </w:ins>
      <w:r>
        <w:t>For each site, simulations were run using a</w:t>
      </w:r>
      <w:del w:id="282" w:author="Mitch Baum" w:date="2021-07-15T12:29:00Z">
        <w:r w:rsidDel="00CA7D85">
          <w:delText>n</w:delText>
        </w:r>
      </w:del>
      <w:r>
        <w:t xml:space="preserve"> </w:t>
      </w:r>
      <w:ins w:id="283" w:author="Sotirios Archontoulis" w:date="2021-07-11T12:20:00Z">
        <w:del w:id="284" w:author="Mitch Baum" w:date="2021-07-15T12:30:00Z">
          <w:r w:rsidR="00C23CFB" w:rsidDel="00CA7D85">
            <w:delText>6</w:delText>
          </w:r>
        </w:del>
      </w:ins>
      <w:ins w:id="285" w:author="Mitch Baum" w:date="2021-07-15T12:30:00Z">
        <w:r w:rsidR="00CA7D85">
          <w:t>5</w:t>
        </w:r>
      </w:ins>
      <w:del w:id="286" w:author="Sotirios Archontoulis" w:date="2021-07-11T12:20:00Z">
        <w:r w:rsidDel="00C23CFB">
          <w:delText>X</w:delText>
        </w:r>
      </w:del>
      <w:r>
        <w:t xml:space="preserve"> year spin-up of a generic maize</w:t>
      </w:r>
      <w:ins w:id="287" w:author="Mitch Baum" w:date="2021-07-15T12:30:00Z">
        <w:r w:rsidR="00CA7D85">
          <w:t xml:space="preserve"> and </w:t>
        </w:r>
      </w:ins>
      <w:del w:id="288" w:author="Mitch Baum" w:date="2021-07-15T12:30:00Z">
        <w:r w:rsidDel="00CA7D85">
          <w:delText>/</w:delText>
        </w:r>
      </w:del>
      <w:r>
        <w:t xml:space="preserve">soybean rotation with </w:t>
      </w:r>
      <w:ins w:id="289" w:author="Sotirios Archontoulis" w:date="2021-07-11T12:20:00Z">
        <w:r w:rsidR="00C23CFB">
          <w:t>1</w:t>
        </w:r>
      </w:ins>
      <w:ins w:id="290" w:author="Mitch Baum" w:date="2021-07-15T14:28:00Z">
        <w:r w:rsidR="00E0668A">
          <w:t>7</w:t>
        </w:r>
      </w:ins>
      <w:ins w:id="291" w:author="Sotirios Archontoulis" w:date="2021-07-11T12:20:00Z">
        <w:del w:id="292" w:author="Mitch Baum" w:date="2021-07-15T14:28:00Z">
          <w:r w:rsidR="00C23CFB" w:rsidDel="00E0668A">
            <w:delText>5</w:delText>
          </w:r>
        </w:del>
        <w:r w:rsidR="00C23CFB">
          <w:t>0</w:t>
        </w:r>
        <w:del w:id="293" w:author="Mitch Baum" w:date="2021-07-15T14:49:00Z">
          <w:r w:rsidR="00C23CFB" w:rsidDel="00EB13A4">
            <w:delText xml:space="preserve"> </w:delText>
          </w:r>
        </w:del>
      </w:ins>
      <w:del w:id="294" w:author="Sotirios Archontoulis" w:date="2021-07-11T12:20:00Z">
        <w:r w:rsidDel="00C23CFB">
          <w:delText>X</w:delText>
        </w:r>
      </w:del>
      <w:r>
        <w:t xml:space="preserve"> kg</w:t>
      </w:r>
      <w:ins w:id="295" w:author="Mitch Baum" w:date="2021-07-15T12:31:00Z">
        <w:r w:rsidR="00140FA1">
          <w:t xml:space="preserve"> N</w:t>
        </w:r>
      </w:ins>
      <w:r>
        <w:t xml:space="preserve"> ha</w:t>
      </w:r>
      <w:r w:rsidRPr="00140FA1">
        <w:rPr>
          <w:vertAlign w:val="superscript"/>
          <w:rPrChange w:id="296" w:author="Mitch Baum" w:date="2021-07-15T12:31:00Z">
            <w:rPr/>
          </w:rPrChange>
        </w:rPr>
        <w:t xml:space="preserve">-1 </w:t>
      </w:r>
      <w:r>
        <w:t xml:space="preserve">of fertilization, followed by experiment-specific management and weather. All models were run sequentially without a yearly soil reset </w:t>
      </w:r>
      <w:del w:id="297" w:author="Mitch Baum" w:date="2021-07-15T12:32:00Z">
        <w:r w:rsidDel="00140FA1">
          <w:delText>in order to</w:delText>
        </w:r>
      </w:del>
      <w:ins w:id="298" w:author="Mitch Baum" w:date="2021-07-15T12:32:00Z">
        <w:r w:rsidR="00140FA1">
          <w:t>to</w:t>
        </w:r>
      </w:ins>
      <w:r>
        <w:t xml:space="preserve"> best represent cropping system legacy effects.   </w:t>
      </w:r>
    </w:p>
    <w:p w14:paraId="7AAC9A0F" w14:textId="392D00B2" w:rsidR="00CA38E3" w:rsidRPr="00CA38E3" w:rsidRDefault="00CA38E3" w:rsidP="00CA38E3">
      <w:pPr>
        <w:pStyle w:val="Heading3"/>
      </w:pPr>
      <w:r>
        <w:lastRenderedPageBreak/>
        <w:t>Scenario testing</w:t>
      </w:r>
    </w:p>
    <w:p w14:paraId="7A3D8450" w14:textId="6E9A0DED" w:rsidR="005A312D" w:rsidRDefault="00C60178" w:rsidP="00C60178">
      <w:r>
        <w:t xml:space="preserve">To explore the potential </w:t>
      </w:r>
      <w:r w:rsidR="00DD5947">
        <w:t>for</w:t>
      </w:r>
      <w:r>
        <w:t xml:space="preserve"> changes in </w:t>
      </w:r>
      <w:r w:rsidR="000A6FE5">
        <w:t xml:space="preserve">model </w:t>
      </w:r>
      <w:r>
        <w:t xml:space="preserve">parameters to capture the continuous maize penalty, </w:t>
      </w:r>
      <w:ins w:id="299" w:author="Sotirios Archontoulis" w:date="2021-07-11T12:23:00Z">
        <w:r w:rsidR="00C23CFB">
          <w:t xml:space="preserve">the APSIM </w:t>
        </w:r>
      </w:ins>
      <w:del w:id="300" w:author="Sotirios Archontoulis" w:date="2021-07-11T12:23:00Z">
        <w:r w:rsidDel="00C23CFB">
          <w:delText xml:space="preserve">a </w:delText>
        </w:r>
      </w:del>
      <w:r w:rsidR="00812C6B">
        <w:t xml:space="preserve">model was calibrated to the </w:t>
      </w:r>
      <w:ins w:id="301" w:author="Mitch Baum" w:date="2021-07-15T12:36:00Z">
        <w:r w:rsidR="00140FA1">
          <w:t xml:space="preserve">yield response to N of the </w:t>
        </w:r>
      </w:ins>
      <w:r w:rsidR="00812C6B">
        <w:t>maize-soybean rotation data</w:t>
      </w:r>
      <w:r w:rsidR="005A312D">
        <w:t>set</w:t>
      </w:r>
      <w:del w:id="302" w:author="Mitch Baum" w:date="2021-07-15T12:36:00Z">
        <w:r w:rsidR="00812C6B" w:rsidDel="00140FA1">
          <w:delText xml:space="preserve"> </w:delText>
        </w:r>
        <w:r w:rsidDel="00140FA1">
          <w:delText xml:space="preserve">at each site </w:delText>
        </w:r>
        <w:r w:rsidR="005A312D" w:rsidDel="00140FA1">
          <w:delText xml:space="preserve">(all N fertilization levels) </w:delText>
        </w:r>
        <w:r w:rsidR="00812C6B" w:rsidDel="00140FA1">
          <w:delText xml:space="preserve">by </w:delText>
        </w:r>
      </w:del>
      <w:ins w:id="303" w:author="Sotirios Archontoulis" w:date="2021-07-11T12:23:00Z">
        <w:del w:id="304" w:author="Mitch Baum" w:date="2021-07-15T12:36:00Z">
          <w:r w:rsidR="00C23CFB" w:rsidDel="00140FA1">
            <w:delText xml:space="preserve">cultivar parameters and soil SOC values </w:delText>
          </w:r>
        </w:del>
      </w:ins>
      <w:del w:id="305" w:author="Mitch Baum" w:date="2021-07-15T12:36:00Z">
        <w:r w:rsidR="00812C6B" w:rsidDel="00140FA1">
          <w:delText>adjusting nitrogen mineralization</w:delText>
        </w:r>
        <w:r w:rsidDel="00140FA1">
          <w:delText>, etc. (</w:delText>
        </w:r>
        <w:r w:rsidRPr="005A312D" w:rsidDel="00140FA1">
          <w:rPr>
            <w:color w:val="FF0000"/>
          </w:rPr>
          <w:delText>Mitch?</w:delText>
        </w:r>
        <w:r w:rsidDel="00140FA1">
          <w:delText xml:space="preserve">). </w:delText>
        </w:r>
      </w:del>
      <w:ins w:id="306" w:author="Mitch Baum" w:date="2021-07-15T12:37:00Z">
        <w:r w:rsidR="00140FA1">
          <w:t xml:space="preserve">, based on cultivar and soil </w:t>
        </w:r>
      </w:ins>
      <w:ins w:id="307" w:author="Mitch Baum" w:date="2021-07-15T12:38:00Z">
        <w:r w:rsidR="00140FA1">
          <w:t xml:space="preserve">specific parameters per site. </w:t>
        </w:r>
      </w:ins>
    </w:p>
    <w:p w14:paraId="1C77B4F6" w14:textId="0D73FCE7" w:rsidR="00FE3147" w:rsidRDefault="005A312D" w:rsidP="00C60178">
      <w:r>
        <w:t xml:space="preserve">The calibrated rotation model at a given site’s highest N rate (Table 1) was used for scenario testing. </w:t>
      </w:r>
      <w:ins w:id="308" w:author="Sotirios Archontoulis" w:date="2021-07-11T12:24:00Z">
        <w:r w:rsidR="00C23CFB">
          <w:t xml:space="preserve">The model predicted CS maize yield with R2 of x and </w:t>
        </w:r>
        <w:proofErr w:type="spellStart"/>
        <w:r w:rsidR="00C23CFB">
          <w:t>rmse</w:t>
        </w:r>
        <w:proofErr w:type="spellEnd"/>
        <w:r w:rsidR="00C23CFB">
          <w:t xml:space="preserve"> of X (suppl material). </w:t>
        </w:r>
      </w:ins>
      <w:r w:rsidR="00C60178">
        <w:t>The</w:t>
      </w:r>
      <w:r>
        <w:t xml:space="preserve"> calibrated parameters were applied to the continuous maize model</w:t>
      </w:r>
      <w:r w:rsidR="00A1141D">
        <w:t xml:space="preserve"> to calculate the </w:t>
      </w:r>
      <w:r w:rsidR="000A6FE5">
        <w:t>baseline</w:t>
      </w:r>
      <w:r w:rsidR="006F2CCA">
        <w:t xml:space="preserve"> </w:t>
      </w:r>
      <w:r w:rsidR="00A1141D">
        <w:t xml:space="preserve">modelled penalty </w:t>
      </w:r>
      <w:del w:id="309" w:author="Mitch Baum" w:date="2021-07-15T12:38:00Z">
        <w:r w:rsidR="00A1141D" w:rsidDel="00140FA1">
          <w:delText>for each</w:delText>
        </w:r>
      </w:del>
      <w:ins w:id="310" w:author="Mitch Baum" w:date="2021-07-15T12:38:00Z">
        <w:r w:rsidR="00140FA1">
          <w:t>per</w:t>
        </w:r>
      </w:ins>
      <w:r w:rsidR="00A1141D">
        <w:t xml:space="preserve"> site-year. </w:t>
      </w:r>
      <w:r w:rsidR="00C60178">
        <w:t xml:space="preserve">Single parameters </w:t>
      </w:r>
      <w:r w:rsidR="00A1141D">
        <w:t xml:space="preserve">in the continuous maize model </w:t>
      </w:r>
      <w:r w:rsidR="00C60178">
        <w:t>were adjusted one at a time</w:t>
      </w:r>
      <w:r w:rsidR="006F2CCA">
        <w:t xml:space="preserve"> using the </w:t>
      </w:r>
      <w:proofErr w:type="spellStart"/>
      <w:r w:rsidR="006F2CCA" w:rsidRPr="006F2CCA">
        <w:rPr>
          <w:i/>
          <w:iCs/>
        </w:rPr>
        <w:t>apsimx</w:t>
      </w:r>
      <w:proofErr w:type="spellEnd"/>
      <w:r w:rsidR="006F2CCA">
        <w:t xml:space="preserve"> package (</w:t>
      </w:r>
      <w:r w:rsidR="006F2CCA" w:rsidRPr="006F2CCA">
        <w:rPr>
          <w:color w:val="FF0000"/>
        </w:rPr>
        <w:t>CITE</w:t>
      </w:r>
      <w:r w:rsidR="006F2CCA">
        <w:t>) in R</w:t>
      </w:r>
      <w:r w:rsidR="00A1141D">
        <w:t xml:space="preserve">, and the model was re-run using the </w:t>
      </w:r>
      <w:r>
        <w:t xml:space="preserve">adjusted parameter. The </w:t>
      </w:r>
      <w:r w:rsidR="00A1141D">
        <w:t xml:space="preserve">scenario’s </w:t>
      </w:r>
      <w:r>
        <w:t xml:space="preserve">penalty was calculated as the difference between the predicted yields for the rotated maize model and the predicted yields for the continuous maize model </w:t>
      </w:r>
      <w:proofErr w:type="gramStart"/>
      <w:r>
        <w:t>in a given site-year</w:t>
      </w:r>
      <w:proofErr w:type="gramEnd"/>
      <w:r>
        <w:t>.</w:t>
      </w:r>
    </w:p>
    <w:p w14:paraId="14A49FD7" w14:textId="78ED2617" w:rsidR="00CA38E3" w:rsidRDefault="00CA38E3" w:rsidP="00CA38E3">
      <w:pPr>
        <w:pStyle w:val="Heading3"/>
      </w:pPr>
      <w:r>
        <w:t>Dynamic scripts</w:t>
      </w:r>
    </w:p>
    <w:p w14:paraId="0C3A024D" w14:textId="514E83B7" w:rsidR="00C60178" w:rsidRDefault="00C60178" w:rsidP="00C60178">
      <w:r>
        <w:t xml:space="preserve">To explore the possibility of having parameters change dynamically in response to specified conditions, we built </w:t>
      </w:r>
      <w:r w:rsidR="00CA38E3">
        <w:t>two generalized</w:t>
      </w:r>
      <w:r>
        <w:t xml:space="preserve"> </w:t>
      </w:r>
      <w:r w:rsidR="00CA38E3">
        <w:t xml:space="preserve">APSIM </w:t>
      </w:r>
      <w:r>
        <w:t>scripts</w:t>
      </w:r>
      <w:r w:rsidR="00CA38E3">
        <w:t xml:space="preserve">. One script kills plants as a function of a running-average of soil temperature and/or moisture. The other allows the user to assign a penalty to a crop parameter of </w:t>
      </w:r>
      <w:r w:rsidR="00A1141D">
        <w:t xml:space="preserve">their </w:t>
      </w:r>
      <w:r w:rsidR="00CA38E3">
        <w:t xml:space="preserve">choice as a function of running averages of soil moisture, soil temperature, and/or the amount of surface residue at planting. </w:t>
      </w:r>
    </w:p>
    <w:p w14:paraId="5DAE58C7" w14:textId="77777777" w:rsidR="00812C6B" w:rsidRDefault="00812C6B" w:rsidP="00812C6B">
      <w:pPr>
        <w:pStyle w:val="m-5394878258787082074msolistparagraph"/>
        <w:shd w:val="clear" w:color="auto" w:fill="FFFFFF"/>
        <w:spacing w:before="0" w:beforeAutospacing="0" w:after="0" w:afterAutospacing="0"/>
        <w:rPr>
          <w:rFonts w:ascii="Calibri" w:hAnsi="Calibri" w:cs="Calibri"/>
          <w:color w:val="222222"/>
        </w:rPr>
      </w:pPr>
    </w:p>
    <w:p w14:paraId="5C9FDD73" w14:textId="283409DF" w:rsidR="00FE3147" w:rsidRDefault="00FE3147" w:rsidP="007A1C67">
      <w:pPr>
        <w:pStyle w:val="Heading2"/>
      </w:pPr>
      <w:r>
        <w:t>Statistical analyses</w:t>
      </w:r>
    </w:p>
    <w:p w14:paraId="6B7E66E4" w14:textId="1C570729" w:rsidR="009C0197" w:rsidRDefault="009C0197" w:rsidP="007C75F1">
      <w:r>
        <w:t xml:space="preserve">All statistical analyses were done using R version 4.0.3 and using the </w:t>
      </w:r>
      <w:proofErr w:type="spellStart"/>
      <w:r w:rsidRPr="00A1141D">
        <w:rPr>
          <w:i/>
          <w:iCs/>
        </w:rPr>
        <w:t>tidyverse</w:t>
      </w:r>
      <w:proofErr w:type="spellEnd"/>
      <w:r>
        <w:t xml:space="preserve"> collection of packages (</w:t>
      </w:r>
      <w:r w:rsidRPr="009C0197">
        <w:rPr>
          <w:color w:val="FF0000"/>
        </w:rPr>
        <w:t>CITE</w:t>
      </w:r>
      <w:r>
        <w:t>). Mixed</w:t>
      </w:r>
      <w:r w:rsidR="0058016B">
        <w:t>-</w:t>
      </w:r>
      <w:r>
        <w:t>effect</w:t>
      </w:r>
      <w:r w:rsidR="006F2CCA">
        <w:t xml:space="preserve"> linear</w:t>
      </w:r>
      <w:r>
        <w:t xml:space="preserve"> models were fit using the </w:t>
      </w:r>
      <w:r w:rsidRPr="000A6FE5">
        <w:rPr>
          <w:i/>
          <w:iCs/>
        </w:rPr>
        <w:t>lme4</w:t>
      </w:r>
      <w:r>
        <w:t xml:space="preserve"> package (</w:t>
      </w:r>
      <w:r w:rsidRPr="009C0197">
        <w:rPr>
          <w:color w:val="FF0000"/>
        </w:rPr>
        <w:t>CITE</w:t>
      </w:r>
      <w:r>
        <w:t>)</w:t>
      </w:r>
      <w:r w:rsidR="006F2CCA">
        <w:t xml:space="preserve"> with means estimated using the </w:t>
      </w:r>
      <w:proofErr w:type="spellStart"/>
      <w:r w:rsidR="006F2CCA" w:rsidRPr="006F2CCA">
        <w:rPr>
          <w:i/>
          <w:iCs/>
        </w:rPr>
        <w:t>emmeans</w:t>
      </w:r>
      <w:proofErr w:type="spellEnd"/>
      <w:r w:rsidR="006F2CCA">
        <w:t xml:space="preserve"> package (</w:t>
      </w:r>
      <w:r w:rsidR="006F2CCA" w:rsidRPr="00A1141D">
        <w:rPr>
          <w:color w:val="FF0000"/>
        </w:rPr>
        <w:t>CITE</w:t>
      </w:r>
      <w:r w:rsidR="006F2CCA">
        <w:t>), and</w:t>
      </w:r>
      <w:r>
        <w:t xml:space="preserve"> non-linear models were fit using the </w:t>
      </w:r>
      <w:proofErr w:type="spellStart"/>
      <w:r w:rsidRPr="000A6FE5">
        <w:rPr>
          <w:i/>
          <w:iCs/>
        </w:rPr>
        <w:t>nlraa</w:t>
      </w:r>
      <w:proofErr w:type="spellEnd"/>
      <w:r>
        <w:t xml:space="preserve"> package (</w:t>
      </w:r>
      <w:r w:rsidRPr="009C0197">
        <w:rPr>
          <w:color w:val="FF0000"/>
        </w:rPr>
        <w:t>CITE</w:t>
      </w:r>
      <w:r>
        <w:t xml:space="preserve">). </w:t>
      </w:r>
      <w:r w:rsidR="00714EF7">
        <w:t>Assumptions of normally distributed errors and equal variance were explored, and Akaike’s Information Criteria (</w:t>
      </w:r>
      <w:commentRangeStart w:id="311"/>
      <w:r w:rsidR="00714EF7">
        <w:t>AIC</w:t>
      </w:r>
      <w:commentRangeEnd w:id="311"/>
      <w:r w:rsidR="007366F1">
        <w:rPr>
          <w:rStyle w:val="CommentReference"/>
        </w:rPr>
        <w:commentReference w:id="311"/>
      </w:r>
      <w:r w:rsidR="00714EF7">
        <w:t xml:space="preserve">; </w:t>
      </w:r>
      <w:r w:rsidR="00A1141D" w:rsidRPr="00A1141D">
        <w:rPr>
          <w:color w:val="FF0000"/>
        </w:rPr>
        <w:t>CITE</w:t>
      </w:r>
      <w:r w:rsidR="00714EF7">
        <w:t xml:space="preserve">) were used to identify the best models when appropriate. </w:t>
      </w:r>
    </w:p>
    <w:p w14:paraId="32DF0D1D" w14:textId="406B98FD" w:rsidR="00B82DF9" w:rsidRDefault="00B82DF9" w:rsidP="00B82DF9">
      <w:pPr>
        <w:pStyle w:val="Heading3"/>
      </w:pPr>
      <w:r>
        <w:t>Quadratic plateau models</w:t>
      </w:r>
    </w:p>
    <w:p w14:paraId="47133FA5" w14:textId="7C113FD2" w:rsidR="000262A1" w:rsidRDefault="00E55248" w:rsidP="000262A1">
      <w:r>
        <w:t>To estimate the</w:t>
      </w:r>
      <w:r w:rsidR="002727D8">
        <w:t xml:space="preserve"> maximum yields for each site-year’s cropping system</w:t>
      </w:r>
      <w:r>
        <w:t xml:space="preserve"> </w:t>
      </w:r>
      <w:r w:rsidR="00A1141D">
        <w:t xml:space="preserve">(rotated, continuous) </w:t>
      </w:r>
      <w:r>
        <w:t>a</w:t>
      </w:r>
      <w:r w:rsidR="00FE3147">
        <w:t xml:space="preserve"> quadratic plateau was fit to each site-year for </w:t>
      </w:r>
      <w:r w:rsidR="00374EC6">
        <w:t xml:space="preserve">each system’s </w:t>
      </w:r>
      <w:r w:rsidR="009862B7">
        <w:t>maize yields</w:t>
      </w:r>
      <w:r w:rsidR="00374EC6">
        <w:t xml:space="preserve"> as a function of </w:t>
      </w:r>
      <w:r w:rsidR="009862B7">
        <w:t>N fertilization rate (</w:t>
      </w:r>
      <w:proofErr w:type="gramStart"/>
      <w:r w:rsidR="009862B7">
        <w:t>e.g.</w:t>
      </w:r>
      <w:proofErr w:type="gramEnd"/>
      <w:r w:rsidR="009862B7">
        <w:t xml:space="preserve"> Figure </w:t>
      </w:r>
      <w:r w:rsidR="002B3D73">
        <w:t>2</w:t>
      </w:r>
      <w:r w:rsidR="009862B7">
        <w:t>).</w:t>
      </w:r>
      <w:r>
        <w:t xml:space="preserve"> </w:t>
      </w:r>
      <w:r w:rsidR="00714EF7">
        <w:t>We chose to use a quadratic plateau because it is a commonly used model for yield-N response curves (</w:t>
      </w:r>
      <w:del w:id="312" w:author="Mitch Baum" w:date="2021-07-15T12:44:00Z">
        <w:r w:rsidR="00714EF7" w:rsidRPr="00714EF7" w:rsidDel="007366F1">
          <w:rPr>
            <w:color w:val="FF0000"/>
          </w:rPr>
          <w:delText>CITE</w:delText>
        </w:r>
      </w:del>
      <w:ins w:id="313" w:author="Mitch Baum" w:date="2021-07-15T12:44:00Z">
        <w:r w:rsidR="007366F1">
          <w:rPr>
            <w:color w:val="FF0000"/>
          </w:rPr>
          <w:t>Cerrato and Blackmer, 1990</w:t>
        </w:r>
      </w:ins>
      <w:r w:rsidR="00714EF7">
        <w:t xml:space="preserve">), it converged for the </w:t>
      </w:r>
      <w:del w:id="314" w:author="Mitch Baum" w:date="2021-07-15T14:31:00Z">
        <w:r w:rsidR="00714EF7" w:rsidDel="009D4BEF">
          <w:delText xml:space="preserve">most </w:delText>
        </w:r>
      </w:del>
      <w:ins w:id="315" w:author="Mitch Baum" w:date="2021-07-15T14:31:00Z">
        <w:r w:rsidR="009D4BEF">
          <w:t>majority of</w:t>
        </w:r>
        <w:r w:rsidR="009D4BEF">
          <w:t xml:space="preserve"> </w:t>
        </w:r>
      </w:ins>
      <w:r w:rsidR="00714EF7">
        <w:t xml:space="preserve">site-years of our data, and it provided the best fit in </w:t>
      </w:r>
      <w:proofErr w:type="gramStart"/>
      <w:r w:rsidR="00714EF7">
        <w:t>the majority of</w:t>
      </w:r>
      <w:proofErr w:type="gramEnd"/>
      <w:r w:rsidR="00714EF7">
        <w:t xml:space="preserve"> </w:t>
      </w:r>
      <w:r w:rsidR="00A1141D">
        <w:t>site-years</w:t>
      </w:r>
      <w:r w:rsidR="00714EF7">
        <w:t xml:space="preserve">. </w:t>
      </w:r>
      <w:r w:rsidR="002727D8">
        <w:t xml:space="preserve">The agronomically-optimum-nitrogen-rate (AONR) is the N-rate at which </w:t>
      </w:r>
      <w:del w:id="316" w:author="Mitch Baum" w:date="2021-07-15T14:32:00Z">
        <w:r w:rsidR="002727D8" w:rsidDel="009D4BEF">
          <w:delText>maximum yields are achieved</w:delText>
        </w:r>
      </w:del>
      <w:ins w:id="317" w:author="Mitch Baum" w:date="2021-07-15T14:32:00Z">
        <w:r w:rsidR="009D4BEF">
          <w:t xml:space="preserve">grain yield no longer receives addition benefit to </w:t>
        </w:r>
      </w:ins>
      <w:ins w:id="318" w:author="Mitch Baum" w:date="2021-07-15T14:33:00Z">
        <w:r w:rsidR="009D4BEF">
          <w:t>increased N application</w:t>
        </w:r>
      </w:ins>
      <w:r w:rsidR="00A1141D">
        <w:t xml:space="preserve"> and is estimated using parameters fit from the quadratic plateau model</w:t>
      </w:r>
      <w:r w:rsidR="002727D8">
        <w:t>. The difference between the two system’s yields at the rotated</w:t>
      </w:r>
      <w:r w:rsidR="00A1141D">
        <w:t>-</w:t>
      </w:r>
      <w:r w:rsidR="002727D8">
        <w:t xml:space="preserve">AONR is hereafter referred to as the full penalty. </w:t>
      </w:r>
      <w:r w:rsidR="002B3D73">
        <w:t xml:space="preserve">Using the quadratic plateau method, we separated the full penalty into </w:t>
      </w:r>
      <w:r w:rsidR="002727D8">
        <w:t>two components</w:t>
      </w:r>
      <w:r w:rsidR="00A1141D">
        <w:t>: the observed penalty, and the N-</w:t>
      </w:r>
      <w:proofErr w:type="spellStart"/>
      <w:r w:rsidR="00A1141D">
        <w:t>compensatable</w:t>
      </w:r>
      <w:proofErr w:type="spellEnd"/>
      <w:r w:rsidR="00A1141D">
        <w:t xml:space="preserve"> penalty</w:t>
      </w:r>
      <w:r w:rsidR="002727D8">
        <w:t xml:space="preserve">. </w:t>
      </w:r>
      <w:r w:rsidR="006F2CCA">
        <w:t xml:space="preserve">The observed penalty is the </w:t>
      </w:r>
      <w:r w:rsidR="00A1141D">
        <w:t>difference between the two system’s maximum yields</w:t>
      </w:r>
      <w:r w:rsidR="006F2CCA">
        <w:t xml:space="preserve">. </w:t>
      </w:r>
      <w:r w:rsidR="002727D8">
        <w:t>The N-</w:t>
      </w:r>
      <w:proofErr w:type="spellStart"/>
      <w:r w:rsidR="002727D8">
        <w:t>compensatable</w:t>
      </w:r>
      <w:proofErr w:type="spellEnd"/>
      <w:r w:rsidR="002727D8">
        <w:t xml:space="preserve"> penalty is the amount of yield that</w:t>
      </w:r>
      <w:r w:rsidR="00A1141D">
        <w:t xml:space="preserve"> was</w:t>
      </w:r>
      <w:r w:rsidR="002727D8">
        <w:t xml:space="preserve"> gained</w:t>
      </w:r>
      <w:r w:rsidR="006F2CCA">
        <w:t xml:space="preserve"> in </w:t>
      </w:r>
      <w:r w:rsidR="00A1141D">
        <w:t>the maize monoculture b</w:t>
      </w:r>
      <w:r w:rsidR="002727D8">
        <w:t xml:space="preserve">y </w:t>
      </w:r>
      <w:r w:rsidR="006F2CCA">
        <w:t xml:space="preserve">applying </w:t>
      </w:r>
      <w:r w:rsidR="002727D8">
        <w:t xml:space="preserve">N fertilizer </w:t>
      </w:r>
      <w:proofErr w:type="gramStart"/>
      <w:r w:rsidR="00A1141D">
        <w:t>in excess of</w:t>
      </w:r>
      <w:proofErr w:type="gramEnd"/>
      <w:r w:rsidR="00A1141D">
        <w:t xml:space="preserve"> the </w:t>
      </w:r>
      <w:r w:rsidR="002727D8">
        <w:t>rotated</w:t>
      </w:r>
      <w:r w:rsidR="00A1141D">
        <w:t>-</w:t>
      </w:r>
      <w:r w:rsidR="002727D8">
        <w:t>AONR</w:t>
      </w:r>
      <w:r>
        <w:t>.</w:t>
      </w:r>
      <w:r w:rsidR="002727D8">
        <w:t xml:space="preserve"> </w:t>
      </w:r>
      <w:r w:rsidR="006F2CCA">
        <w:t>The N-</w:t>
      </w:r>
      <w:proofErr w:type="spellStart"/>
      <w:r w:rsidR="006F2CCA">
        <w:t>compensatable</w:t>
      </w:r>
      <w:proofErr w:type="spellEnd"/>
      <w:r w:rsidR="006F2CCA">
        <w:t xml:space="preserve"> penalty was estimated as the difference between the maize</w:t>
      </w:r>
      <w:r w:rsidR="00A1141D">
        <w:t xml:space="preserve"> monoculture</w:t>
      </w:r>
      <w:r w:rsidR="006F2CCA">
        <w:t xml:space="preserve"> yield at the rotated-AONR and the maximum maize</w:t>
      </w:r>
      <w:r w:rsidR="00A1141D">
        <w:t xml:space="preserve"> monoculture</w:t>
      </w:r>
      <w:r w:rsidR="006F2CCA">
        <w:t xml:space="preserve"> yield. </w:t>
      </w:r>
      <w:r w:rsidR="009C0197">
        <w:t xml:space="preserve">There is a large amount of uncertainty in AONR estimations with </w:t>
      </w:r>
      <w:r w:rsidR="000A6FE5">
        <w:t>less than 10</w:t>
      </w:r>
      <w:r w:rsidR="009C0197">
        <w:t xml:space="preserve"> points of data, and we recognize the estimation of the N-</w:t>
      </w:r>
      <w:proofErr w:type="spellStart"/>
      <w:r w:rsidR="002727D8">
        <w:t>compensatable</w:t>
      </w:r>
      <w:proofErr w:type="spellEnd"/>
      <w:r w:rsidR="002727D8">
        <w:t xml:space="preserve"> </w:t>
      </w:r>
      <w:r w:rsidR="009C0197">
        <w:t xml:space="preserve">penalty </w:t>
      </w:r>
      <w:r w:rsidR="00A1141D">
        <w:t>propagates that uncertainty. W</w:t>
      </w:r>
      <w:r w:rsidR="009C0197">
        <w:t>e therefore do not interpret the N-</w:t>
      </w:r>
      <w:proofErr w:type="spellStart"/>
      <w:r w:rsidR="00A1141D">
        <w:t>compensatable</w:t>
      </w:r>
      <w:proofErr w:type="spellEnd"/>
      <w:r w:rsidR="00A1141D">
        <w:t xml:space="preserve"> </w:t>
      </w:r>
      <w:r w:rsidR="009C0197">
        <w:t xml:space="preserve">penalty as a robust estimation but rather </w:t>
      </w:r>
      <w:r w:rsidR="007A7E74">
        <w:t xml:space="preserve">use it </w:t>
      </w:r>
      <w:r w:rsidR="006F2CCA">
        <w:t xml:space="preserve">only </w:t>
      </w:r>
      <w:r w:rsidR="007A7E74">
        <w:lastRenderedPageBreak/>
        <w:t>as an indication of whether the N-</w:t>
      </w:r>
      <w:proofErr w:type="spellStart"/>
      <w:r w:rsidR="002727D8">
        <w:t>compensatable</w:t>
      </w:r>
      <w:proofErr w:type="spellEnd"/>
      <w:r w:rsidR="007A7E74">
        <w:t xml:space="preserve"> and observed penalty are related. </w:t>
      </w:r>
      <w:r w:rsidR="000262A1">
        <w:t xml:space="preserve">The correlation between the two </w:t>
      </w:r>
      <w:r w:rsidR="006F2CCA">
        <w:t xml:space="preserve">components </w:t>
      </w:r>
      <w:r w:rsidR="000262A1">
        <w:t>was assessed using a non-parametric Spearman correlation (</w:t>
      </w:r>
      <w:r w:rsidR="000262A1" w:rsidRPr="007A7E74">
        <w:rPr>
          <w:color w:val="FF0000"/>
        </w:rPr>
        <w:t>CITE</w:t>
      </w:r>
      <w:r w:rsidR="000262A1">
        <w:t xml:space="preserve">). </w:t>
      </w:r>
    </w:p>
    <w:p w14:paraId="3B0CC85E" w14:textId="2A5E4FD6" w:rsidR="009862B7" w:rsidRDefault="002727D8" w:rsidP="007C75F1">
      <w:r>
        <w:t>If</w:t>
      </w:r>
      <w:r w:rsidR="009E3292">
        <w:t xml:space="preserve"> quadratic plateau models did not converge for at least one of the cropping systems </w:t>
      </w:r>
      <w:proofErr w:type="gramStart"/>
      <w:r w:rsidR="009E3292">
        <w:t xml:space="preserve">in </w:t>
      </w:r>
      <w:r w:rsidR="000262A1">
        <w:t>a given</w:t>
      </w:r>
      <w:r w:rsidR="009E3292">
        <w:t xml:space="preserve"> site-year</w:t>
      </w:r>
      <w:proofErr w:type="gramEnd"/>
      <w:r w:rsidR="009E3292">
        <w:t xml:space="preserve">, the site-year’s </w:t>
      </w:r>
      <w:r w:rsidR="00A1141D">
        <w:t xml:space="preserve">full </w:t>
      </w:r>
      <w:r w:rsidR="009E3292">
        <w:t>penalty</w:t>
      </w:r>
      <w:r w:rsidR="00A1141D">
        <w:t xml:space="preserve"> and its components</w:t>
      </w:r>
      <w:r w:rsidR="009E3292">
        <w:t xml:space="preserve"> w</w:t>
      </w:r>
      <w:r w:rsidR="00A1141D">
        <w:t>ere</w:t>
      </w:r>
      <w:r w:rsidR="009E3292">
        <w:t xml:space="preserve"> </w:t>
      </w:r>
      <w:r w:rsidR="00A1141D">
        <w:t>labelled as</w:t>
      </w:r>
      <w:r w:rsidR="009E3292">
        <w:t xml:space="preserve"> in-estimable</w:t>
      </w:r>
      <w:r w:rsidR="002B3D73">
        <w:t xml:space="preserve">. All fits and component estimates are provided in </w:t>
      </w:r>
      <w:r w:rsidR="009E3292">
        <w:t>supplementary material.</w:t>
      </w:r>
      <w:r w:rsidR="009862B7">
        <w:t xml:space="preserve">  </w:t>
      </w:r>
      <w:r w:rsidR="0043381C">
        <w:t xml:space="preserve">For simplification, the yields at each system’s respective AONR rates are hereafter referred to as the maximum yields. </w:t>
      </w:r>
    </w:p>
    <w:p w14:paraId="1604E1AB" w14:textId="681363DA" w:rsidR="0043381C" w:rsidRDefault="000262A1" w:rsidP="0043381C">
      <w:pPr>
        <w:keepNext/>
      </w:pPr>
      <w:r>
        <w:rPr>
          <w:noProof/>
        </w:rPr>
        <w:drawing>
          <wp:inline distT="0" distB="0" distL="0" distR="0" wp14:anchorId="6248BF2A" wp14:editId="1057EE12">
            <wp:extent cx="5516880" cy="3930188"/>
            <wp:effectExtent l="0" t="0" r="762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1487" cy="3954842"/>
                    </a:xfrm>
                    <a:prstGeom prst="rect">
                      <a:avLst/>
                    </a:prstGeom>
                    <a:noFill/>
                    <a:ln>
                      <a:noFill/>
                    </a:ln>
                  </pic:spPr>
                </pic:pic>
              </a:graphicData>
            </a:graphic>
          </wp:inline>
        </w:drawing>
      </w:r>
    </w:p>
    <w:p w14:paraId="7751E026" w14:textId="13E24464" w:rsidR="009862B7" w:rsidRDefault="0043381C" w:rsidP="0043381C">
      <w:pPr>
        <w:pStyle w:val="Caption"/>
      </w:pPr>
      <w:commentRangeStart w:id="319"/>
      <w:commentRangeStart w:id="320"/>
      <w:r w:rsidRPr="003B5323">
        <w:rPr>
          <w:b/>
          <w:bCs/>
        </w:rPr>
        <w:t xml:space="preserve">Figure </w:t>
      </w:r>
      <w:commentRangeEnd w:id="319"/>
      <w:r w:rsidR="00CC5F91">
        <w:rPr>
          <w:rStyle w:val="CommentReference"/>
          <w:iCs w:val="0"/>
          <w:color w:val="auto"/>
        </w:rPr>
        <w:commentReference w:id="319"/>
      </w:r>
      <w:commentRangeEnd w:id="320"/>
      <w:r w:rsidR="007366F1">
        <w:rPr>
          <w:rStyle w:val="CommentReference"/>
          <w:iCs w:val="0"/>
          <w:color w:val="auto"/>
        </w:rPr>
        <w:commentReference w:id="320"/>
      </w:r>
      <w:r w:rsidR="009043BF" w:rsidRPr="003B5323">
        <w:rPr>
          <w:b/>
          <w:bCs/>
        </w:rPr>
        <w:fldChar w:fldCharType="begin"/>
      </w:r>
      <w:r w:rsidR="009043BF" w:rsidRPr="003B5323">
        <w:rPr>
          <w:b/>
          <w:bCs/>
        </w:rPr>
        <w:instrText xml:space="preserve"> SEQ Figure \* ARABIC </w:instrText>
      </w:r>
      <w:r w:rsidR="009043BF" w:rsidRPr="003B5323">
        <w:rPr>
          <w:b/>
          <w:bCs/>
        </w:rPr>
        <w:fldChar w:fldCharType="separate"/>
      </w:r>
      <w:r w:rsidR="00FD50E2">
        <w:rPr>
          <w:b/>
          <w:bCs/>
          <w:noProof/>
        </w:rPr>
        <w:t>2</w:t>
      </w:r>
      <w:r w:rsidR="009043BF" w:rsidRPr="003B5323">
        <w:rPr>
          <w:b/>
          <w:bCs/>
          <w:noProof/>
        </w:rPr>
        <w:fldChar w:fldCharType="end"/>
      </w:r>
      <w:r>
        <w:t xml:space="preserve"> Conceptual diagram of parsing</w:t>
      </w:r>
      <w:r w:rsidR="000A6FE5">
        <w:t xml:space="preserve"> the</w:t>
      </w:r>
      <w:r>
        <w:t xml:space="preserve"> full penalty into the amount of penalty that is compensated for through additional nitrogen (N) fertilization</w:t>
      </w:r>
      <w:r w:rsidR="0058016B">
        <w:t xml:space="preserve"> (yellow box)</w:t>
      </w:r>
      <w:r>
        <w:t xml:space="preserve"> and the remaining continuous maize penalty that is observed even at high N inputs</w:t>
      </w:r>
      <w:r w:rsidR="0058016B">
        <w:t xml:space="preserve"> (green box)</w:t>
      </w:r>
      <w:r>
        <w:t xml:space="preserve">. Data is from IA-4 2003, original data (circles) </w:t>
      </w:r>
      <w:r w:rsidR="00714EF7">
        <w:t xml:space="preserve">are </w:t>
      </w:r>
      <w:r>
        <w:t>connected by a dotted line to aid in viewing</w:t>
      </w:r>
      <w:r w:rsidR="0058016B">
        <w:t xml:space="preserve"> with quadratic plateau model </w:t>
      </w:r>
      <w:r>
        <w:t>predictions</w:t>
      </w:r>
      <w:r w:rsidR="00714EF7">
        <w:t xml:space="preserve"> (thick lines)</w:t>
      </w:r>
      <w:r>
        <w:t xml:space="preserve"> and </w:t>
      </w:r>
      <w:r w:rsidR="00714EF7">
        <w:t xml:space="preserve">estimated </w:t>
      </w:r>
      <w:r>
        <w:t>agronomically-optimum-nitrogen-rate (AONR) for each system (large diamonds)</w:t>
      </w:r>
      <w:r w:rsidR="0058016B">
        <w:t>.</w:t>
      </w:r>
    </w:p>
    <w:p w14:paraId="3EC95735" w14:textId="3F6F460B" w:rsidR="00B82DF9" w:rsidRDefault="00B82DF9" w:rsidP="00B82DF9">
      <w:pPr>
        <w:pStyle w:val="Heading3"/>
      </w:pPr>
      <w:r>
        <w:t>Mixed effect linear models</w:t>
      </w:r>
    </w:p>
    <w:p w14:paraId="011AC6C5" w14:textId="2F955A13" w:rsidR="006F2CCA" w:rsidRDefault="006F2CCA" w:rsidP="002727D8">
      <w:r>
        <w:t xml:space="preserve">The percentage of the full penalty that was compensated </w:t>
      </w:r>
      <w:r w:rsidR="0058016B">
        <w:t xml:space="preserve">for </w:t>
      </w:r>
      <w:r>
        <w:t xml:space="preserve">through additional N fertilization </w:t>
      </w:r>
      <w:r w:rsidR="0058016B">
        <w:t xml:space="preserve">over the rotated-AONR </w:t>
      </w:r>
      <w:r>
        <w:t xml:space="preserve">was calculated for each site-year, and the </w:t>
      </w:r>
      <w:r w:rsidR="00714EF7">
        <w:t xml:space="preserve">conditional </w:t>
      </w:r>
      <w:r>
        <w:t>value for each site was estimated using a mixed</w:t>
      </w:r>
      <w:r w:rsidR="0058016B">
        <w:t>-</w:t>
      </w:r>
      <w:r>
        <w:t>effects linear model with the percentage as the response variable</w:t>
      </w:r>
      <w:r w:rsidR="00714EF7">
        <w:t xml:space="preserve">, </w:t>
      </w:r>
      <w:proofErr w:type="gramStart"/>
      <w:r w:rsidR="00714EF7">
        <w:t>site</w:t>
      </w:r>
      <w:proofErr w:type="gramEnd"/>
      <w:r w:rsidR="00714EF7">
        <w:t xml:space="preserve"> and a year-factor as random intercepts.  </w:t>
      </w:r>
    </w:p>
    <w:p w14:paraId="3F9B9B6F" w14:textId="056CB356" w:rsidR="002727D8" w:rsidRDefault="002727D8" w:rsidP="002727D8">
      <w:r>
        <w:t>Changes in maximum maize yields and the observed penalty over time were assessed using a mixed</w:t>
      </w:r>
      <w:r w:rsidR="0058016B">
        <w:t>-</w:t>
      </w:r>
      <w:r>
        <w:t xml:space="preserve">effect linear model. For the maximum yield analysis, maximum yields were the response variable with a fixed effect of cropping system (rotated, continuous), year as a continuous variable, and their interaction, and a random </w:t>
      </w:r>
      <w:r w:rsidR="000D294A">
        <w:t>slope</w:t>
      </w:r>
      <w:r w:rsidR="00714EF7">
        <w:t xml:space="preserve"> for each site-year</w:t>
      </w:r>
      <w:r w:rsidR="000D294A">
        <w:t xml:space="preserve"> and </w:t>
      </w:r>
      <w:r w:rsidR="00714EF7">
        <w:t xml:space="preserve">a random </w:t>
      </w:r>
      <w:r>
        <w:t xml:space="preserve">intercept for site. Additionally, the relationship within a site was investigated using </w:t>
      </w:r>
      <w:r w:rsidR="00594F20">
        <w:t xml:space="preserve">a site-by-year interaction </w:t>
      </w:r>
      <w:r>
        <w:t xml:space="preserve">to ensure the overall effect </w:t>
      </w:r>
      <w:r>
        <w:lastRenderedPageBreak/>
        <w:t xml:space="preserve">was not masking different within-site patterns. The significance of the change in penalty over time was estimated by subtracting the maximum continuous maize yields from the maximum rotated maize yields </w:t>
      </w:r>
      <w:r w:rsidR="00594F20">
        <w:t>at</w:t>
      </w:r>
      <w:r>
        <w:t xml:space="preserve"> each site-year and fitting a </w:t>
      </w:r>
      <w:r w:rsidR="0058016B">
        <w:t>mixed-effect</w:t>
      </w:r>
      <w:r>
        <w:t xml:space="preserve"> linear model with the penalty as the response variable, year as a fixed effect, and a random</w:t>
      </w:r>
      <w:r w:rsidR="00594F20">
        <w:t xml:space="preserve"> slope for each site-year and a random</w:t>
      </w:r>
      <w:r>
        <w:t xml:space="preserve"> intercept for site. </w:t>
      </w:r>
    </w:p>
    <w:p w14:paraId="3B5CC192" w14:textId="536D61FB" w:rsidR="00374EC6" w:rsidRDefault="000262A1" w:rsidP="007C75F1">
      <w:r>
        <w:t>Overall m</w:t>
      </w:r>
      <w:r w:rsidR="0043381C">
        <w:t xml:space="preserve">aximum </w:t>
      </w:r>
      <w:r w:rsidR="009862B7">
        <w:t xml:space="preserve">yields of each system were compared using a </w:t>
      </w:r>
      <w:r w:rsidR="0058016B">
        <w:t>mixed-effect</w:t>
      </w:r>
      <w:r w:rsidR="009862B7">
        <w:t xml:space="preserve"> model with </w:t>
      </w:r>
      <w:r w:rsidR="009E3292">
        <w:t xml:space="preserve">the </w:t>
      </w:r>
      <w:r w:rsidR="0043381C">
        <w:t>max</w:t>
      </w:r>
      <w:r w:rsidR="009E3292">
        <w:t>-</w:t>
      </w:r>
      <w:r w:rsidR="009862B7">
        <w:t xml:space="preserve">yield as the response variable, cropping system as a fixed effect, and a random intercept for both site and </w:t>
      </w:r>
      <w:r w:rsidR="009E3292">
        <w:t xml:space="preserve">a </w:t>
      </w:r>
      <w:r w:rsidR="009862B7">
        <w:t>year</w:t>
      </w:r>
      <w:r w:rsidR="009E3292">
        <w:t xml:space="preserve"> factor</w:t>
      </w:r>
      <w:r w:rsidR="00374EC6">
        <w:t>.</w:t>
      </w:r>
      <w:r w:rsidR="00594F20">
        <w:t xml:space="preserve"> We included a year factor because it significantly improved the model fit, and exploratory analysis indicated that the air temperatures of each site were clustered by year. For example, 2012 was a warm year at every site (supplementary material); including a year factor in the statistical model successfully accounted for variation. </w:t>
      </w:r>
      <w:r w:rsidR="009C0197">
        <w:t xml:space="preserve">The mean continuous penalty was estimated using a </w:t>
      </w:r>
      <w:r w:rsidR="0058016B">
        <w:t>mixed-effect</w:t>
      </w:r>
      <w:r w:rsidR="009C0197">
        <w:t xml:space="preserve">s model with site and </w:t>
      </w:r>
      <w:r w:rsidR="00594F20">
        <w:t xml:space="preserve">a </w:t>
      </w:r>
      <w:r w:rsidR="009C0197">
        <w:t xml:space="preserve">year factor as random intercepts. </w:t>
      </w:r>
      <w:r w:rsidR="00594F20">
        <w:t>T</w:t>
      </w:r>
      <w:r w:rsidR="00374EC6">
        <w:t xml:space="preserve">he contributions of site and </w:t>
      </w:r>
      <w:r w:rsidR="00594F20">
        <w:t>year-factor</w:t>
      </w:r>
      <w:r w:rsidR="00374EC6">
        <w:t xml:space="preserve"> to variation in </w:t>
      </w:r>
      <w:r w:rsidR="009C0197">
        <w:t xml:space="preserve">the </w:t>
      </w:r>
      <w:r>
        <w:t xml:space="preserve">observed continuous </w:t>
      </w:r>
      <w:r w:rsidR="009C0197">
        <w:t xml:space="preserve">maize penalty were </w:t>
      </w:r>
      <w:r w:rsidR="00374EC6">
        <w:t xml:space="preserve">assessed using the </w:t>
      </w:r>
      <w:proofErr w:type="spellStart"/>
      <w:r w:rsidR="00374EC6" w:rsidRPr="000A6FE5">
        <w:rPr>
          <w:i/>
          <w:iCs/>
        </w:rPr>
        <w:t>reptR</w:t>
      </w:r>
      <w:proofErr w:type="spellEnd"/>
      <w:r w:rsidR="00374EC6">
        <w:t xml:space="preserve"> package</w:t>
      </w:r>
      <w:r w:rsidR="009C0197">
        <w:t xml:space="preserve"> (</w:t>
      </w:r>
      <w:r w:rsidR="009C0197" w:rsidRPr="009C0197">
        <w:rPr>
          <w:color w:val="FF0000"/>
        </w:rPr>
        <w:t>CITE</w:t>
      </w:r>
      <w:r w:rsidR="009C0197">
        <w:t>)</w:t>
      </w:r>
      <w:r>
        <w:t xml:space="preserve">. </w:t>
      </w:r>
    </w:p>
    <w:p w14:paraId="2A86A5CC" w14:textId="43EEDCD1" w:rsidR="00B82DF9" w:rsidRDefault="00B82DF9" w:rsidP="00B82DF9">
      <w:pPr>
        <w:pStyle w:val="Heading3"/>
      </w:pPr>
      <w:r>
        <w:t>Feature selection models</w:t>
      </w:r>
    </w:p>
    <w:p w14:paraId="4D5F8B98" w14:textId="13870F2A" w:rsidR="009C0197" w:rsidRDefault="009C0197" w:rsidP="007C75F1">
      <w:r>
        <w:t>To identify soil, weather, and management associations with the continuous maize penalty</w:t>
      </w:r>
      <w:r w:rsidR="007A7E74">
        <w:t xml:space="preserve">, we assembled a dataset with various metrics important to maize production in the Midwest (see supplementary material for full list). We performed both a principal component analysis (PCA, </w:t>
      </w:r>
      <w:r w:rsidR="007A7E74" w:rsidRPr="0058016B">
        <w:rPr>
          <w:color w:val="FF0000"/>
        </w:rPr>
        <w:t>cite</w:t>
      </w:r>
      <w:r w:rsidR="007A7E74">
        <w:t xml:space="preserve">) and </w:t>
      </w:r>
      <w:r w:rsidR="0058016B">
        <w:t xml:space="preserve">calculated a </w:t>
      </w:r>
      <w:r w:rsidR="007A7E74">
        <w:t xml:space="preserve">correlation matrix to </w:t>
      </w:r>
      <w:r w:rsidR="0058016B">
        <w:t xml:space="preserve">inform the </w:t>
      </w:r>
      <w:r w:rsidR="007A7E74">
        <w:t>creat</w:t>
      </w:r>
      <w:r w:rsidR="0058016B">
        <w:t>ion of</w:t>
      </w:r>
      <w:r w:rsidR="007A7E74">
        <w:t xml:space="preserve"> a set of </w:t>
      </w:r>
      <w:r w:rsidR="00594F20">
        <w:t xml:space="preserve">independent </w:t>
      </w:r>
      <w:r w:rsidR="007A7E74">
        <w:t xml:space="preserve">predictors </w:t>
      </w:r>
      <w:r w:rsidR="00B82DF9">
        <w:t>(</w:t>
      </w:r>
      <w:r w:rsidR="00B82DF9" w:rsidRPr="00B82DF9">
        <w:rPr>
          <w:color w:val="FF0000"/>
        </w:rPr>
        <w:t>Chandrashekar2014</w:t>
      </w:r>
      <w:r w:rsidR="007A7E74">
        <w:t xml:space="preserve">). The resulting predictor set was used in both </w:t>
      </w:r>
      <w:proofErr w:type="gramStart"/>
      <w:r w:rsidR="007A7E74">
        <w:t>step</w:t>
      </w:r>
      <w:r w:rsidR="0058016B">
        <w:t>-</w:t>
      </w:r>
      <w:r w:rsidR="007A7E74">
        <w:t>wise</w:t>
      </w:r>
      <w:proofErr w:type="gramEnd"/>
      <w:r w:rsidR="007A7E74">
        <w:t xml:space="preserve"> model selection using Bayesian Information Criteria (</w:t>
      </w:r>
      <w:r w:rsidR="007A7E74" w:rsidRPr="007A7E74">
        <w:rPr>
          <w:color w:val="FF0000"/>
        </w:rPr>
        <w:t>CITE</w:t>
      </w:r>
      <w:r w:rsidR="007A7E74">
        <w:t xml:space="preserve">) </w:t>
      </w:r>
      <w:r w:rsidR="0058016B">
        <w:t>with</w:t>
      </w:r>
      <w:r w:rsidR="007A7E74">
        <w:t xml:space="preserve"> the base R function </w:t>
      </w:r>
      <w:r w:rsidR="007A7E74" w:rsidRPr="007A7E74">
        <w:rPr>
          <w:i/>
          <w:iCs/>
        </w:rPr>
        <w:t>step</w:t>
      </w:r>
      <w:r w:rsidR="007A7E74">
        <w:t>, and in a partial least squares regression</w:t>
      </w:r>
      <w:r w:rsidR="0058016B">
        <w:t xml:space="preserve"> (PLS) with the </w:t>
      </w:r>
      <w:r w:rsidR="0058016B" w:rsidRPr="0058016B">
        <w:rPr>
          <w:i/>
          <w:iCs/>
        </w:rPr>
        <w:t>pls</w:t>
      </w:r>
      <w:r w:rsidR="0058016B">
        <w:t xml:space="preserve"> package</w:t>
      </w:r>
      <w:r w:rsidR="007A7E74">
        <w:t xml:space="preserve"> (</w:t>
      </w:r>
      <w:r w:rsidR="007A7E74" w:rsidRPr="007A7E74">
        <w:rPr>
          <w:color w:val="FF0000"/>
        </w:rPr>
        <w:t>cite</w:t>
      </w:r>
      <w:r w:rsidR="007A7E74">
        <w:t>)</w:t>
      </w:r>
      <w:r w:rsidR="000A6FE5">
        <w:t xml:space="preserve"> to identify predictors associated with the </w:t>
      </w:r>
      <w:r w:rsidR="00594F20">
        <w:t xml:space="preserve">observed </w:t>
      </w:r>
      <w:r w:rsidR="000A6FE5">
        <w:t>penalties</w:t>
      </w:r>
      <w:r w:rsidR="007A7E74">
        <w:t xml:space="preserve">. </w:t>
      </w:r>
      <w:r w:rsidR="00180978">
        <w:t xml:space="preserve">The number of included components in the PLS regression (two components) was determined based on visual inspection of the root-mean-squared-error. The importance of each predictor was estimated using the </w:t>
      </w:r>
      <w:proofErr w:type="spellStart"/>
      <w:r w:rsidR="00180978" w:rsidRPr="00CA38E3">
        <w:rPr>
          <w:i/>
          <w:iCs/>
        </w:rPr>
        <w:t>varImp</w:t>
      </w:r>
      <w:proofErr w:type="spellEnd"/>
      <w:r w:rsidR="00180978">
        <w:t xml:space="preserve"> function of </w:t>
      </w:r>
      <w:r w:rsidR="00180978" w:rsidRPr="0024701C">
        <w:t xml:space="preserve">the </w:t>
      </w:r>
      <w:r w:rsidR="00180978" w:rsidRPr="0024701C">
        <w:rPr>
          <w:i/>
          <w:iCs/>
        </w:rPr>
        <w:t>caret</w:t>
      </w:r>
      <w:r w:rsidR="00180978" w:rsidRPr="0024701C">
        <w:t xml:space="preserve"> package </w:t>
      </w:r>
      <w:r w:rsidR="00180978">
        <w:t>(</w:t>
      </w:r>
      <w:r w:rsidR="00180978" w:rsidRPr="00180978">
        <w:rPr>
          <w:color w:val="FF0000"/>
        </w:rPr>
        <w:t>CITE</w:t>
      </w:r>
      <w:r w:rsidR="00180978">
        <w:t>), which uses the</w:t>
      </w:r>
      <w:r w:rsidR="00180978" w:rsidRPr="00180978">
        <w:t xml:space="preserve"> sums of the absolute regression coefficients</w:t>
      </w:r>
      <w:r w:rsidR="00180978">
        <w:t xml:space="preserve"> weighted </w:t>
      </w:r>
      <w:r w:rsidR="00180978" w:rsidRPr="00180978">
        <w:t>proportionally to the reduction in the sums of squares</w:t>
      </w:r>
      <w:r w:rsidR="00180978">
        <w:t xml:space="preserve">. </w:t>
      </w:r>
      <w:r w:rsidR="00CF32AA">
        <w:t>The robustness of the results was assessed by running each model on a predictor set where one predictor was removed at a time</w:t>
      </w:r>
      <w:r w:rsidR="0058016B">
        <w:t xml:space="preserve"> and comparing the results from the full predictor set</w:t>
      </w:r>
      <w:r w:rsidR="00CF32AA">
        <w:t xml:space="preserve">. </w:t>
      </w:r>
    </w:p>
    <w:p w14:paraId="5C13A38E" w14:textId="28BC1D9B" w:rsidR="00594F20" w:rsidRDefault="00594F20" w:rsidP="00594F20">
      <w:pPr>
        <w:pStyle w:val="Caption"/>
        <w:keepNext/>
      </w:pPr>
      <w:r w:rsidRPr="0058016B">
        <w:rPr>
          <w:b/>
          <w:bCs/>
        </w:rPr>
        <w:lastRenderedPageBreak/>
        <w:t xml:space="preserve">Table </w:t>
      </w:r>
      <w:r w:rsidR="00B53052" w:rsidRPr="0058016B">
        <w:rPr>
          <w:b/>
          <w:bCs/>
        </w:rPr>
        <w:fldChar w:fldCharType="begin"/>
      </w:r>
      <w:r w:rsidR="00B53052" w:rsidRPr="0058016B">
        <w:rPr>
          <w:b/>
          <w:bCs/>
        </w:rPr>
        <w:instrText xml:space="preserve"> SEQ Table \* ARABIC </w:instrText>
      </w:r>
      <w:r w:rsidR="00B53052" w:rsidRPr="0058016B">
        <w:rPr>
          <w:b/>
          <w:bCs/>
        </w:rPr>
        <w:fldChar w:fldCharType="separate"/>
      </w:r>
      <w:r w:rsidR="00AE0F0A" w:rsidRPr="0058016B">
        <w:rPr>
          <w:b/>
          <w:bCs/>
          <w:noProof/>
        </w:rPr>
        <w:t>2</w:t>
      </w:r>
      <w:r w:rsidR="00B53052" w:rsidRPr="0058016B">
        <w:rPr>
          <w:b/>
          <w:bCs/>
          <w:noProof/>
        </w:rPr>
        <w:fldChar w:fldCharType="end"/>
      </w:r>
      <w:r>
        <w:t xml:space="preserve"> An ugly version of the table I could include if you think </w:t>
      </w:r>
      <w:proofErr w:type="gramStart"/>
      <w:r>
        <w:t>it’s</w:t>
      </w:r>
      <w:proofErr w:type="gramEnd"/>
      <w:r>
        <w:t xml:space="preserve"> helpful. Could separate it into soil, weather, other</w:t>
      </w:r>
      <w:r w:rsidR="00403B5E">
        <w:t xml:space="preserve">. Should add a column with justification for </w:t>
      </w:r>
      <w:r w:rsidR="0024701C">
        <w:t>inclusion.</w:t>
      </w:r>
    </w:p>
    <w:p w14:paraId="59BB5082" w14:textId="0A88E328" w:rsidR="00A10EE7" w:rsidRDefault="00C20B80" w:rsidP="007C75F1">
      <w:r>
        <w:rPr>
          <w:noProof/>
        </w:rPr>
        <w:drawing>
          <wp:inline distT="0" distB="0" distL="0" distR="0" wp14:anchorId="59CBF53C" wp14:editId="38B47504">
            <wp:extent cx="4405745" cy="6396869"/>
            <wp:effectExtent l="0" t="0" r="0" b="444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8471" cy="6400827"/>
                    </a:xfrm>
                    <a:prstGeom prst="rect">
                      <a:avLst/>
                    </a:prstGeom>
                    <a:noFill/>
                    <a:ln>
                      <a:noFill/>
                    </a:ln>
                  </pic:spPr>
                </pic:pic>
              </a:graphicData>
            </a:graphic>
          </wp:inline>
        </w:drawing>
      </w:r>
    </w:p>
    <w:p w14:paraId="5F802C4C" w14:textId="6A0E4ACF" w:rsidR="00B82DF9" w:rsidRDefault="00B82DF9" w:rsidP="00B82DF9">
      <w:pPr>
        <w:pStyle w:val="Heading3"/>
      </w:pPr>
      <w:r>
        <w:t>Path analysis</w:t>
      </w:r>
    </w:p>
    <w:p w14:paraId="4158D21F" w14:textId="3BF96B35" w:rsidR="00B82DF9" w:rsidRPr="00B82DF9" w:rsidRDefault="00B82DF9" w:rsidP="00B82DF9">
      <w:r>
        <w:t xml:space="preserve">Path analysis </w:t>
      </w:r>
      <w:r w:rsidR="0058016B">
        <w:t>(</w:t>
      </w:r>
      <w:r w:rsidR="0058016B" w:rsidRPr="0058016B">
        <w:rPr>
          <w:color w:val="FF0000"/>
        </w:rPr>
        <w:t>CITE</w:t>
      </w:r>
      <w:r w:rsidR="0058016B">
        <w:t xml:space="preserve">) </w:t>
      </w:r>
      <w:r>
        <w:t xml:space="preserve">was done using the </w:t>
      </w:r>
      <w:proofErr w:type="spellStart"/>
      <w:r w:rsidRPr="00B82DF9">
        <w:rPr>
          <w:i/>
          <w:iCs/>
        </w:rPr>
        <w:t>lavaan</w:t>
      </w:r>
      <w:proofErr w:type="spellEnd"/>
      <w:r>
        <w:t xml:space="preserve"> package (</w:t>
      </w:r>
      <w:r w:rsidRPr="00B82DF9">
        <w:rPr>
          <w:color w:val="FF0000"/>
        </w:rPr>
        <w:t>CITE</w:t>
      </w:r>
      <w:r>
        <w:t>).</w:t>
      </w:r>
    </w:p>
    <w:p w14:paraId="32937792" w14:textId="77777777" w:rsidR="00A10EE7" w:rsidRPr="007A7E74" w:rsidRDefault="00A10EE7" w:rsidP="007C75F1"/>
    <w:p w14:paraId="1D950F29" w14:textId="5C897783" w:rsidR="007A1C67" w:rsidRDefault="007A1C67" w:rsidP="007A1C67">
      <w:pPr>
        <w:pStyle w:val="Heading1"/>
      </w:pPr>
      <w:r>
        <w:t>Results</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3F763CC0" w14:textId="0A26137C" w:rsidR="007A1C67" w:rsidRDefault="007A1C67" w:rsidP="007A1C67">
      <w:pPr>
        <w:pStyle w:val="Heading2"/>
      </w:pPr>
      <w:r>
        <w:lastRenderedPageBreak/>
        <w:t>Experimental data</w:t>
      </w:r>
    </w:p>
    <w:p w14:paraId="5C827712" w14:textId="0BC038E1" w:rsidR="007A1C67" w:rsidRDefault="007A1C67" w:rsidP="0058016B">
      <w:r>
        <w:t xml:space="preserve">Over the duration of the experiments (1999-2016), </w:t>
      </w:r>
      <w:r w:rsidR="000262A1">
        <w:t xml:space="preserve">maximum </w:t>
      </w:r>
      <w:r>
        <w:t>maize yields</w:t>
      </w:r>
      <w:r w:rsidR="00554F96">
        <w:t xml:space="preserve"> </w:t>
      </w:r>
      <w:r>
        <w:t xml:space="preserve">increased </w:t>
      </w:r>
      <w:r w:rsidR="00310E92">
        <w:t xml:space="preserve">significantly </w:t>
      </w:r>
      <w:r>
        <w:t xml:space="preserve">at a rate of </w:t>
      </w:r>
      <w:r w:rsidR="00594F20">
        <w:t>0.</w:t>
      </w:r>
      <w:r w:rsidR="000262A1">
        <w:t>2</w:t>
      </w:r>
      <w:r w:rsidR="00310E92">
        <w:t>1</w:t>
      </w:r>
      <w:r w:rsidR="00B707A8">
        <w:t xml:space="preserve"> </w:t>
      </w:r>
      <w:r w:rsidR="00594F20">
        <w:t>M</w:t>
      </w:r>
      <w:r>
        <w:t>g ha</w:t>
      </w:r>
      <w:r w:rsidRPr="000A6FE5">
        <w:rPr>
          <w:vertAlign w:val="superscript"/>
        </w:rPr>
        <w:t>-1</w:t>
      </w:r>
      <w:r w:rsidR="000A6FE5">
        <w:t xml:space="preserve"> (SE:</w:t>
      </w:r>
      <w:r w:rsidR="00594F20">
        <w:t>0.04</w:t>
      </w:r>
      <w:r w:rsidR="000A6FE5">
        <w:t>)</w:t>
      </w:r>
      <w:r w:rsidR="00554F96">
        <w:t>, regardless of cropping system (</w:t>
      </w:r>
      <w:r w:rsidR="00554F96" w:rsidRPr="0058016B">
        <w:rPr>
          <w:b/>
          <w:bCs/>
        </w:rPr>
        <w:t>Figure 3</w:t>
      </w:r>
      <w:r w:rsidR="00554F96">
        <w:t>)</w:t>
      </w:r>
      <w:r w:rsidR="00B707A8">
        <w:t xml:space="preserve">. The continuous maize penalty </w:t>
      </w:r>
      <w:r w:rsidR="00EA1A07">
        <w:t>remain</w:t>
      </w:r>
      <w:r w:rsidR="00310E92">
        <w:t xml:space="preserve">ed </w:t>
      </w:r>
      <w:r w:rsidR="00EA1A07">
        <w:t xml:space="preserve">steady at </w:t>
      </w:r>
      <w:r w:rsidR="00310E92">
        <w:t>1.02</w:t>
      </w:r>
      <w:r w:rsidR="000D294A">
        <w:t xml:space="preserve"> </w:t>
      </w:r>
      <w:r w:rsidR="00EA1A07">
        <w:t>Mg ha</w:t>
      </w:r>
      <w:r w:rsidR="00EA1A07" w:rsidRPr="00310E92">
        <w:rPr>
          <w:vertAlign w:val="superscript"/>
        </w:rPr>
        <w:t>-1</w:t>
      </w:r>
      <w:r w:rsidR="00310E92">
        <w:t xml:space="preserve"> (SE:0.15)</w:t>
      </w:r>
      <w:r w:rsidR="00554F96">
        <w:t>.</w:t>
      </w:r>
      <w:r w:rsidR="00EA1A07">
        <w:t xml:space="preserve"> </w:t>
      </w:r>
    </w:p>
    <w:p w14:paraId="0DCB5ECC" w14:textId="46715392" w:rsidR="00757FD2" w:rsidRDefault="002727D8" w:rsidP="00757FD2">
      <w:pPr>
        <w:keepNext/>
      </w:pPr>
      <w:r>
        <w:rPr>
          <w:noProof/>
        </w:rPr>
        <w:drawing>
          <wp:inline distT="0" distB="0" distL="0" distR="0" wp14:anchorId="04EADBFC" wp14:editId="49AAF46C">
            <wp:extent cx="5943600" cy="423418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08C3F387" w14:textId="1E49648D" w:rsidR="009F6E67" w:rsidRPr="007A1C67" w:rsidRDefault="00757FD2" w:rsidP="00757FD2">
      <w:pPr>
        <w:pStyle w:val="Caption"/>
      </w:pPr>
      <w:bookmarkStart w:id="321" w:name="_Ref76484602"/>
      <w:r w:rsidRPr="009611FB">
        <w:rPr>
          <w:b/>
          <w:bCs/>
        </w:rPr>
        <w:t xml:space="preserve">Figure </w:t>
      </w:r>
      <w:r w:rsidRPr="009611FB">
        <w:rPr>
          <w:b/>
          <w:bCs/>
        </w:rPr>
        <w:fldChar w:fldCharType="begin"/>
      </w:r>
      <w:r w:rsidRPr="009611FB">
        <w:rPr>
          <w:b/>
          <w:bCs/>
        </w:rPr>
        <w:instrText xml:space="preserve"> SEQ Figure \* ARABIC </w:instrText>
      </w:r>
      <w:r w:rsidRPr="009611FB">
        <w:rPr>
          <w:b/>
          <w:bCs/>
        </w:rPr>
        <w:fldChar w:fldCharType="separate"/>
      </w:r>
      <w:r w:rsidR="00FD50E2">
        <w:rPr>
          <w:b/>
          <w:bCs/>
          <w:noProof/>
        </w:rPr>
        <w:t>3</w:t>
      </w:r>
      <w:r w:rsidRPr="009611FB">
        <w:rPr>
          <w:b/>
          <w:bCs/>
        </w:rPr>
        <w:fldChar w:fldCharType="end"/>
      </w:r>
      <w:bookmarkEnd w:id="321"/>
      <w:r>
        <w:t xml:space="preserve"> </w:t>
      </w:r>
      <w:r w:rsidR="00310E92">
        <w:t>Maximum g</w:t>
      </w:r>
      <w:r w:rsidRPr="001D7219">
        <w:t>rain yields for maize grown continuously (pink triangles), in rotation with soybean (blue circles), and the difference between the two (continuous maize penalty, green squares) from 1999-2016.</w:t>
      </w:r>
    </w:p>
    <w:p w14:paraId="3C0EE36D" w14:textId="1A2F1A10" w:rsidR="00617804" w:rsidRDefault="00617804" w:rsidP="009905D3">
      <w:r>
        <w:t>The continuous maize yield</w:t>
      </w:r>
      <w:del w:id="322" w:author="Mitch Baum" w:date="2021-07-15T14:03:00Z">
        <w:r w:rsidDel="00E15764">
          <w:delText>s</w:delText>
        </w:r>
      </w:del>
      <w:r>
        <w:t xml:space="preserve"> </w:t>
      </w:r>
      <w:r w:rsidR="0083020C">
        <w:t xml:space="preserve">is a significant </w:t>
      </w:r>
      <w:r>
        <w:t>predictor</w:t>
      </w:r>
      <w:r w:rsidR="0083020C">
        <w:t xml:space="preserve"> (p&lt;0.001)</w:t>
      </w:r>
      <w:r>
        <w:t xml:space="preserve"> of the penalty</w:t>
      </w:r>
      <w:r w:rsidR="0083020C">
        <w:t>, while rotated maize yields are not (p=0.18),</w:t>
      </w:r>
      <w:r>
        <w:t xml:space="preserve"> meaning variation in the penalty is better explained by the monoculture’s yields. </w:t>
      </w:r>
    </w:p>
    <w:p w14:paraId="56D6CB58" w14:textId="4C217EEB" w:rsidR="00C92E0D" w:rsidRPr="00554F96" w:rsidRDefault="00554F96" w:rsidP="009905D3">
      <w:r>
        <w:t>Results from the quadratic plateau estimations of the N-</w:t>
      </w:r>
      <w:proofErr w:type="spellStart"/>
      <w:r>
        <w:t>compensat</w:t>
      </w:r>
      <w:r w:rsidR="0058016B">
        <w:t>able</w:t>
      </w:r>
      <w:proofErr w:type="spellEnd"/>
      <w:r>
        <w:t xml:space="preserve"> penalty and observed penalty show N fertilization eliminated the continuous maize penalty </w:t>
      </w:r>
      <w:r w:rsidR="00FD17E4">
        <w:t xml:space="preserve">in only 6 of the 157 sites years. </w:t>
      </w:r>
      <w:r w:rsidR="00617804">
        <w:t>On average t</w:t>
      </w:r>
      <w:r w:rsidR="0058016B">
        <w:t xml:space="preserve">he </w:t>
      </w:r>
      <w:r w:rsidR="00FD17E4">
        <w:t>N-</w:t>
      </w:r>
      <w:proofErr w:type="spellStart"/>
      <w:r w:rsidR="00FD17E4">
        <w:t>compensat</w:t>
      </w:r>
      <w:r w:rsidR="0058016B">
        <w:t>able</w:t>
      </w:r>
      <w:proofErr w:type="spellEnd"/>
      <w:r w:rsidR="00FD17E4">
        <w:t xml:space="preserve"> penalty </w:t>
      </w:r>
      <w:r w:rsidR="0058016B">
        <w:t>was smaller than the observed</w:t>
      </w:r>
      <w:r w:rsidR="00617804">
        <w:t xml:space="preserve"> penalty</w:t>
      </w:r>
      <w:r w:rsidR="0058016B">
        <w:t xml:space="preserve">, </w:t>
      </w:r>
      <w:r w:rsidR="00FD17E4">
        <w:t>averag</w:t>
      </w:r>
      <w:r w:rsidR="00617804">
        <w:t>ing</w:t>
      </w:r>
      <w:r w:rsidR="00FD17E4">
        <w:t xml:space="preserve"> 0.43 Mg ha-1 </w:t>
      </w:r>
      <w:r w:rsidR="00617804">
        <w:t xml:space="preserve">compared to </w:t>
      </w:r>
      <w:r w:rsidR="00FD17E4">
        <w:t>0.93 Mg ha-1, respectively</w:t>
      </w:r>
      <w:r w:rsidR="00617804">
        <w:t xml:space="preserve"> (Figure 4)</w:t>
      </w:r>
      <w:r w:rsidR="00FD17E4">
        <w:t xml:space="preserve">. </w:t>
      </w:r>
    </w:p>
    <w:p w14:paraId="6EDF500D" w14:textId="189D3F97" w:rsidR="001A6567" w:rsidRDefault="00310E92" w:rsidP="001A6567">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3988C0F2" wp14:editId="408B627E">
            <wp:extent cx="5943600" cy="2585085"/>
            <wp:effectExtent l="0" t="0" r="0" b="571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01A23BBD" w14:textId="6D6122D8" w:rsidR="00757FD2" w:rsidRPr="00594F20" w:rsidRDefault="001A6567" w:rsidP="00594F20">
      <w:pPr>
        <w:pStyle w:val="Caption"/>
      </w:pPr>
      <w:r w:rsidRPr="00594F20">
        <w:t xml:space="preserve">Figure </w:t>
      </w:r>
      <w:r w:rsidR="00C41363">
        <w:fldChar w:fldCharType="begin"/>
      </w:r>
      <w:r w:rsidR="00C41363">
        <w:instrText xml:space="preserve"> SEQ Figure \* ARABIC </w:instrText>
      </w:r>
      <w:r w:rsidR="00C41363">
        <w:fldChar w:fldCharType="separate"/>
      </w:r>
      <w:r w:rsidR="00FD50E2">
        <w:rPr>
          <w:noProof/>
        </w:rPr>
        <w:t>4</w:t>
      </w:r>
      <w:r w:rsidR="00C41363">
        <w:rPr>
          <w:noProof/>
        </w:rPr>
        <w:fldChar w:fldCharType="end"/>
      </w:r>
      <w:r w:rsidRPr="00594F20">
        <w:t xml:space="preserve"> (Left) Pyramid plot </w:t>
      </w:r>
      <w:r w:rsidR="00310E92" w:rsidRPr="00594F20">
        <w:t xml:space="preserve">of </w:t>
      </w:r>
      <w:r w:rsidRPr="00594F20">
        <w:t xml:space="preserve">each penalty type by site-year, ordered by observed yield penalty; undetermined indicates quadratic plateaus failed to </w:t>
      </w:r>
      <w:r w:rsidR="00594F20">
        <w:t>converge</w:t>
      </w:r>
      <w:r w:rsidRPr="00594F20">
        <w:t xml:space="preserve"> (Right) Frequency distributions of the size of the nitrogen</w:t>
      </w:r>
      <w:r w:rsidR="00310E92" w:rsidRPr="00594F20">
        <w:t>-</w:t>
      </w:r>
      <w:proofErr w:type="spellStart"/>
      <w:r w:rsidR="00310E92" w:rsidRPr="00594F20">
        <w:t>compensatable</w:t>
      </w:r>
      <w:proofErr w:type="spellEnd"/>
      <w:r w:rsidRPr="00594F20">
        <w:t xml:space="preserve"> (yellow) and observed yield penalties (</w:t>
      </w:r>
      <w:r w:rsidR="00594F20">
        <w:t>green</w:t>
      </w:r>
      <w:r w:rsidRPr="00594F20">
        <w:t>)</w:t>
      </w:r>
      <w:ins w:id="323" w:author="Mitch Baum" w:date="2021-07-15T14:04:00Z">
        <w:r w:rsidR="00E15764">
          <w:t>.</w:t>
        </w:r>
      </w:ins>
    </w:p>
    <w:p w14:paraId="200C5113" w14:textId="77777777" w:rsidR="00757FD2" w:rsidRPr="001D7219" w:rsidRDefault="00757FD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A5F9240" w14:textId="46924099" w:rsidR="00617804" w:rsidRDefault="00617804" w:rsidP="00617804">
      <w:r>
        <w:t>The N-</w:t>
      </w:r>
      <w:proofErr w:type="spellStart"/>
      <w:r>
        <w:t>compensatable</w:t>
      </w:r>
      <w:proofErr w:type="spellEnd"/>
      <w:r>
        <w:t xml:space="preserve"> penalty varied from 0-100% of the full penalty, but in the majority (70%) of site-years it represented less than half of the full penalty. On average, N-fertilization compensated for only 39% of the full penalty (Fig. 5). More northern sites (Iowa) had smaller N-</w:t>
      </w:r>
      <w:proofErr w:type="spellStart"/>
      <w:r>
        <w:t>compensatable</w:t>
      </w:r>
      <w:proofErr w:type="spellEnd"/>
      <w:r>
        <w:t xml:space="preserve"> components as a percentage of the full penalty compared to southern (Illinois). </w:t>
      </w:r>
    </w:p>
    <w:p w14:paraId="1F7A7D57" w14:textId="77777777" w:rsidR="00617804" w:rsidRDefault="00617804" w:rsidP="00617804"/>
    <w:p w14:paraId="39272F26" w14:textId="77777777" w:rsidR="00617804" w:rsidRDefault="00617804" w:rsidP="00617804">
      <w:pPr>
        <w:pStyle w:val="m-5394878258787082074msolistparagraph"/>
        <w:shd w:val="clear" w:color="auto" w:fill="FFFFFF"/>
        <w:spacing w:before="0" w:beforeAutospacing="0" w:after="0" w:afterAutospacing="0"/>
        <w:ind w:left="360"/>
        <w:rPr>
          <w:rFonts w:ascii="Calibri" w:hAnsi="Calibri" w:cs="Calibri"/>
          <w:color w:val="222222"/>
        </w:rPr>
      </w:pPr>
    </w:p>
    <w:p w14:paraId="2F4895A7" w14:textId="77777777" w:rsidR="00617804" w:rsidRDefault="00617804" w:rsidP="00617804">
      <w:pPr>
        <w:pStyle w:val="m-5394878258787082074msolistparagraph"/>
        <w:keepNext/>
        <w:shd w:val="clear" w:color="auto" w:fill="FFFFFF"/>
        <w:spacing w:before="0" w:beforeAutospacing="0" w:after="0" w:afterAutospacing="0"/>
        <w:ind w:left="360"/>
      </w:pPr>
      <w:r>
        <w:rPr>
          <w:noProof/>
        </w:rPr>
        <w:drawing>
          <wp:inline distT="0" distB="0" distL="0" distR="0" wp14:anchorId="78124A8B" wp14:editId="70C2A47D">
            <wp:extent cx="5943600" cy="2863215"/>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0EA20123" w14:textId="4282B1DA" w:rsidR="00617804" w:rsidRDefault="00617804" w:rsidP="00617804">
      <w:pPr>
        <w:pStyle w:val="Caption"/>
        <w:rPr>
          <w:rFonts w:ascii="Calibri" w:hAnsi="Calibri" w:cs="Calibri"/>
          <w:color w:val="222222"/>
        </w:rPr>
      </w:pPr>
      <w:bookmarkStart w:id="324" w:name="_Ref76637524"/>
      <w:commentRangeStart w:id="325"/>
      <w:commentRangeStart w:id="326"/>
      <w:r>
        <w:t xml:space="preserve">Figure </w:t>
      </w:r>
      <w:commentRangeEnd w:id="325"/>
      <w:r w:rsidR="00CC5F91">
        <w:rPr>
          <w:rStyle w:val="CommentReference"/>
          <w:iCs w:val="0"/>
          <w:color w:val="auto"/>
        </w:rPr>
        <w:commentReference w:id="325"/>
      </w:r>
      <w:fldSimple w:instr=" SEQ Figure \* ARABIC ">
        <w:r>
          <w:rPr>
            <w:noProof/>
          </w:rPr>
          <w:t>5</w:t>
        </w:r>
      </w:fldSimple>
      <w:bookmarkEnd w:id="324"/>
      <w:r>
        <w:t xml:space="preserve"> Percentage </w:t>
      </w:r>
      <w:commentRangeEnd w:id="326"/>
      <w:r w:rsidR="00C41363">
        <w:rPr>
          <w:rStyle w:val="CommentReference"/>
          <w:iCs w:val="0"/>
          <w:color w:val="auto"/>
        </w:rPr>
        <w:commentReference w:id="326"/>
      </w:r>
      <w:r>
        <w:t>of full penalty overcome through additional nitrogen fertilization above the rotated maize agronomically optimum nitrogen rate; bars are conditional means, line ranges are 95% confidence intervals around the means, dotted line is overall marginal mean</w:t>
      </w:r>
      <w:ins w:id="327" w:author="Mitch Baum" w:date="2021-07-15T14:06:00Z">
        <w:r w:rsidR="00E15764">
          <w:t>.</w:t>
        </w:r>
      </w:ins>
    </w:p>
    <w:p w14:paraId="65FFA621" w14:textId="77777777" w:rsidR="00685694" w:rsidRDefault="0024688F" w:rsidP="009043BF">
      <w:r>
        <w:lastRenderedPageBreak/>
        <w:t xml:space="preserve">There was no correlation between the </w:t>
      </w:r>
      <w:r w:rsidR="00DB1077">
        <w:t xml:space="preserve">size of the </w:t>
      </w:r>
      <w:r>
        <w:t>N-</w:t>
      </w:r>
      <w:proofErr w:type="spellStart"/>
      <w:r w:rsidR="00310E92">
        <w:t>compensatable</w:t>
      </w:r>
      <w:proofErr w:type="spellEnd"/>
      <w:r>
        <w:t xml:space="preserve"> and observed yield penalty</w:t>
      </w:r>
      <w:r w:rsidR="009905D3">
        <w:t xml:space="preserve"> (supplementary material)</w:t>
      </w:r>
      <w:r>
        <w:t>.</w:t>
      </w:r>
      <w:r w:rsidR="00D524B4">
        <w:t xml:space="preserve"> </w:t>
      </w:r>
      <w:r w:rsidR="00F12A52">
        <w:t>Site accounted for 1</w:t>
      </w:r>
      <w:r w:rsidR="00685694">
        <w:t>3</w:t>
      </w:r>
      <w:r w:rsidR="00F12A52">
        <w:t>% of the variation in the observed penalty. The year</w:t>
      </w:r>
      <w:r w:rsidR="009905D3">
        <w:t>-factor</w:t>
      </w:r>
      <w:r w:rsidR="00F12A52">
        <w:t xml:space="preserve"> accounted for an additional 1</w:t>
      </w:r>
      <w:r w:rsidR="00685694">
        <w:t>4</w:t>
      </w:r>
      <w:r w:rsidR="00F12A52">
        <w:t>%, with the site-by-year interaction contributing the remaining 7</w:t>
      </w:r>
      <w:r w:rsidR="00685694">
        <w:t>3</w:t>
      </w:r>
      <w:r w:rsidR="00F12A52">
        <w:t xml:space="preserve">%. </w:t>
      </w:r>
    </w:p>
    <w:p w14:paraId="44DE2B3A" w14:textId="66E52B7B" w:rsidR="00685694" w:rsidRDefault="00685694" w:rsidP="009043BF">
      <w:r>
        <w:rPr>
          <w:noProof/>
        </w:rPr>
        <w:drawing>
          <wp:inline distT="0" distB="0" distL="0" distR="0" wp14:anchorId="0ADB34B9" wp14:editId="080C2E12">
            <wp:extent cx="5943600" cy="3675380"/>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51D2FFA2" w14:textId="6570751F" w:rsidR="00685694" w:rsidRDefault="00617804" w:rsidP="00617804">
      <w:pPr>
        <w:pStyle w:val="Caption"/>
      </w:pPr>
      <w:r>
        <w:t xml:space="preserve">For supplemental. </w:t>
      </w:r>
    </w:p>
    <w:p w14:paraId="6048C141" w14:textId="580D2A55" w:rsidR="00F12A52" w:rsidRDefault="00403B5E" w:rsidP="009043BF">
      <w:r>
        <w:t>Both of t</w:t>
      </w:r>
      <w:r w:rsidR="00F12A52">
        <w:t>he predictor-selection models (</w:t>
      </w:r>
      <w:proofErr w:type="gramStart"/>
      <w:r w:rsidR="00F12A52">
        <w:t>step-wise</w:t>
      </w:r>
      <w:proofErr w:type="gramEnd"/>
      <w:r w:rsidR="00F12A52">
        <w:t xml:space="preserve">, PLS) </w:t>
      </w:r>
      <w:r>
        <w:t>identified the amount of precipitation two weeks before planting and the number of days below -15 deg C between 1-Jan and planting</w:t>
      </w:r>
      <w:r w:rsidR="00180978">
        <w:t xml:space="preserve"> as important</w:t>
      </w:r>
      <w:r w:rsidR="00D65115">
        <w:t xml:space="preserve"> model features</w:t>
      </w:r>
      <w:r w:rsidR="00180978">
        <w:t>. PLS importance scores were highest for the pre-plant precipitation, followed by winter cold days</w:t>
      </w:r>
      <w:r w:rsidR="009043BF">
        <w:t xml:space="preserve">, with both being consistently identified in the leave-one-predictor-out sensitivity analysis. </w:t>
      </w:r>
      <w:r w:rsidR="00180978">
        <w:t xml:space="preserve"> </w:t>
      </w:r>
      <w:r w:rsidR="009043BF">
        <w:t xml:space="preserve">The </w:t>
      </w:r>
      <w:proofErr w:type="gramStart"/>
      <w:r w:rsidR="009043BF">
        <w:t>step-wise</w:t>
      </w:r>
      <w:proofErr w:type="gramEnd"/>
      <w:r w:rsidR="009043BF">
        <w:t xml:space="preserve"> regression estimated the penalty increased 37 kg ha-1 (SE: 9.6) for each additional cold day, and increased 9.9 kg ha-1 (SE: 3.0) for each additional mm of precipitation</w:t>
      </w:r>
      <w:r w:rsidR="00617804">
        <w:t xml:space="preserve"> in the two weeks before planting</w:t>
      </w:r>
      <w:r w:rsidR="009043BF">
        <w:t xml:space="preserve">. </w:t>
      </w:r>
      <w:r w:rsidR="00685694">
        <w:t xml:space="preserve">No soil characteristics were consistently identified as important features. </w:t>
      </w:r>
    </w:p>
    <w:p w14:paraId="1FBD8B29" w14:textId="77777777" w:rsidR="00685694" w:rsidRDefault="00685694"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A7A2F7C" w14:textId="6D0373F1" w:rsidR="00F078F7" w:rsidRDefault="001469AE" w:rsidP="001469AE">
      <w:pPr>
        <w:pStyle w:val="Heading2"/>
      </w:pPr>
      <w:r>
        <w:t>Mechanistic pathways</w:t>
      </w:r>
    </w:p>
    <w:p w14:paraId="32AF43B0" w14:textId="3D9A1298" w:rsidR="00685694" w:rsidRDefault="00685694" w:rsidP="0066604D"/>
    <w:p w14:paraId="4D9E5F4F" w14:textId="744739EA" w:rsidR="00B82DF9" w:rsidRDefault="00B82DF9" w:rsidP="00B82DF9">
      <w:pPr>
        <w:pStyle w:val="Heading3"/>
      </w:pPr>
      <w:r>
        <w:t>Literature</w:t>
      </w:r>
    </w:p>
    <w:p w14:paraId="53443148" w14:textId="62BCA2B2" w:rsidR="0066604D" w:rsidRDefault="00685694" w:rsidP="00887655">
      <w:r>
        <w:t xml:space="preserve">Literature reports mixed results with </w:t>
      </w:r>
      <w:r w:rsidR="003F1F14">
        <w:t>regards</w:t>
      </w:r>
      <w:r>
        <w:t xml:space="preserve"> to the time component of the continuous maize penalty. </w:t>
      </w:r>
      <w:r w:rsidR="00887655">
        <w:t>Studies that utilize staggered start dates for assessing the years-in-maize effect, and therefore de-confound years-in-maize with weather, show the penalty does not increase as time in continuous maize increases</w:t>
      </w:r>
      <w:r w:rsidR="00FD39EA">
        <w:t xml:space="preserve"> (</w:t>
      </w:r>
      <w:r w:rsidR="00FD39EA" w:rsidRPr="00FD39EA">
        <w:rPr>
          <w:color w:val="FF0000"/>
        </w:rPr>
        <w:t>Crookston1991, Meese1991, Porter1997</w:t>
      </w:r>
      <w:r w:rsidR="00FD39EA">
        <w:t>)</w:t>
      </w:r>
      <w:r w:rsidR="00887655">
        <w:t>.</w:t>
      </w:r>
      <w:r w:rsidR="00FD39EA">
        <w:t xml:space="preserve"> A study based on farm survey data likewise found the penalty did not increase as the length of time of maize monoculture increased (</w:t>
      </w:r>
      <w:proofErr w:type="spellStart"/>
      <w:r w:rsidR="00FD39EA" w:rsidRPr="00FD39EA">
        <w:rPr>
          <w:color w:val="FF0000"/>
        </w:rPr>
        <w:t>Farmaha</w:t>
      </w:r>
      <w:proofErr w:type="spellEnd"/>
      <w:r w:rsidR="00FD39EA">
        <w:t>)</w:t>
      </w:r>
      <w:r w:rsidR="00887655">
        <w:t xml:space="preserve"> To our </w:t>
      </w:r>
      <w:r w:rsidR="00887655">
        <w:lastRenderedPageBreak/>
        <w:t>knowledge, two</w:t>
      </w:r>
      <w:r w:rsidR="00617804">
        <w:t xml:space="preserve"> Midwestern</w:t>
      </w:r>
      <w:r w:rsidR="00887655">
        <w:t xml:space="preserve"> studies conclude the penalty increases as the number of years in a continuous maize system increases, but one confounds weather with years-in-maize and the other uses satellite imagery </w:t>
      </w:r>
      <w:r w:rsidR="00617804">
        <w:t xml:space="preserve">that may reflect confounding variables </w:t>
      </w:r>
      <w:r w:rsidR="00887655">
        <w:t>(Fig</w:t>
      </w:r>
      <w:r w:rsidR="003F1F14">
        <w:t>. 6</w:t>
      </w:r>
      <w:r w:rsidR="00FD39EA">
        <w:t xml:space="preserve">, maybe just </w:t>
      </w:r>
      <w:proofErr w:type="spellStart"/>
      <w:r w:rsidR="00FD39EA">
        <w:t>supplmental</w:t>
      </w:r>
      <w:proofErr w:type="spellEnd"/>
      <w:r w:rsidR="003F1F14">
        <w:t>)</w:t>
      </w:r>
      <w:r w:rsidR="00887655">
        <w:t xml:space="preserve">. </w:t>
      </w:r>
    </w:p>
    <w:p w14:paraId="3A0D9466" w14:textId="6BFEEF54" w:rsidR="00887655" w:rsidRDefault="003F1F14" w:rsidP="00887655">
      <w:pPr>
        <w:keepNext/>
      </w:pPr>
      <w:r>
        <w:rPr>
          <w:noProof/>
        </w:rPr>
        <w:drawing>
          <wp:inline distT="0" distB="0" distL="0" distR="0" wp14:anchorId="65A79A6D" wp14:editId="665235FC">
            <wp:extent cx="5943600" cy="367538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3602CF84" w14:textId="50571CCA" w:rsidR="00887655" w:rsidRDefault="00887655" w:rsidP="00887655">
      <w:pPr>
        <w:pStyle w:val="Caption"/>
      </w:pPr>
      <w:r>
        <w:t xml:space="preserve">Figure </w:t>
      </w:r>
      <w:fldSimple w:instr=" SEQ Figure \* ARABIC ">
        <w:r w:rsidR="00FD50E2">
          <w:rPr>
            <w:noProof/>
          </w:rPr>
          <w:t>6</w:t>
        </w:r>
      </w:fldSimple>
      <w:r>
        <w:t xml:space="preserve"> Summary of literature investigating the relationship between the duration of continuous maize implementation and the continuous maize penalty</w:t>
      </w:r>
      <w:r w:rsidR="00FD39EA">
        <w:t>, mean (dotted line) penalty in replicated studies (magenta) was 13%</w:t>
      </w:r>
      <w:r>
        <w:t xml:space="preserve">. </w:t>
      </w:r>
    </w:p>
    <w:p w14:paraId="7A236B26" w14:textId="3A683E0E" w:rsidR="0066604D" w:rsidRDefault="0066604D" w:rsidP="0066604D">
      <w:r>
        <w:t>Th</w:t>
      </w:r>
      <w:r w:rsidR="00617804">
        <w:t xml:space="preserve">ere is therefore strong evidence that </w:t>
      </w:r>
      <w:r>
        <w:t>considering only the previous year’s crop</w:t>
      </w:r>
      <w:r w:rsidR="00617804">
        <w:t>, rather than a multi-year history,</w:t>
      </w:r>
      <w:r>
        <w:t xml:space="preserve"> is sufficient when considering driving factors</w:t>
      </w:r>
      <w:r w:rsidR="003F1F14">
        <w:t xml:space="preserve"> for the continuous maize penalty</w:t>
      </w:r>
      <w:r>
        <w:t xml:space="preserve">. In the long-term, growing </w:t>
      </w:r>
      <w:r w:rsidR="003F1F14">
        <w:t>m</w:t>
      </w:r>
      <w:r w:rsidR="00775005">
        <w:t>aize</w:t>
      </w:r>
      <w:r>
        <w:t xml:space="preserve"> continuously compared to growing it in rotation with another crop will certainly affect soil characteristics such as organic carbon stocks, topsoil erosion, and weed pressure (</w:t>
      </w:r>
      <w:commentRangeStart w:id="328"/>
      <w:r w:rsidRPr="003F1F14">
        <w:rPr>
          <w:color w:val="FF0000"/>
        </w:rPr>
        <w:t>CITE</w:t>
      </w:r>
      <w:commentRangeEnd w:id="328"/>
      <w:r w:rsidR="0038047E">
        <w:rPr>
          <w:rStyle w:val="CommentReference"/>
        </w:rPr>
        <w:commentReference w:id="328"/>
      </w:r>
      <w:r>
        <w:t xml:space="preserve">). </w:t>
      </w:r>
    </w:p>
    <w:p w14:paraId="52D86915" w14:textId="0B67288E" w:rsidR="0066604D" w:rsidRPr="0066604D" w:rsidRDefault="00A313CA" w:rsidP="007A1C67">
      <w:r>
        <w:t xml:space="preserve">Our experimental data showed variation in the penalty is better explained by variation in the monoculture maize yields, suggesting </w:t>
      </w:r>
      <w:r w:rsidR="003F1F14">
        <w:t xml:space="preserve">it is indeed a yield </w:t>
      </w:r>
      <w:r w:rsidR="003F1F14" w:rsidRPr="003F1F14">
        <w:rPr>
          <w:i/>
          <w:iCs/>
        </w:rPr>
        <w:t>penalty</w:t>
      </w:r>
      <w:r w:rsidR="003F1F14">
        <w:t xml:space="preserve"> that is manifested through mechanisms present in the continuous maize system, rather than the rotated system driving a yield increase. </w:t>
      </w:r>
      <w:r w:rsidR="0066604D">
        <w:t>Therefore, our efforts focused on understanding mechanisms in the continuous maize system that may limit the system’s expression of yield potential</w:t>
      </w:r>
      <w:r>
        <w:t xml:space="preserve"> (</w:t>
      </w:r>
      <w:r w:rsidRPr="00A313CA">
        <w:rPr>
          <w:color w:val="FF0000"/>
        </w:rPr>
        <w:t xml:space="preserve">CITE </w:t>
      </w:r>
      <w:proofErr w:type="spellStart"/>
      <w:r w:rsidRPr="00A313CA">
        <w:rPr>
          <w:color w:val="FF0000"/>
        </w:rPr>
        <w:t>cassman</w:t>
      </w:r>
      <w:proofErr w:type="spellEnd"/>
      <w:r w:rsidRPr="00A313CA">
        <w:rPr>
          <w:color w:val="FF0000"/>
        </w:rPr>
        <w:t xml:space="preserve"> for yield potential I guess</w:t>
      </w:r>
      <w:r>
        <w:t>)</w:t>
      </w:r>
      <w:r w:rsidR="0066604D">
        <w:t xml:space="preserve">. </w:t>
      </w:r>
    </w:p>
    <w:p w14:paraId="75B07DC7" w14:textId="60C78A49" w:rsidR="007A1C67" w:rsidRDefault="007A1C67" w:rsidP="007A1C67">
      <w:r>
        <w:t xml:space="preserve">Based on an extensive literature review (supplementary material), we identified </w:t>
      </w:r>
      <w:commentRangeStart w:id="329"/>
      <w:r w:rsidR="00AB7414">
        <w:t>five</w:t>
      </w:r>
      <w:r>
        <w:t xml:space="preserve"> </w:t>
      </w:r>
      <w:commentRangeEnd w:id="329"/>
      <w:r w:rsidR="00AC3C1C">
        <w:rPr>
          <w:rStyle w:val="CommentReference"/>
        </w:rPr>
        <w:commentReference w:id="329"/>
      </w:r>
      <w:r>
        <w:t>general categories of candidate mechanisms for explaining the continuous maize penalty</w:t>
      </w:r>
      <w:r w:rsidR="003F1F14">
        <w:t xml:space="preserve"> in the year following a maize crop</w:t>
      </w:r>
      <w:r>
        <w:t xml:space="preserve"> (</w:t>
      </w:r>
      <w:r w:rsidR="00A313CA">
        <w:fldChar w:fldCharType="begin"/>
      </w:r>
      <w:r w:rsidR="00A313CA">
        <w:instrText xml:space="preserve"> REF _Ref76728682 \h </w:instrText>
      </w:r>
      <w:r w:rsidR="00A313CA">
        <w:fldChar w:fldCharType="separate"/>
      </w:r>
      <w:r w:rsidR="00A313CA">
        <w:t xml:space="preserve">Table </w:t>
      </w:r>
      <w:r w:rsidR="00A313CA">
        <w:rPr>
          <w:noProof/>
        </w:rPr>
        <w:t>3</w:t>
      </w:r>
      <w:r w:rsidR="00A313CA">
        <w:fldChar w:fldCharType="end"/>
      </w:r>
      <w:r>
        <w:t>).</w:t>
      </w:r>
    </w:p>
    <w:p w14:paraId="47CA1618" w14:textId="719A2156" w:rsidR="007A1C67" w:rsidRDefault="007A1C67" w:rsidP="007A1C67"/>
    <w:p w14:paraId="480D3923" w14:textId="115BC6AA" w:rsidR="00AE0F0A" w:rsidRDefault="00AE0F0A" w:rsidP="00AE0F0A">
      <w:pPr>
        <w:pStyle w:val="Caption"/>
        <w:keepNext/>
      </w:pPr>
      <w:bookmarkStart w:id="330" w:name="_Ref76728682"/>
      <w:commentRangeStart w:id="331"/>
      <w:r w:rsidRPr="00A313CA">
        <w:rPr>
          <w:b/>
          <w:bCs/>
        </w:rPr>
        <w:lastRenderedPageBreak/>
        <w:t xml:space="preserve">Table </w:t>
      </w:r>
      <w:commentRangeEnd w:id="331"/>
      <w:r w:rsidR="00CC5F91">
        <w:rPr>
          <w:rStyle w:val="CommentReference"/>
          <w:iCs w:val="0"/>
          <w:color w:val="auto"/>
        </w:rPr>
        <w:commentReference w:id="331"/>
      </w:r>
      <w:r w:rsidR="006F3689" w:rsidRPr="00A313CA">
        <w:rPr>
          <w:b/>
          <w:bCs/>
        </w:rPr>
        <w:fldChar w:fldCharType="begin"/>
      </w:r>
      <w:r w:rsidR="006F3689" w:rsidRPr="00A313CA">
        <w:rPr>
          <w:b/>
          <w:bCs/>
        </w:rPr>
        <w:instrText xml:space="preserve"> SEQ Table \* ARABIC </w:instrText>
      </w:r>
      <w:r w:rsidR="006F3689" w:rsidRPr="00A313CA">
        <w:rPr>
          <w:b/>
          <w:bCs/>
        </w:rPr>
        <w:fldChar w:fldCharType="separate"/>
      </w:r>
      <w:r w:rsidRPr="00A313CA">
        <w:rPr>
          <w:b/>
          <w:bCs/>
          <w:noProof/>
        </w:rPr>
        <w:t>3</w:t>
      </w:r>
      <w:r w:rsidR="006F3689" w:rsidRPr="00A313CA">
        <w:rPr>
          <w:b/>
          <w:bCs/>
          <w:noProof/>
        </w:rPr>
        <w:fldChar w:fldCharType="end"/>
      </w:r>
      <w:bookmarkEnd w:id="330"/>
      <w:r w:rsidRPr="00A313CA">
        <w:rPr>
          <w:b/>
          <w:bCs/>
        </w:rPr>
        <w:t xml:space="preserve"> </w:t>
      </w:r>
      <w:r>
        <w:t xml:space="preserve">General categories of mechanistic pathways by which growing maize following a maize crop results in lower grain yields under sufficient nitrogen </w:t>
      </w:r>
      <w:commentRangeStart w:id="332"/>
      <w:r>
        <w:t>inputs</w:t>
      </w:r>
      <w:commentRangeEnd w:id="332"/>
      <w:r w:rsidR="00BB4E36">
        <w:rPr>
          <w:rStyle w:val="CommentReference"/>
          <w:iCs w:val="0"/>
          <w:color w:val="auto"/>
        </w:rPr>
        <w:commentReference w:id="332"/>
      </w:r>
      <w:r>
        <w:t>.</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417B0CAF" w:rsidR="00AB7414" w:rsidRDefault="00AB7414" w:rsidP="00AB7414">
            <w:r>
              <w:t xml:space="preserve">The high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t>Seedling death</w:t>
            </w:r>
          </w:p>
        </w:tc>
        <w:tc>
          <w:tcPr>
            <w:tcW w:w="7560" w:type="dxa"/>
          </w:tcPr>
          <w:p w14:paraId="507B0F34" w14:textId="06C40594" w:rsidR="00AB7414" w:rsidRDefault="00AB7414" w:rsidP="00AB7414">
            <w:r>
              <w:t>Planting into soil with high amounts of maize residue may reduce seedling establishment by reducing seed to soil contact, through allelopathic effects, and</w:t>
            </w:r>
            <w:r w:rsidR="00AE0F0A">
              <w:t>/or</w:t>
            </w:r>
            <w:r>
              <w:t xml:space="preserve"> through the residue creating a physical barrier that lowers seed establishment success. Additionally, higher amounts of residue may lead to cooler and wetter soils which may result increase incidence of seedling disease.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5B23B9FA" w:rsidR="00AB7414" w:rsidRDefault="00AB7414" w:rsidP="00AB7414">
            <w:r>
              <w:t xml:space="preserve">When left on the soil surface, maize residue harbors </w:t>
            </w:r>
            <w:r w:rsidR="00AE0F0A">
              <w:t>inoculants</w:t>
            </w:r>
            <w:r>
              <w:t xml:space="preserve"> for maize foliar diseases such as XX. Tillage is recommended to reduce inoculant amount (</w:t>
            </w:r>
            <w:r w:rsidRPr="00AE0F0A">
              <w:rPr>
                <w:color w:val="FF0000"/>
              </w:rPr>
              <w:t>CITE</w:t>
            </w:r>
            <w:r>
              <w:t xml:space="preserve">), but it is possible even small amounts of surface residue is sufficient to </w:t>
            </w:r>
            <w:r w:rsidR="00AE0F0A">
              <w:t xml:space="preserve">produce localized </w:t>
            </w:r>
            <w:r>
              <w:t xml:space="preserve">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22B5FA72" w:rsidR="00AB7414" w:rsidRDefault="00AB7414" w:rsidP="00AB7414">
            <w:r>
              <w:t>Maize roots from the previous year may support higher levels of soil bacteria harmful to the next year’s maize roots.</w:t>
            </w:r>
            <w:r w:rsidR="00AE0F0A">
              <w:t xml:space="preserve"> Additionally, while soil disease is always present, cooler temperatures may result in less microbial competition and higher incidence of root disease. (</w:t>
            </w:r>
            <w:proofErr w:type="gramStart"/>
            <w:r w:rsidR="00AE0F0A" w:rsidRPr="00AE0F0A">
              <w:rPr>
                <w:color w:val="FF0000"/>
              </w:rPr>
              <w:t>need</w:t>
            </w:r>
            <w:proofErr w:type="gramEnd"/>
            <w:r w:rsidR="00AE0F0A" w:rsidRPr="00AE0F0A">
              <w:rPr>
                <w:color w:val="FF0000"/>
              </w:rPr>
              <w:t xml:space="preserve"> to look at Alison’s extension material to get this right</w:t>
            </w:r>
            <w:r w:rsidR="00AE0F0A">
              <w:t>)</w:t>
            </w:r>
            <w:r>
              <w:t xml:space="preserve">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40B61F3D" w:rsidR="00AB7414" w:rsidRDefault="00AB7414" w:rsidP="00AB7414">
            <w:r>
              <w:t>It is possible</w:t>
            </w:r>
            <w:r w:rsidR="00A313CA">
              <w:t xml:space="preserve"> in some environments</w:t>
            </w:r>
            <w:r>
              <w:t xml:space="preserve"> the soil water legacy of the previous year’s maize crop limits the amount of water available for the continuous maize system’s subsequent maize crop.  </w:t>
            </w:r>
          </w:p>
        </w:tc>
      </w:tr>
    </w:tbl>
    <w:p w14:paraId="171B580F" w14:textId="0F0DF305" w:rsidR="00F31A69" w:rsidRDefault="00F31A69" w:rsidP="007A1C67"/>
    <w:p w14:paraId="0F9651C1" w14:textId="1C6C7F6C" w:rsidR="00B82DF9" w:rsidRDefault="0024701C" w:rsidP="00B82DF9">
      <w:pPr>
        <w:pStyle w:val="Heading3"/>
      </w:pPr>
      <w:r>
        <w:t xml:space="preserve">Scenario </w:t>
      </w:r>
      <w:r w:rsidR="00B82DF9">
        <w:t xml:space="preserve">modelling </w:t>
      </w:r>
    </w:p>
    <w:p w14:paraId="2530C9CE" w14:textId="7CB9E829" w:rsidR="00F31A69" w:rsidRDefault="00763C57" w:rsidP="007A1C67">
      <w:r>
        <w:t xml:space="preserve">The model showed that in our dataset from IL and IA, soil water content was as high or higher before maize planting following a maize crop compared to a soybean crop (supplemental). To assess the feasibility of the remaining categories, we </w:t>
      </w:r>
      <w:r w:rsidR="00227E9D">
        <w:t>varied targeted model parameters to simulate each effect (</w:t>
      </w:r>
      <w:r w:rsidR="00AE0F0A">
        <w:fldChar w:fldCharType="begin"/>
      </w:r>
      <w:r w:rsidR="00AE0F0A">
        <w:instrText xml:space="preserve"> REF _Ref76631113 \h </w:instrText>
      </w:r>
      <w:r w:rsidR="00AE0F0A">
        <w:fldChar w:fldCharType="separate"/>
      </w:r>
      <w:r w:rsidR="00AE0F0A">
        <w:t xml:space="preserve">Table </w:t>
      </w:r>
      <w:r w:rsidR="00AE0F0A">
        <w:rPr>
          <w:noProof/>
        </w:rPr>
        <w:t>4</w:t>
      </w:r>
      <w:r w:rsidR="00AE0F0A">
        <w:fldChar w:fldCharType="end"/>
      </w:r>
      <w:r w:rsidR="00227E9D">
        <w:t xml:space="preserve">) and ran </w:t>
      </w:r>
      <w:r w:rsidR="00AE0F0A">
        <w:t>each site’s calibrated model at that site’s highest experimental nitrogen rate (</w:t>
      </w:r>
      <w:r w:rsidR="00AE0F0A">
        <w:fldChar w:fldCharType="begin"/>
      </w:r>
      <w:r w:rsidR="00AE0F0A">
        <w:instrText xml:space="preserve"> REF _Ref76631098 \h </w:instrText>
      </w:r>
      <w:r w:rsidR="00AE0F0A">
        <w:fldChar w:fldCharType="separate"/>
      </w:r>
      <w:r w:rsidR="00AE0F0A">
        <w:t xml:space="preserve">Table </w:t>
      </w:r>
      <w:r w:rsidR="00AE0F0A">
        <w:rPr>
          <w:noProof/>
        </w:rPr>
        <w:t>1</w:t>
      </w:r>
      <w:r w:rsidR="00AE0F0A">
        <w:fldChar w:fldCharType="end"/>
      </w:r>
      <w:r w:rsidR="00AE0F0A">
        <w:t xml:space="preserve">).  </w:t>
      </w:r>
    </w:p>
    <w:p w14:paraId="708F6326" w14:textId="667AC2DC" w:rsidR="00AE0F0A" w:rsidRDefault="00AE0F0A" w:rsidP="00AE0F0A">
      <w:pPr>
        <w:pStyle w:val="Caption"/>
        <w:keepNext/>
      </w:pPr>
      <w:bookmarkStart w:id="333" w:name="_Ref76631113"/>
      <w:commentRangeStart w:id="334"/>
      <w:r>
        <w:t xml:space="preserve">Table </w:t>
      </w:r>
      <w:commentRangeEnd w:id="334"/>
      <w:r w:rsidR="00CC5F91">
        <w:rPr>
          <w:rStyle w:val="CommentReference"/>
          <w:iCs w:val="0"/>
          <w:color w:val="auto"/>
        </w:rPr>
        <w:commentReference w:id="334"/>
      </w:r>
      <w:fldSimple w:instr=" SEQ Table \* ARABIC ">
        <w:r>
          <w:rPr>
            <w:noProof/>
          </w:rPr>
          <w:t>4</w:t>
        </w:r>
      </w:fldSimple>
      <w:bookmarkEnd w:id="333"/>
      <w:r>
        <w:t xml:space="preserve"> Model parameter adjustments to investigate feasibility of proposed mechanisms for the continuous maize </w:t>
      </w:r>
      <w:proofErr w:type="gramStart"/>
      <w:r>
        <w:t>penalty</w:t>
      </w:r>
      <w:proofErr w:type="gramEnd"/>
    </w:p>
    <w:tbl>
      <w:tblPr>
        <w:tblStyle w:val="TableGrid"/>
        <w:tblW w:w="0" w:type="auto"/>
        <w:tblLook w:val="04A0" w:firstRow="1" w:lastRow="0" w:firstColumn="1" w:lastColumn="0" w:noHBand="0" w:noVBand="1"/>
      </w:tblPr>
      <w:tblGrid>
        <w:gridCol w:w="1000"/>
        <w:gridCol w:w="2235"/>
        <w:gridCol w:w="2610"/>
        <w:gridCol w:w="3505"/>
      </w:tblGrid>
      <w:tr w:rsidR="00AC5312" w:rsidRPr="00795874" w14:paraId="7B2E9E2E" w14:textId="77777777" w:rsidTr="00AC5312">
        <w:tc>
          <w:tcPr>
            <w:tcW w:w="1000" w:type="dxa"/>
          </w:tcPr>
          <w:p w14:paraId="278C5EF5" w14:textId="47FB2BFB" w:rsidR="00AC5312" w:rsidRPr="00795874" w:rsidRDefault="00AC5312" w:rsidP="0041691E">
            <w:pPr>
              <w:rPr>
                <w:b/>
                <w:bCs/>
              </w:rPr>
            </w:pPr>
            <w:r>
              <w:rPr>
                <w:b/>
                <w:bCs/>
              </w:rPr>
              <w:t>Scenario</w:t>
            </w:r>
          </w:p>
        </w:tc>
        <w:tc>
          <w:tcPr>
            <w:tcW w:w="2235" w:type="dxa"/>
          </w:tcPr>
          <w:p w14:paraId="157BF07E" w14:textId="18379644" w:rsidR="00AC5312" w:rsidRPr="00795874" w:rsidRDefault="00AC5312" w:rsidP="0041691E">
            <w:pPr>
              <w:rPr>
                <w:b/>
                <w:bCs/>
              </w:rPr>
            </w:pPr>
            <w:r w:rsidRPr="00795874">
              <w:rPr>
                <w:b/>
                <w:bCs/>
              </w:rPr>
              <w:t>Target outcome</w:t>
            </w:r>
          </w:p>
        </w:tc>
        <w:tc>
          <w:tcPr>
            <w:tcW w:w="2610" w:type="dxa"/>
          </w:tcPr>
          <w:p w14:paraId="4EC5BE5B" w14:textId="77777777" w:rsidR="00AC5312" w:rsidRPr="00795874" w:rsidRDefault="00AC5312" w:rsidP="0041691E">
            <w:pPr>
              <w:rPr>
                <w:b/>
                <w:bCs/>
              </w:rPr>
            </w:pPr>
            <w:r w:rsidRPr="00795874">
              <w:rPr>
                <w:b/>
                <w:bCs/>
              </w:rPr>
              <w:t>Parameter</w:t>
            </w:r>
          </w:p>
        </w:tc>
        <w:tc>
          <w:tcPr>
            <w:tcW w:w="3505" w:type="dxa"/>
          </w:tcPr>
          <w:p w14:paraId="132485D3" w14:textId="77777777" w:rsidR="00AC5312" w:rsidRPr="00795874" w:rsidRDefault="00AC5312" w:rsidP="0041691E">
            <w:pPr>
              <w:rPr>
                <w:b/>
                <w:bCs/>
              </w:rPr>
            </w:pPr>
            <w:r w:rsidRPr="00795874">
              <w:rPr>
                <w:b/>
                <w:bCs/>
              </w:rPr>
              <w:t>APSIM implementation</w:t>
            </w:r>
          </w:p>
        </w:tc>
      </w:tr>
      <w:tr w:rsidR="00AC5312" w14:paraId="63521916" w14:textId="77777777" w:rsidTr="00AC5312">
        <w:tc>
          <w:tcPr>
            <w:tcW w:w="1000" w:type="dxa"/>
          </w:tcPr>
          <w:p w14:paraId="2DAD98DD" w14:textId="1FE12E3C" w:rsidR="00AC5312" w:rsidRDefault="00AC5312" w:rsidP="0041691E">
            <w:r>
              <w:t>1</w:t>
            </w:r>
          </w:p>
        </w:tc>
        <w:tc>
          <w:tcPr>
            <w:tcW w:w="2235" w:type="dxa"/>
          </w:tcPr>
          <w:p w14:paraId="5FCCDA31" w14:textId="23166857" w:rsidR="00AC5312" w:rsidRDefault="00AC5312" w:rsidP="0041691E">
            <w:r>
              <w:t>Seedling death</w:t>
            </w:r>
          </w:p>
        </w:tc>
        <w:tc>
          <w:tcPr>
            <w:tcW w:w="2610" w:type="dxa"/>
          </w:tcPr>
          <w:p w14:paraId="50DB7685" w14:textId="77777777" w:rsidR="00AC5312" w:rsidRDefault="00AC5312" w:rsidP="0041691E">
            <w:r>
              <w:t>Lower plant population</w:t>
            </w:r>
          </w:p>
        </w:tc>
        <w:tc>
          <w:tcPr>
            <w:tcW w:w="3505" w:type="dxa"/>
          </w:tcPr>
          <w:p w14:paraId="0E5EBBAA" w14:textId="1DB590F8" w:rsidR="00AC5312" w:rsidRDefault="00AC5312" w:rsidP="0041691E">
            <w:r>
              <w:t>Manually decreased plant population by 1 pl m-2 (</w:t>
            </w:r>
            <w:r w:rsidRPr="00A313CA">
              <w:rPr>
                <w:color w:val="FF0000"/>
              </w:rPr>
              <w:t>X</w:t>
            </w:r>
            <w:r>
              <w:t xml:space="preserve"> pl ha-1)</w:t>
            </w:r>
          </w:p>
        </w:tc>
      </w:tr>
      <w:tr w:rsidR="00AC5312" w14:paraId="34C87FA5" w14:textId="77777777" w:rsidTr="00AC5312">
        <w:tc>
          <w:tcPr>
            <w:tcW w:w="1000" w:type="dxa"/>
          </w:tcPr>
          <w:p w14:paraId="73EBB53F" w14:textId="77777777" w:rsidR="00AC5312" w:rsidRDefault="00AC5312" w:rsidP="00105F82">
            <w:r>
              <w:t>2</w:t>
            </w:r>
          </w:p>
        </w:tc>
        <w:tc>
          <w:tcPr>
            <w:tcW w:w="2235" w:type="dxa"/>
          </w:tcPr>
          <w:p w14:paraId="349534F0" w14:textId="77777777" w:rsidR="00AC5312" w:rsidRDefault="00AC5312" w:rsidP="00105F82">
            <w:r>
              <w:t>Delayed emergence</w:t>
            </w:r>
          </w:p>
        </w:tc>
        <w:tc>
          <w:tcPr>
            <w:tcW w:w="2610" w:type="dxa"/>
          </w:tcPr>
          <w:p w14:paraId="5B1CA930" w14:textId="77777777" w:rsidR="00AC5312" w:rsidRDefault="00AC5312" w:rsidP="00105F82">
            <w:r>
              <w:t>Time from sowing to emergence</w:t>
            </w:r>
          </w:p>
        </w:tc>
        <w:tc>
          <w:tcPr>
            <w:tcW w:w="3505" w:type="dxa"/>
          </w:tcPr>
          <w:p w14:paraId="759373A5" w14:textId="77777777" w:rsidR="00AC5312" w:rsidRPr="00795874" w:rsidRDefault="00AC5312" w:rsidP="00105F82">
            <w:pPr>
              <w:rPr>
                <w:rFonts w:ascii="Calibri" w:hAnsi="Calibri" w:cs="Calibri"/>
                <w:color w:val="000000"/>
              </w:rPr>
            </w:pPr>
            <w:r>
              <w:rPr>
                <w:rFonts w:ascii="Calibri" w:hAnsi="Calibri" w:cs="Calibri"/>
                <w:color w:val="000000"/>
              </w:rPr>
              <w:t>Changed sowing depth from 50 mm to 100 mm</w:t>
            </w:r>
          </w:p>
        </w:tc>
      </w:tr>
      <w:tr w:rsidR="00AC5312" w14:paraId="040FF9B8" w14:textId="77777777" w:rsidTr="00AC5312">
        <w:tc>
          <w:tcPr>
            <w:tcW w:w="1000" w:type="dxa"/>
          </w:tcPr>
          <w:p w14:paraId="1148AC43" w14:textId="1CA1FAC3" w:rsidR="00AC5312" w:rsidRDefault="00AC5312" w:rsidP="00AC5312">
            <w:r>
              <w:t>3</w:t>
            </w:r>
          </w:p>
        </w:tc>
        <w:tc>
          <w:tcPr>
            <w:tcW w:w="2235" w:type="dxa"/>
          </w:tcPr>
          <w:p w14:paraId="2C052FDA" w14:textId="0D1DC237" w:rsidR="00AC5312" w:rsidRDefault="00AC5312" w:rsidP="00AC5312">
            <w:r>
              <w:t>Foliar disease-induced decrease in plant function</w:t>
            </w:r>
          </w:p>
        </w:tc>
        <w:tc>
          <w:tcPr>
            <w:tcW w:w="2610" w:type="dxa"/>
          </w:tcPr>
          <w:p w14:paraId="5E0989CC" w14:textId="49B0745F" w:rsidR="00AC5312" w:rsidRDefault="00AC5312" w:rsidP="00AC5312">
            <w:r>
              <w:t>Decreased radiation use efficiency (RUE)</w:t>
            </w:r>
          </w:p>
        </w:tc>
        <w:tc>
          <w:tcPr>
            <w:tcW w:w="3505" w:type="dxa"/>
          </w:tcPr>
          <w:p w14:paraId="116D49CA" w14:textId="77777777" w:rsidR="00AC5312" w:rsidRDefault="00AC5312" w:rsidP="00AC5312">
            <w:pPr>
              <w:rPr>
                <w:rFonts w:ascii="Calibri" w:hAnsi="Calibri" w:cs="Calibri"/>
                <w:color w:val="000000"/>
              </w:rPr>
            </w:pPr>
            <w:r>
              <w:t xml:space="preserve">Reduced cultivar </w:t>
            </w:r>
            <w:proofErr w:type="gramStart"/>
            <w:r>
              <w:t>RUE</w:t>
            </w:r>
            <w:proofErr w:type="gramEnd"/>
            <w:r>
              <w:t xml:space="preserve"> </w:t>
            </w:r>
          </w:p>
          <w:p w14:paraId="2EF83B84" w14:textId="74951D9E" w:rsidR="00AC5312" w:rsidRDefault="00AC5312" w:rsidP="00AC5312">
            <w:r>
              <w:rPr>
                <w:rFonts w:ascii="Calibri" w:hAnsi="Calibri" w:cs="Calibri"/>
                <w:color w:val="000000"/>
              </w:rPr>
              <w:t>from 1.6 to 1.4 for emergence through (</w:t>
            </w:r>
            <w:r w:rsidRPr="00AC5312">
              <w:rPr>
                <w:rFonts w:ascii="Calibri" w:hAnsi="Calibri" w:cs="Calibri"/>
                <w:color w:val="FF0000"/>
              </w:rPr>
              <w:t>Stage 5? What is that in corn terms?</w:t>
            </w:r>
            <w:r>
              <w:rPr>
                <w:rFonts w:ascii="Calibri" w:hAnsi="Calibri" w:cs="Calibri"/>
                <w:color w:val="000000"/>
              </w:rPr>
              <w:t>)</w:t>
            </w:r>
          </w:p>
        </w:tc>
      </w:tr>
      <w:tr w:rsidR="00AC5312" w14:paraId="52E43FCB" w14:textId="77777777" w:rsidTr="00AC5312">
        <w:tc>
          <w:tcPr>
            <w:tcW w:w="1000" w:type="dxa"/>
          </w:tcPr>
          <w:p w14:paraId="249F6631" w14:textId="22E85387" w:rsidR="00AC5312" w:rsidRDefault="00AC5312" w:rsidP="00AC5312">
            <w:r>
              <w:t>4</w:t>
            </w:r>
          </w:p>
        </w:tc>
        <w:tc>
          <w:tcPr>
            <w:tcW w:w="2235" w:type="dxa"/>
          </w:tcPr>
          <w:p w14:paraId="1220244B" w14:textId="45D938F6" w:rsidR="00AC5312" w:rsidRDefault="00AC5312" w:rsidP="00AC5312">
            <w:r>
              <w:t>Compromised root growth</w:t>
            </w:r>
          </w:p>
        </w:tc>
        <w:tc>
          <w:tcPr>
            <w:tcW w:w="2610" w:type="dxa"/>
          </w:tcPr>
          <w:p w14:paraId="761D1773" w14:textId="396B03D1" w:rsidR="00AC5312" w:rsidRDefault="00AC5312" w:rsidP="00AC5312">
            <w:r>
              <w:t>Root front velocity (RFV)</w:t>
            </w:r>
          </w:p>
        </w:tc>
        <w:tc>
          <w:tcPr>
            <w:tcW w:w="3505" w:type="dxa"/>
          </w:tcPr>
          <w:p w14:paraId="55199E8C" w14:textId="597E4995" w:rsidR="00AC5312" w:rsidRDefault="00AC5312"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w:t>
            </w:r>
            <w:proofErr w:type="spellStart"/>
            <w:r w:rsidRPr="00795874">
              <w:rPr>
                <w:rFonts w:ascii="Calibri" w:eastAsia="Times New Roman" w:hAnsi="Calibri" w:cs="Calibri"/>
                <w:color w:val="000000"/>
              </w:rPr>
              <w:t>root_depth_rate</w:t>
            </w:r>
            <w:proofErr w:type="spellEnd"/>
            <w:r w:rsidRPr="00795874">
              <w:rPr>
                <w:rFonts w:ascii="Calibri" w:eastAsia="Times New Roman" w:hAnsi="Calibri" w:cs="Calibri"/>
                <w:color w:val="000000"/>
              </w:rPr>
              <w:t xml:space="preserv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AC5312" w14:paraId="7FFB89EB" w14:textId="77777777" w:rsidTr="00AC5312">
        <w:tc>
          <w:tcPr>
            <w:tcW w:w="1000" w:type="dxa"/>
          </w:tcPr>
          <w:p w14:paraId="325E5ABA" w14:textId="359B4D54" w:rsidR="00AC5312" w:rsidRDefault="00AC5312" w:rsidP="00AC5312">
            <w:r>
              <w:lastRenderedPageBreak/>
              <w:t>5</w:t>
            </w:r>
          </w:p>
        </w:tc>
        <w:tc>
          <w:tcPr>
            <w:tcW w:w="2235" w:type="dxa"/>
          </w:tcPr>
          <w:p w14:paraId="68CB4CD6" w14:textId="21F2629D" w:rsidR="00AC5312" w:rsidRDefault="00AC5312" w:rsidP="00AC5312">
            <w:r>
              <w:t>Compromised root function</w:t>
            </w:r>
          </w:p>
        </w:tc>
        <w:tc>
          <w:tcPr>
            <w:tcW w:w="2610" w:type="dxa"/>
          </w:tcPr>
          <w:p w14:paraId="5A4FA194" w14:textId="2EF27E85" w:rsidR="00AC5312" w:rsidRDefault="00AC5312" w:rsidP="00AC5312">
            <w:r>
              <w:t xml:space="preserve">Root </w:t>
            </w:r>
            <w:del w:id="335" w:author="Sotirios Archontoulis" w:date="2021-07-11T12:49:00Z">
              <w:r w:rsidDel="0038047E">
                <w:delText xml:space="preserve">absorption </w:delText>
              </w:r>
            </w:del>
            <w:ins w:id="336" w:author="Sotirios Archontoulis" w:date="2021-07-11T12:49:00Z">
              <w:r w:rsidR="0038047E">
                <w:t xml:space="preserve">water uptake </w:t>
              </w:r>
            </w:ins>
            <w:r>
              <w:t>efficiency</w:t>
            </w:r>
          </w:p>
        </w:tc>
        <w:tc>
          <w:tcPr>
            <w:tcW w:w="3505" w:type="dxa"/>
          </w:tcPr>
          <w:p w14:paraId="3BF6A3ED" w14:textId="12153A2B" w:rsidR="00AC5312" w:rsidRDefault="00AC5312"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AC5312" w14:paraId="22B9A85B" w14:textId="77777777" w:rsidTr="00AC5312">
        <w:tc>
          <w:tcPr>
            <w:tcW w:w="1000" w:type="dxa"/>
          </w:tcPr>
          <w:p w14:paraId="4E531BCA" w14:textId="435B94D5" w:rsidR="00AC5312" w:rsidRDefault="00AC5312" w:rsidP="00AC5312">
            <w:r>
              <w:t>6</w:t>
            </w:r>
          </w:p>
        </w:tc>
        <w:tc>
          <w:tcPr>
            <w:tcW w:w="2235" w:type="dxa"/>
          </w:tcPr>
          <w:p w14:paraId="655E0500" w14:textId="2B697896" w:rsidR="00AC5312" w:rsidRDefault="00AC5312" w:rsidP="00AC5312">
            <w:r>
              <w:t xml:space="preserve"> Decreased early plant growth</w:t>
            </w:r>
          </w:p>
        </w:tc>
        <w:tc>
          <w:tcPr>
            <w:tcW w:w="2610" w:type="dxa"/>
          </w:tcPr>
          <w:p w14:paraId="62F2AB10" w14:textId="0843D7BB" w:rsidR="00AC5312" w:rsidRDefault="00AC5312" w:rsidP="00AC5312">
            <w:r>
              <w:t>Decreased potential kernel number</w:t>
            </w:r>
          </w:p>
        </w:tc>
        <w:tc>
          <w:tcPr>
            <w:tcW w:w="3505" w:type="dxa"/>
          </w:tcPr>
          <w:p w14:paraId="12996B64" w14:textId="2DB7CE1E" w:rsidR="00AC5312" w:rsidRDefault="00AC5312" w:rsidP="00AC5312">
            <w:pPr>
              <w:rPr>
                <w:rFonts w:ascii="Calibri" w:eastAsia="Times New Roman" w:hAnsi="Calibri" w:cs="Calibri"/>
                <w:color w:val="000000"/>
              </w:rPr>
            </w:pPr>
            <w:r>
              <w:rPr>
                <w:rFonts w:ascii="Calibri" w:eastAsia="Times New Roman" w:hAnsi="Calibri" w:cs="Calibri"/>
                <w:color w:val="000000"/>
              </w:rPr>
              <w:t>L</w:t>
            </w:r>
            <w:r w:rsidRPr="00795874">
              <w:rPr>
                <w:rFonts w:ascii="Calibri" w:eastAsia="Times New Roman" w:hAnsi="Calibri" w:cs="Calibri"/>
                <w:color w:val="000000"/>
              </w:rPr>
              <w:t xml:space="preserve">owered </w:t>
            </w:r>
            <w:proofErr w:type="spellStart"/>
            <w:r w:rsidRPr="00795874">
              <w:rPr>
                <w:rFonts w:ascii="Calibri" w:eastAsia="Times New Roman" w:hAnsi="Calibri" w:cs="Calibri"/>
                <w:color w:val="000000"/>
              </w:rPr>
              <w:t>head_grain_no_max</w:t>
            </w:r>
            <w:proofErr w:type="spellEnd"/>
            <w:r w:rsidRPr="00795874">
              <w:rPr>
                <w:rFonts w:ascii="Calibri" w:eastAsia="Times New Roman" w:hAnsi="Calibri" w:cs="Calibri"/>
                <w:color w:val="000000"/>
              </w:rPr>
              <w:t xml:space="preserve"> from 770 to 720</w:t>
            </w:r>
          </w:p>
        </w:tc>
      </w:tr>
    </w:tbl>
    <w:p w14:paraId="4C3AF7E3" w14:textId="0ED62159" w:rsidR="007A1C67" w:rsidRPr="007A1C67" w:rsidRDefault="007A1C67" w:rsidP="007A1C67">
      <w:r>
        <w:t xml:space="preserve">  </w:t>
      </w:r>
    </w:p>
    <w:p w14:paraId="03FA114D" w14:textId="61B5EEC9" w:rsidR="00E27585" w:rsidRPr="001D7219" w:rsidRDefault="002C3712" w:rsidP="002C3712">
      <w:r>
        <w:t>While results varied by site, delayed emergence (Scenario 2) produced consistently impractical results with regards to the continuous maize penalty, as shown in the results from site IA-3 (</w:t>
      </w:r>
      <w:r>
        <w:fldChar w:fldCharType="begin"/>
      </w:r>
      <w:r>
        <w:instrText xml:space="preserve"> REF _Ref76632762 \h </w:instrText>
      </w:r>
      <w:r>
        <w:fldChar w:fldCharType="separate"/>
      </w:r>
      <w:r>
        <w:t xml:space="preserve">Figure </w:t>
      </w:r>
      <w:r>
        <w:rPr>
          <w:noProof/>
        </w:rPr>
        <w:t>7</w:t>
      </w:r>
      <w:r>
        <w:fldChar w:fldCharType="end"/>
      </w:r>
      <w:r>
        <w:t xml:space="preserve">). Within error, all other scenarios </w:t>
      </w:r>
      <w:r w:rsidR="005E57F7">
        <w:t>had</w:t>
      </w:r>
      <w:r>
        <w:t xml:space="preserve"> feasible effects on continuous maize yields</w:t>
      </w:r>
      <w:r w:rsidR="005E57F7">
        <w:t xml:space="preserve">. When </w:t>
      </w:r>
      <w:proofErr w:type="gramStart"/>
      <w:r w:rsidR="005E57F7">
        <w:t>all of</w:t>
      </w:r>
      <w:proofErr w:type="gramEnd"/>
      <w:r w:rsidR="005E57F7">
        <w:t xml:space="preserve"> the individual parameter changes were combined, the</w:t>
      </w:r>
      <w:r>
        <w:t xml:space="preserve"> mean observed penalty </w:t>
      </w:r>
      <w:r w:rsidR="005E57F7">
        <w:t xml:space="preserve">was </w:t>
      </w:r>
      <w:r>
        <w:t xml:space="preserve">comparable to the experimentally observed penalty. </w:t>
      </w:r>
    </w:p>
    <w:p w14:paraId="78FB4E27" w14:textId="77777777" w:rsidR="00E27585" w:rsidRPr="001D7219" w:rsidRDefault="00E27585" w:rsidP="005E51AE">
      <w:pPr>
        <w:rPr>
          <w:sz w:val="24"/>
          <w:szCs w:val="24"/>
        </w:rPr>
      </w:pPr>
    </w:p>
    <w:p w14:paraId="185A5827" w14:textId="23EFCCEF" w:rsidR="00AE0F0A" w:rsidRDefault="004B3265" w:rsidP="00AE0F0A">
      <w:pPr>
        <w:keepNext/>
      </w:pPr>
      <w:r>
        <w:rPr>
          <w:noProof/>
        </w:rPr>
        <w:drawing>
          <wp:inline distT="0" distB="0" distL="0" distR="0" wp14:anchorId="18072B0B" wp14:editId="209F5988">
            <wp:extent cx="5943600" cy="3302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746B49F2" w14:textId="230AF46A" w:rsidR="00E27585" w:rsidRPr="001D7219" w:rsidRDefault="00AE0F0A" w:rsidP="00AE0F0A">
      <w:pPr>
        <w:pStyle w:val="Caption"/>
        <w:rPr>
          <w:sz w:val="24"/>
          <w:szCs w:val="24"/>
        </w:rPr>
      </w:pPr>
      <w:bookmarkStart w:id="337" w:name="_Ref76632762"/>
      <w:bookmarkStart w:id="338" w:name="_Ref76632725"/>
      <w:commentRangeStart w:id="339"/>
      <w:r>
        <w:t xml:space="preserve">Figure </w:t>
      </w:r>
      <w:commentRangeEnd w:id="339"/>
      <w:r w:rsidR="00CC5F91">
        <w:rPr>
          <w:rStyle w:val="CommentReference"/>
          <w:iCs w:val="0"/>
          <w:color w:val="auto"/>
        </w:rPr>
        <w:commentReference w:id="339"/>
      </w:r>
      <w:fldSimple w:instr=" SEQ Figure \* ARABIC ">
        <w:r w:rsidR="00FD50E2">
          <w:rPr>
            <w:noProof/>
          </w:rPr>
          <w:t>7</w:t>
        </w:r>
      </w:fldSimple>
      <w:bookmarkEnd w:id="337"/>
      <w:r>
        <w:t xml:space="preserve"> Site IA-3 experimentally observed penalties</w:t>
      </w:r>
      <w:r w:rsidR="00AC5312">
        <w:t xml:space="preserve"> (yellow bars)</w:t>
      </w:r>
      <w:r>
        <w:t xml:space="preserve"> with 95% confidence intervals</w:t>
      </w:r>
      <w:r w:rsidR="00AC5312">
        <w:t xml:space="preserve"> (vertical lines) ordered from largest to smallest compared to baseline model parameters</w:t>
      </w:r>
      <w:r w:rsidR="004B3265">
        <w:t xml:space="preserve"> (green bars), </w:t>
      </w:r>
      <w:r w:rsidR="00AC5312">
        <w:t xml:space="preserve">scenarios </w:t>
      </w:r>
      <w:r w:rsidR="004B3265">
        <w:t>(</w:t>
      </w:r>
      <w:r w:rsidR="004B3265">
        <w:fldChar w:fldCharType="begin"/>
      </w:r>
      <w:r w:rsidR="004B3265">
        <w:instrText xml:space="preserve"> REF _Ref76631113 \h </w:instrText>
      </w:r>
      <w:r w:rsidR="004B3265">
        <w:fldChar w:fldCharType="separate"/>
      </w:r>
      <w:r w:rsidR="004B3265">
        <w:t xml:space="preserve">Table </w:t>
      </w:r>
      <w:r w:rsidR="004B3265">
        <w:rPr>
          <w:noProof/>
        </w:rPr>
        <w:t>4</w:t>
      </w:r>
      <w:r w:rsidR="004B3265">
        <w:fldChar w:fldCharType="end"/>
      </w:r>
      <w:r w:rsidR="004B3265">
        <w:t xml:space="preserve">), and a combination of scenarios excluding </w:t>
      </w:r>
      <w:r w:rsidR="002C3712">
        <w:t>delayed emergence (dark blue bars)</w:t>
      </w:r>
      <w:bookmarkEnd w:id="338"/>
      <w:r w:rsidR="004B3265">
        <w:t xml:space="preserve"> </w:t>
      </w:r>
    </w:p>
    <w:p w14:paraId="61DDE8A0" w14:textId="77777777" w:rsidR="00C11710" w:rsidRDefault="005E57F7" w:rsidP="005E57F7">
      <w:r>
        <w:t>There is limited data available to corroborate the model’s identification of feasible pathways. While reduced plant number was a feasible scenario, s</w:t>
      </w:r>
      <w:r w:rsidRPr="00FD50E2">
        <w:t xml:space="preserve">everal multi-site and multi-year </w:t>
      </w:r>
      <w:r>
        <w:t>studies have not found significant differences in maize stand counts in monoculture and maize-soybean rotations (</w:t>
      </w:r>
      <w:r w:rsidRPr="00FD50E2">
        <w:rPr>
          <w:color w:val="FF0000"/>
        </w:rPr>
        <w:t>Licht, unpublished</w:t>
      </w:r>
      <w:r>
        <w:rPr>
          <w:color w:val="FF0000"/>
        </w:rPr>
        <w:t xml:space="preserve">, </w:t>
      </w:r>
      <w:r w:rsidRPr="005E57F7">
        <w:rPr>
          <w:color w:val="FF0000"/>
        </w:rPr>
        <w:t>Griffith 1988</w:t>
      </w:r>
      <w:r w:rsidRPr="00FD50E2">
        <w:t>).</w:t>
      </w:r>
      <w:r w:rsidR="00C11710">
        <w:t xml:space="preserve"> </w:t>
      </w:r>
    </w:p>
    <w:p w14:paraId="3102BDB5" w14:textId="526D6F15" w:rsidR="00C11710" w:rsidRDefault="005E57F7" w:rsidP="005E57F7">
      <w:r w:rsidRPr="00FD50E2">
        <w:t>Several studies suggest maize roots are indeed different in maize monocultures compared to rotated systems</w:t>
      </w:r>
      <w:r w:rsidR="00C11710">
        <w:t>, but the form of that difference is not clear</w:t>
      </w:r>
      <w:r w:rsidRPr="00FD50E2">
        <w:t>. A Wisconsin study show</w:t>
      </w:r>
      <w:r w:rsidR="00C11710">
        <w:t>ed</w:t>
      </w:r>
      <w:r w:rsidRPr="00FD50E2">
        <w:t xml:space="preserve"> more root length, as well as a higher percentage of necrotic roots</w:t>
      </w:r>
      <w:r w:rsidR="00C11710">
        <w:t>,</w:t>
      </w:r>
      <w:r w:rsidRPr="00FD50E2">
        <w:t xml:space="preserve"> in maize monocultures compared to diverse rotations at 0-15 cm depths</w:t>
      </w:r>
      <w:r w:rsidR="00C11710">
        <w:t xml:space="preserve">, with the authors </w:t>
      </w:r>
      <w:r>
        <w:t>hypothesiz</w:t>
      </w:r>
      <w:r w:rsidR="00C11710">
        <w:t>ing</w:t>
      </w:r>
      <w:r>
        <w:t xml:space="preserve"> the increased root length was a response to poor root </w:t>
      </w:r>
      <w:r>
        <w:lastRenderedPageBreak/>
        <w:t>health</w:t>
      </w:r>
      <w:r w:rsidR="00C11710">
        <w:t xml:space="preserve"> in maize monocultures</w:t>
      </w:r>
      <w:r>
        <w:t xml:space="preserve"> (</w:t>
      </w:r>
      <w:r w:rsidRPr="005E57F7">
        <w:rPr>
          <w:color w:val="FF0000"/>
        </w:rPr>
        <w:t>Goldstein</w:t>
      </w:r>
      <w:r>
        <w:t xml:space="preserve">). </w:t>
      </w:r>
      <w:r w:rsidRPr="00FD50E2">
        <w:t xml:space="preserve">Additionally, the author found the monoculture maize had higher soil residual N at harvest compared to the maize-soybean rotation, suggesting that while N was </w:t>
      </w:r>
      <w:r w:rsidR="00C11710">
        <w:t xml:space="preserve">available </w:t>
      </w:r>
      <w:r w:rsidRPr="00FD50E2">
        <w:t>it may not have been captured by the maize plant due to compromised root function. A study done in Minnesota</w:t>
      </w:r>
      <w:ins w:id="340" w:author="Mitch Baum" w:date="2021-07-15T14:14:00Z">
        <w:r w:rsidR="00810509">
          <w:t>,</w:t>
        </w:r>
      </w:ins>
      <w:r w:rsidRPr="00FD50E2">
        <w:t xml:space="preserve"> </w:t>
      </w:r>
      <w:proofErr w:type="gramStart"/>
      <w:r w:rsidRPr="00FD50E2">
        <w:t>likewise</w:t>
      </w:r>
      <w:proofErr w:type="gramEnd"/>
      <w:r w:rsidRPr="00FD50E2">
        <w:t xml:space="preserve"> found </w:t>
      </w:r>
      <w:r>
        <w:t xml:space="preserve">maize grown in a </w:t>
      </w:r>
      <w:r w:rsidRPr="00FD50E2">
        <w:t>monoculture had higher root length densities in the top 0-12.5 cm, but had less root length density than maize rotated with soybean below that depth.</w:t>
      </w:r>
      <w:r>
        <w:t xml:space="preserve"> A recent study in Iowa found</w:t>
      </w:r>
      <w:r w:rsidR="00850E36">
        <w:t xml:space="preserve"> XX</w:t>
      </w:r>
      <w:r>
        <w:t xml:space="preserve"> (</w:t>
      </w:r>
      <w:r w:rsidRPr="00850E36">
        <w:rPr>
          <w:color w:val="FF0000"/>
        </w:rPr>
        <w:t>Sotiris is that data published?</w:t>
      </w:r>
      <w:r>
        <w:t>)</w:t>
      </w:r>
      <w:r w:rsidR="00850E36">
        <w:t>. Studies in Minnesota and Wisconsin showed higher populations of arbuscular mycorrhizae fungi in continuous maize compared to rotated maize, which are negatively correlated with maize yields (</w:t>
      </w:r>
      <w:r w:rsidR="00850E36" w:rsidRPr="00850E36">
        <w:rPr>
          <w:color w:val="FF0000"/>
        </w:rPr>
        <w:t>Chamerlain2021, Johnson1992</w:t>
      </w:r>
      <w:r w:rsidR="00850E36">
        <w:t xml:space="preserve">). </w:t>
      </w:r>
    </w:p>
    <w:p w14:paraId="29ACDF8A" w14:textId="37702417" w:rsidR="005E57F7" w:rsidRDefault="005E57F7" w:rsidP="005E57F7">
      <w:r>
        <w:t xml:space="preserve">Surface residue has well-documented </w:t>
      </w:r>
      <w:r w:rsidR="00850E36">
        <w:t>e</w:t>
      </w:r>
      <w:r>
        <w:t>ffects on the incidence of foliar diseases in maize (</w:t>
      </w:r>
      <w:r w:rsidR="00C11710" w:rsidRPr="00C11710">
        <w:rPr>
          <w:color w:val="FF0000"/>
        </w:rPr>
        <w:t>Robertson2007</w:t>
      </w:r>
      <w:r>
        <w:t>)</w:t>
      </w:r>
      <w:r w:rsidR="00C11710">
        <w:t xml:space="preserve">. </w:t>
      </w:r>
    </w:p>
    <w:p w14:paraId="441AFCAF" w14:textId="6E35CA51" w:rsidR="00C11710" w:rsidRDefault="00C11710" w:rsidP="00C11710">
      <w:r>
        <w:t xml:space="preserve">To our knowledge there are no growth analysis comparisons of maize grown in monoculture compared to in rotation, nor comparisons of yield components of maize grown in the two systems. Therefore, while reduced potential kernel number from lower rates of early season maize growth is feasible, there is limited experimental data to support or refute it as a driver of the penalty. </w:t>
      </w:r>
    </w:p>
    <w:p w14:paraId="07DCDBDE" w14:textId="353080FF" w:rsidR="00C11710" w:rsidRPr="00FD50E2" w:rsidRDefault="00C11710" w:rsidP="00C11710">
      <w:r w:rsidRPr="00FD50E2">
        <w:t>In addition to APSIM’s predictions that delayed germination is an unlikely consistent driver of the penalty, field studies likewise show negligible effects of maize residue on maize plant germination timing versus soybean residue (</w:t>
      </w:r>
      <w:r w:rsidRPr="00FD50E2">
        <w:rPr>
          <w:color w:val="FF0000"/>
        </w:rPr>
        <w:t xml:space="preserve">Kaspar1990, </w:t>
      </w:r>
      <w:r>
        <w:rPr>
          <w:color w:val="FF0000"/>
        </w:rPr>
        <w:t>Shen2018</w:t>
      </w:r>
      <w:r w:rsidRPr="00FD50E2">
        <w:t>)</w:t>
      </w:r>
      <w:r>
        <w:t xml:space="preserve">. </w:t>
      </w:r>
    </w:p>
    <w:p w14:paraId="64255939" w14:textId="77777777" w:rsidR="00C11710" w:rsidRDefault="00C11710" w:rsidP="005E57F7"/>
    <w:p w14:paraId="3C16AC5E" w14:textId="57407DE7" w:rsidR="0024701C" w:rsidRDefault="0024701C" w:rsidP="0024701C">
      <w:pPr>
        <w:pStyle w:val="Heading3"/>
      </w:pPr>
      <w:commentRangeStart w:id="341"/>
      <w:commentRangeStart w:id="342"/>
      <w:commentRangeStart w:id="343"/>
      <w:r>
        <w:t xml:space="preserve">Dynamic script testing </w:t>
      </w:r>
      <w:commentRangeEnd w:id="341"/>
      <w:r>
        <w:rPr>
          <w:rStyle w:val="CommentReference"/>
          <w:rFonts w:asciiTheme="minorHAnsi" w:eastAsiaTheme="minorHAnsi" w:hAnsiTheme="minorHAnsi" w:cstheme="minorBidi"/>
          <w:color w:val="auto"/>
        </w:rPr>
        <w:commentReference w:id="341"/>
      </w:r>
      <w:commentRangeEnd w:id="342"/>
      <w:r>
        <w:rPr>
          <w:rStyle w:val="CommentReference"/>
          <w:rFonts w:asciiTheme="minorHAnsi" w:eastAsiaTheme="minorHAnsi" w:hAnsiTheme="minorHAnsi" w:cstheme="minorBidi"/>
          <w:color w:val="auto"/>
        </w:rPr>
        <w:commentReference w:id="342"/>
      </w:r>
      <w:commentRangeEnd w:id="343"/>
      <w:r w:rsidR="00CC5F91">
        <w:rPr>
          <w:rStyle w:val="CommentReference"/>
          <w:rFonts w:asciiTheme="minorHAnsi" w:eastAsiaTheme="minorHAnsi" w:hAnsiTheme="minorHAnsi" w:cstheme="minorBidi"/>
          <w:color w:val="auto"/>
        </w:rPr>
        <w:commentReference w:id="343"/>
      </w:r>
    </w:p>
    <w:p w14:paraId="5FC2EE33" w14:textId="27EC8517" w:rsidR="0024701C" w:rsidRDefault="0024701C" w:rsidP="0024701C">
      <w:r>
        <w:t xml:space="preserve">The analysis of the experimental data indicated site-by-year interactions are a major contributor to variation in the observed penalty. We therefore implemented scripts to dynamically change parameter values based on surface residue amounts, soil temperature tracking, and soil moisture tracking. However, we found it difficult to assess whether this </w:t>
      </w:r>
      <w:proofErr w:type="spellStart"/>
      <w:r>
        <w:t>dynamicis</w:t>
      </w:r>
      <w:proofErr w:type="spellEnd"/>
      <w:del w:id="344" w:author="Sotirios Archontoulis" w:date="2021-07-11T12:52:00Z">
        <w:r w:rsidDel="0038047E">
          <w:delText>m</w:delText>
        </w:r>
      </w:del>
      <w:r>
        <w:t xml:space="preserve"> improved model predictions because of the uncertainty around the measured penalty sizes. While the mean observed penalty </w:t>
      </w:r>
      <w:commentRangeStart w:id="345"/>
      <w:r>
        <w:t>was 1.0 Mg ha-1, the average standard deviation for the sites where that information was available was 0.7 Mg ha-1.</w:t>
      </w:r>
      <w:commentRangeEnd w:id="345"/>
      <w:r w:rsidR="0038047E">
        <w:rPr>
          <w:rStyle w:val="CommentReference"/>
        </w:rPr>
        <w:commentReference w:id="345"/>
      </w:r>
      <w:r>
        <w:t xml:space="preserve"> Therefore, while the dynamic implementation of penalties in the model affected the predicted penalty</w:t>
      </w:r>
      <w:r w:rsidR="005E57F7">
        <w:t>,</w:t>
      </w:r>
      <w:r>
        <w:t xml:space="preserve">  and in many cases improved the overall site-average prediction of the penalty (supplementary material), the size of the penalty was not known with enough precision to identify the optimal script parameters for capturing the year-to-year variation. </w:t>
      </w:r>
    </w:p>
    <w:p w14:paraId="59BA5712" w14:textId="649F47ED" w:rsidR="00B82DF9" w:rsidRDefault="00B82DF9" w:rsidP="00B82DF9">
      <w:pPr>
        <w:pStyle w:val="Heading3"/>
      </w:pPr>
      <w:r>
        <w:t>Path analysis</w:t>
      </w:r>
      <w:r w:rsidR="0024701C">
        <w:t xml:space="preserve"> (need to think if this provides any new insight or not…)</w:t>
      </w:r>
    </w:p>
    <w:p w14:paraId="1B2C80B4" w14:textId="6FC02FC6" w:rsidR="00B82DF9" w:rsidRPr="005E57F7" w:rsidRDefault="00B82DF9" w:rsidP="00561D30">
      <w:r w:rsidRPr="005E57F7">
        <w:t xml:space="preserve">To assess the relative strength of each pathway, we first created a simplified </w:t>
      </w:r>
      <w:r w:rsidR="00992317" w:rsidRPr="005E57F7">
        <w:t xml:space="preserve">directed </w:t>
      </w:r>
      <w:proofErr w:type="spellStart"/>
      <w:r w:rsidR="00992317" w:rsidRPr="005E57F7">
        <w:t>acyclical</w:t>
      </w:r>
      <w:proofErr w:type="spellEnd"/>
      <w:r w:rsidR="00992317" w:rsidRPr="005E57F7">
        <w:t xml:space="preserve"> graph for path analysis (</w:t>
      </w:r>
      <w:proofErr w:type="spellStart"/>
      <w:r w:rsidR="00992317" w:rsidRPr="005E57F7">
        <w:rPr>
          <w:color w:val="FF0000"/>
        </w:rPr>
        <w:t>SmithSEMpaper</w:t>
      </w:r>
      <w:proofErr w:type="spellEnd"/>
      <w:r w:rsidR="00992317" w:rsidRPr="005E57F7">
        <w:t xml:space="preserve">). </w:t>
      </w:r>
      <w:r w:rsidRPr="005E57F7">
        <w:t xml:space="preserve">To simplify the </w:t>
      </w:r>
      <w:r w:rsidR="00992317" w:rsidRPr="005E57F7">
        <w:t>diagram into a form that was analyzable using available data</w:t>
      </w:r>
      <w:r w:rsidR="003D1A8B" w:rsidRPr="005E57F7">
        <w:t xml:space="preserve"> but still provided value</w:t>
      </w:r>
      <w:r w:rsidR="00992317" w:rsidRPr="005E57F7">
        <w:t>, we used a combination of the modelling and literature review results</w:t>
      </w:r>
      <w:r w:rsidR="005E57F7">
        <w:t xml:space="preserve"> (</w:t>
      </w:r>
      <w:r w:rsidR="005E57F7">
        <w:fldChar w:fldCharType="begin"/>
      </w:r>
      <w:r w:rsidR="005E57F7">
        <w:instrText xml:space="preserve"> REF _Ref76728960 \h </w:instrText>
      </w:r>
      <w:r w:rsidR="005E57F7">
        <w:fldChar w:fldCharType="separate"/>
      </w:r>
      <w:r w:rsidR="005E57F7">
        <w:t xml:space="preserve">Figure </w:t>
      </w:r>
      <w:r w:rsidR="005E57F7">
        <w:rPr>
          <w:noProof/>
        </w:rPr>
        <w:t>8</w:t>
      </w:r>
      <w:r w:rsidR="005E57F7">
        <w:fldChar w:fldCharType="end"/>
      </w:r>
      <w:r w:rsidR="005E57F7">
        <w:t>)</w:t>
      </w:r>
      <w:r w:rsidR="00992317" w:rsidRPr="005E57F7">
        <w:t xml:space="preserve">. </w:t>
      </w:r>
    </w:p>
    <w:p w14:paraId="70E129F7" w14:textId="77777777" w:rsidR="00FD50E2" w:rsidRDefault="00FD50E2" w:rsidP="00FD50E2">
      <w:pPr>
        <w:keepNext/>
      </w:pPr>
      <w:r>
        <w:rPr>
          <w:noProof/>
        </w:rPr>
        <w:lastRenderedPageBreak/>
        <w:drawing>
          <wp:inline distT="0" distB="0" distL="0" distR="0" wp14:anchorId="50E9CDE4" wp14:editId="614A22AB">
            <wp:extent cx="5943600" cy="398018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5943600" cy="3980180"/>
                    </a:xfrm>
                    <a:prstGeom prst="rect">
                      <a:avLst/>
                    </a:prstGeom>
                  </pic:spPr>
                </pic:pic>
              </a:graphicData>
            </a:graphic>
          </wp:inline>
        </w:drawing>
      </w:r>
    </w:p>
    <w:p w14:paraId="41E9CA4F" w14:textId="7904AC0F" w:rsidR="00FD50E2" w:rsidRPr="0024701C" w:rsidRDefault="00FD50E2" w:rsidP="00FD50E2">
      <w:pPr>
        <w:pStyle w:val="Caption"/>
        <w:rPr>
          <w:i/>
          <w:iCs w:val="0"/>
        </w:rPr>
      </w:pPr>
      <w:bookmarkStart w:id="346" w:name="_Ref76728960"/>
      <w:r>
        <w:t xml:space="preserve">Figure </w:t>
      </w:r>
      <w:r w:rsidR="00C41363">
        <w:fldChar w:fldCharType="begin"/>
      </w:r>
      <w:r w:rsidR="00C41363">
        <w:instrText xml:space="preserve"> SEQ Figure \* ARABIC </w:instrText>
      </w:r>
      <w:r w:rsidR="00C41363">
        <w:fldChar w:fldCharType="separate"/>
      </w:r>
      <w:r>
        <w:rPr>
          <w:noProof/>
        </w:rPr>
        <w:t>8</w:t>
      </w:r>
      <w:r w:rsidR="00C41363">
        <w:rPr>
          <w:noProof/>
        </w:rPr>
        <w:fldChar w:fldCharType="end"/>
      </w:r>
      <w:bookmarkEnd w:id="346"/>
      <w:r>
        <w:t xml:space="preserve"> Causal diagram representing hypothesized effects of a previous maize crop on the following maize yield penalty used for path analysis. Gray boxes indicate unmeasured aspects without indicator metrics available, yellow boxes represent aspects that were either directly measured or have indicator metrics available (pink boxes). </w:t>
      </w:r>
    </w:p>
    <w:p w14:paraId="3D1A821A" w14:textId="2640301C" w:rsidR="00FD50E2" w:rsidRPr="00FD50E2" w:rsidRDefault="00FD50E2" w:rsidP="00561D30">
      <w:r>
        <w:t xml:space="preserve">Results from the path analysis </w:t>
      </w:r>
      <w:r w:rsidR="0035700C">
        <w:t xml:space="preserve">show as soil N increases, as represented by continuous maize yields at 0 N, the penalty decreases….no I </w:t>
      </w:r>
      <w:proofErr w:type="gramStart"/>
      <w:r w:rsidR="0035700C">
        <w:t>don’t</w:t>
      </w:r>
      <w:proofErr w:type="gramEnd"/>
      <w:r w:rsidR="0035700C">
        <w:t xml:space="preserve"> think this is helpful.  </w:t>
      </w:r>
    </w:p>
    <w:p w14:paraId="4FBC8961" w14:textId="0EEF3C76" w:rsidR="00780C55" w:rsidRDefault="00780C55" w:rsidP="00561D30"/>
    <w:p w14:paraId="38738EEC" w14:textId="58EDDA5E" w:rsidR="00554F96" w:rsidRDefault="00554F96" w:rsidP="00554F96">
      <w:pPr>
        <w:pStyle w:val="Heading1"/>
      </w:pPr>
      <w:r>
        <w:t>Discussion</w:t>
      </w:r>
    </w:p>
    <w:p w14:paraId="6289B631" w14:textId="77777777" w:rsidR="00FD50E2" w:rsidRDefault="00FD50E2" w:rsidP="00554F96"/>
    <w:p w14:paraId="2AB916C3" w14:textId="637CBE57" w:rsidR="00763C57" w:rsidRDefault="0038047E" w:rsidP="00554F96">
      <w:commentRangeStart w:id="347"/>
      <w:ins w:id="348" w:author="Sotirios Archontoulis" w:date="2021-07-11T12:54:00Z">
        <w:r>
          <w:t xml:space="preserve">This </w:t>
        </w:r>
      </w:ins>
      <w:commentRangeEnd w:id="347"/>
      <w:r w:rsidR="00E82E02">
        <w:rPr>
          <w:rStyle w:val="CommentReference"/>
        </w:rPr>
        <w:commentReference w:id="347"/>
      </w:r>
      <w:ins w:id="349" w:author="Sotirios Archontoulis" w:date="2021-07-11T12:54:00Z">
        <w:r>
          <w:t>study used APSIM as a tool to understand a well observed phenomenon, the CC penalty</w:t>
        </w:r>
      </w:ins>
      <w:ins w:id="350" w:author="Sotirios Archontoulis" w:date="2021-07-11T12:55:00Z">
        <w:r>
          <w:t>, that impacts x% of the US Corn Belt maize land</w:t>
        </w:r>
      </w:ins>
      <w:ins w:id="351" w:author="Sotirios Archontoulis" w:date="2021-07-11T12:54:00Z">
        <w:r>
          <w:t xml:space="preserve">. </w:t>
        </w:r>
      </w:ins>
      <w:ins w:id="352" w:author="Sotirios Archontoulis" w:date="2021-07-11T12:55:00Z">
        <w:r>
          <w:t xml:space="preserve">Long term </w:t>
        </w:r>
      </w:ins>
      <w:ins w:id="353" w:author="Sotirios Archontoulis" w:date="2021-07-11T12:56:00Z">
        <w:r>
          <w:t>field</w:t>
        </w:r>
      </w:ins>
      <w:ins w:id="354" w:author="Sotirios Archontoulis" w:date="2021-07-11T12:55:00Z">
        <w:r>
          <w:t xml:space="preserve"> data </w:t>
        </w:r>
      </w:ins>
      <w:ins w:id="355" w:author="Sotirios Archontoulis" w:date="2021-07-11T12:56:00Z">
        <w:r>
          <w:t xml:space="preserve">indicated that the CC penalty </w:t>
        </w:r>
        <w:r w:rsidR="00E82E02">
          <w:t xml:space="preserve">remains constant over two decades of farming. </w:t>
        </w:r>
      </w:ins>
      <w:commentRangeStart w:id="356"/>
      <w:r w:rsidR="00554F96">
        <w:t xml:space="preserve">Based on the data available, it is not possible to say whether the maize yield increases </w:t>
      </w:r>
      <w:r w:rsidR="00FD50E2">
        <w:t xml:space="preserve">over time </w:t>
      </w:r>
      <w:r w:rsidR="00554F96">
        <w:t>are due to weather, increased yield potential of newer varieties, management changes etc. Exploring the drivers of increases in Midwestern maize yields over time has been the subject of multiple investigations (</w:t>
      </w:r>
      <w:proofErr w:type="spellStart"/>
      <w:r w:rsidR="00554F96" w:rsidRPr="006E5AA7">
        <w:rPr>
          <w:color w:val="FF0000"/>
        </w:rPr>
        <w:t>Tollenar</w:t>
      </w:r>
      <w:proofErr w:type="spellEnd"/>
      <w:r w:rsidR="00554F96" w:rsidRPr="006E5AA7">
        <w:rPr>
          <w:color w:val="FF0000"/>
        </w:rPr>
        <w:t xml:space="preserve"> et al. 2017, </w:t>
      </w:r>
      <w:r w:rsidR="00554F96">
        <w:rPr>
          <w:color w:val="FF0000"/>
        </w:rPr>
        <w:t xml:space="preserve">Assefa et al. 2018, </w:t>
      </w:r>
      <w:proofErr w:type="spellStart"/>
      <w:r w:rsidR="00554F96" w:rsidRPr="006E5AA7">
        <w:rPr>
          <w:color w:val="FF0000"/>
        </w:rPr>
        <w:t>Kucharik</w:t>
      </w:r>
      <w:proofErr w:type="spellEnd"/>
      <w:r w:rsidR="00554F96" w:rsidRPr="006E5AA7">
        <w:rPr>
          <w:color w:val="FF0000"/>
        </w:rPr>
        <w:t xml:space="preserve"> 2008, Lobe</w:t>
      </w:r>
      <w:r w:rsidR="00554F96" w:rsidRPr="00BF010F">
        <w:rPr>
          <w:color w:val="FF0000"/>
        </w:rPr>
        <w:t>ll and Burney 2021</w:t>
      </w:r>
      <w:r w:rsidR="00554F96">
        <w:t>) and is outside the scope of this study.</w:t>
      </w:r>
      <w:commentRangeEnd w:id="356"/>
      <w:r w:rsidR="00E82E02">
        <w:rPr>
          <w:rStyle w:val="CommentReference"/>
        </w:rPr>
        <w:commentReference w:id="356"/>
      </w:r>
      <w:r w:rsidR="00554F96">
        <w:t xml:space="preserve"> However, the consistent increase in both rotated and continuous maize yields is, to our knowledge, a novel finding. </w:t>
      </w:r>
      <w:commentRangeStart w:id="357"/>
      <w:r w:rsidR="00554F96">
        <w:t>Conceptually, it indicates the amount of residue in the continuous maize system is not linearly related to the size of the yield penalty.</w:t>
      </w:r>
      <w:commentRangeEnd w:id="357"/>
      <w:r w:rsidR="00E82E02">
        <w:rPr>
          <w:rStyle w:val="CommentReference"/>
        </w:rPr>
        <w:commentReference w:id="357"/>
      </w:r>
      <w:r w:rsidR="00554F96">
        <w:t xml:space="preserve"> </w:t>
      </w:r>
      <w:commentRangeStart w:id="358"/>
      <w:r w:rsidR="00561D30">
        <w:t xml:space="preserve">Additionally, none of the statistical models identified the previous year’s continuous maize yields (a proxy for residue amount) as important, and the literature review found no effect of ‘years-in-maize’. </w:t>
      </w:r>
      <w:r w:rsidR="00561D30">
        <w:lastRenderedPageBreak/>
        <w:t>While previous studies have found removing residue in continuous maize systems decreases the amount of N required to reach maximum yields</w:t>
      </w:r>
      <w:r w:rsidR="00992317">
        <w:t xml:space="preserve"> (</w:t>
      </w:r>
      <w:r w:rsidR="00992317" w:rsidRPr="0035700C">
        <w:rPr>
          <w:color w:val="FF0000"/>
        </w:rPr>
        <w:t xml:space="preserve">coulter2008, </w:t>
      </w:r>
      <w:proofErr w:type="spellStart"/>
      <w:r w:rsidR="00992317" w:rsidRPr="0035700C">
        <w:rPr>
          <w:color w:val="FF0000"/>
        </w:rPr>
        <w:t>jose</w:t>
      </w:r>
      <w:proofErr w:type="spellEnd"/>
      <w:r w:rsidR="00992317" w:rsidRPr="0035700C">
        <w:rPr>
          <w:color w:val="FF0000"/>
        </w:rPr>
        <w:t xml:space="preserve">, </w:t>
      </w:r>
      <w:proofErr w:type="spellStart"/>
      <w:r w:rsidR="00992317" w:rsidRPr="0035700C">
        <w:rPr>
          <w:color w:val="FF0000"/>
        </w:rPr>
        <w:t>karlen</w:t>
      </w:r>
      <w:proofErr w:type="spellEnd"/>
      <w:r w:rsidR="00992317">
        <w:t>?)</w:t>
      </w:r>
      <w:r w:rsidR="00561D30">
        <w:t xml:space="preserve">, </w:t>
      </w:r>
      <w:r w:rsidR="00992317">
        <w:t>many</w:t>
      </w:r>
      <w:r w:rsidR="00561D30">
        <w:t xml:space="preserve"> studies still see a significant continuous maize penalty even with complete residue removal (</w:t>
      </w:r>
      <w:r w:rsidR="00561D30" w:rsidRPr="00561D30">
        <w:rPr>
          <w:color w:val="FF0000"/>
        </w:rPr>
        <w:t xml:space="preserve">Jose, </w:t>
      </w:r>
      <w:proofErr w:type="spellStart"/>
      <w:r w:rsidR="00561D30" w:rsidRPr="00561D30">
        <w:rPr>
          <w:color w:val="FF0000"/>
        </w:rPr>
        <w:t>Karlen</w:t>
      </w:r>
      <w:proofErr w:type="spellEnd"/>
      <w:r w:rsidR="00561D30" w:rsidRPr="00561D30">
        <w:rPr>
          <w:color w:val="FF0000"/>
        </w:rPr>
        <w:t xml:space="preserve">, </w:t>
      </w:r>
      <w:r w:rsidR="00561D30">
        <w:rPr>
          <w:color w:val="FF0000"/>
        </w:rPr>
        <w:t>Crookston</w:t>
      </w:r>
      <w:r w:rsidR="00992317">
        <w:rPr>
          <w:color w:val="FF0000"/>
        </w:rPr>
        <w:t>1989</w:t>
      </w:r>
      <w:r w:rsidR="00561D30">
        <w:rPr>
          <w:color w:val="FF0000"/>
        </w:rPr>
        <w:t xml:space="preserve">, </w:t>
      </w:r>
      <w:r w:rsidR="00561D30" w:rsidRPr="00561D30">
        <w:rPr>
          <w:color w:val="FF0000"/>
        </w:rPr>
        <w:t xml:space="preserve">I think </w:t>
      </w:r>
      <w:proofErr w:type="gramStart"/>
      <w:r w:rsidR="00561D30" w:rsidRPr="00561D30">
        <w:rPr>
          <w:color w:val="FF0000"/>
        </w:rPr>
        <w:t>there’s</w:t>
      </w:r>
      <w:proofErr w:type="gramEnd"/>
      <w:r w:rsidR="00561D30" w:rsidRPr="00561D30">
        <w:rPr>
          <w:color w:val="FF0000"/>
        </w:rPr>
        <w:t xml:space="preserve"> another</w:t>
      </w:r>
      <w:r w:rsidR="00561D30">
        <w:t>)</w:t>
      </w:r>
      <w:r w:rsidR="00762EDC">
        <w:t>, indicating it is not the only contributor to the continuous maize penalty</w:t>
      </w:r>
      <w:r w:rsidR="00561D30">
        <w:t xml:space="preserve">. </w:t>
      </w:r>
      <w:commentRangeEnd w:id="358"/>
      <w:r w:rsidR="00E82E02">
        <w:rPr>
          <w:rStyle w:val="CommentReference"/>
        </w:rPr>
        <w:commentReference w:id="358"/>
      </w:r>
    </w:p>
    <w:p w14:paraId="584CCCC3" w14:textId="3AABE5BA" w:rsidR="002318AB" w:rsidRDefault="00763C57" w:rsidP="00554F96">
      <w:r>
        <w:t>The identification of the number of extremely cold days</w:t>
      </w:r>
      <w:r w:rsidR="002318AB">
        <w:t xml:space="preserve"> as an important predictor by the statistical model has an unclear interpretation. It may be simply associative, with the true driver being correlated with cold winters</w:t>
      </w:r>
      <w:r w:rsidR="00762EDC">
        <w:t xml:space="preserve">. It could also be a proxy for </w:t>
      </w:r>
      <w:r w:rsidR="002318AB">
        <w:t xml:space="preserve">disease </w:t>
      </w:r>
      <w:proofErr w:type="gramStart"/>
      <w:r w:rsidR="002318AB">
        <w:t>dynamics, or</w:t>
      </w:r>
      <w:proofErr w:type="gramEnd"/>
      <w:r w:rsidR="002318AB">
        <w:t xml:space="preserve"> may indicate less native soil N mineralization due to cold temperatures. It is consistent with the finding that N fertilization was less effective at reducing the full penalty in more northern sites (</w:t>
      </w:r>
      <w:r w:rsidR="002318AB">
        <w:fldChar w:fldCharType="begin"/>
      </w:r>
      <w:r w:rsidR="002318AB">
        <w:instrText xml:space="preserve"> REF _Ref76637524 \h </w:instrText>
      </w:r>
      <w:r w:rsidR="002318AB">
        <w:fldChar w:fldCharType="separate"/>
      </w:r>
      <w:r w:rsidR="002318AB">
        <w:t xml:space="preserve">Figure </w:t>
      </w:r>
      <w:r w:rsidR="002318AB">
        <w:rPr>
          <w:noProof/>
        </w:rPr>
        <w:t>5</w:t>
      </w:r>
      <w:r w:rsidR="002318AB">
        <w:fldChar w:fldCharType="end"/>
      </w:r>
      <w:r w:rsidR="002318AB">
        <w:t>), as long-term annual air temperatures varied strongly by latitude, ranging from 8.1 deg C at the lowest latitude (IL-7) to 13.3 deg C at the highest (IA-3). Cold and wet soils are highly predictive of soil disease pressure in the Midwest (</w:t>
      </w:r>
      <w:r w:rsidR="0035700C">
        <w:rPr>
          <w:color w:val="FF0000"/>
        </w:rPr>
        <w:t>Robertson2007</w:t>
      </w:r>
      <w:r w:rsidR="002318AB">
        <w:t xml:space="preserve">). The statistical model’s </w:t>
      </w:r>
      <w:r w:rsidR="00762EDC">
        <w:t xml:space="preserve">identification of </w:t>
      </w:r>
      <w:r w:rsidR="002318AB">
        <w:t xml:space="preserve">the amount of rain two weeks before planting </w:t>
      </w:r>
      <w:r w:rsidR="00762EDC">
        <w:t xml:space="preserve">as </w:t>
      </w:r>
      <w:r w:rsidR="002318AB">
        <w:t xml:space="preserve">being positively associated with the size of the penalty supports the hypothesis that root diseases play a major role in the </w:t>
      </w:r>
      <w:proofErr w:type="gramStart"/>
      <w:r w:rsidR="002318AB">
        <w:t>penalty, and</w:t>
      </w:r>
      <w:proofErr w:type="gramEnd"/>
      <w:r w:rsidR="002318AB">
        <w:t xml:space="preserve"> may render maize monocultures less responsive to N fertilizer. </w:t>
      </w:r>
      <w:r w:rsidR="00762EDC">
        <w:t xml:space="preserve">Previous studies in Ohio found the penalty was higher in </w:t>
      </w:r>
      <w:proofErr w:type="gramStart"/>
      <w:r w:rsidR="00762EDC">
        <w:t>poorly-drained</w:t>
      </w:r>
      <w:proofErr w:type="gramEnd"/>
      <w:r w:rsidR="00762EDC">
        <w:t xml:space="preserve"> sites (</w:t>
      </w:r>
      <w:r w:rsidR="00762EDC" w:rsidRPr="00762EDC">
        <w:rPr>
          <w:color w:val="FF0000"/>
        </w:rPr>
        <w:t>Dick1985, his second paper</w:t>
      </w:r>
      <w:r w:rsidR="00762EDC">
        <w:t xml:space="preserve">), which is consistently with the hypothesis of soil disease being magnified by maize monoculture and wet environments. </w:t>
      </w:r>
    </w:p>
    <w:p w14:paraId="6F98DD85" w14:textId="39343192" w:rsidR="0035700C" w:rsidRDefault="0035700C" w:rsidP="00554F96">
      <w:r>
        <w:t xml:space="preserve">While the modelled results demonstrate several feasible hypotheses, without data to support or refute them any are reasonable implementations of the continuous maize penalty in models. </w:t>
      </w:r>
    </w:p>
    <w:p w14:paraId="436D3A69" w14:textId="13DD7E7E" w:rsidR="00554F96" w:rsidRDefault="0035700C" w:rsidP="006F3689">
      <w:r>
        <w:t xml:space="preserve">While most research has focused on the role of residue in the penalty, our findings suggest factors besides residue may be the main drivers of the penalty. However, measurements of residue </w:t>
      </w:r>
      <w:proofErr w:type="gramStart"/>
      <w:r>
        <w:t>amounts</w:t>
      </w:r>
      <w:proofErr w:type="gramEnd"/>
      <w:r>
        <w:t xml:space="preserve"> at harvest as well as surface residue at planting would aid in understanding the role of residue in the penalty. Growth analyses and yield components of maize in the two systems would provide insight into whether the penalty is most pronounced during a particular phase of growth, or whether the timing of the effect varies by year. Additionally, measurements of the root front velocity </w:t>
      </w:r>
      <w:r w:rsidR="006F3689">
        <w:t xml:space="preserve">(Raziel) and root length and biomass at flowering would provide information on differences in root behavior in the two cropping systems. </w:t>
      </w:r>
    </w:p>
    <w:p w14:paraId="1C02DFC0" w14:textId="3262DBA9" w:rsidR="00762EDC" w:rsidRPr="006F3689" w:rsidRDefault="006F3689" w:rsidP="00554F96">
      <w:r w:rsidRPr="006F3689">
        <w:t xml:space="preserve">Maybe we </w:t>
      </w:r>
      <w:proofErr w:type="gramStart"/>
      <w:r w:rsidRPr="006F3689">
        <w:t>shouldn’t</w:t>
      </w:r>
      <w:proofErr w:type="gramEnd"/>
      <w:r w:rsidRPr="006F3689">
        <w:t xml:space="preserve"> assume applying more nitrogen is worth it</w:t>
      </w:r>
      <w:r>
        <w:t xml:space="preserve"> in continuous maize</w:t>
      </w:r>
      <w:r w:rsidRPr="006F3689">
        <w:t xml:space="preserve">. </w:t>
      </w:r>
    </w:p>
    <w:p w14:paraId="26A7E91B" w14:textId="62F5C8EC" w:rsidR="006F3689" w:rsidRDefault="00E82E02" w:rsidP="00554F96">
      <w:pPr>
        <w:rPr>
          <w:ins w:id="359" w:author="Sotirios Archontoulis" w:date="2021-07-11T13:06:00Z"/>
          <w:b/>
          <w:bCs/>
        </w:rPr>
      </w:pPr>
      <w:ins w:id="360" w:author="Sotirios Archontoulis" w:date="2021-07-11T13:06:00Z">
        <w:r>
          <w:rPr>
            <w:b/>
            <w:bCs/>
          </w:rPr>
          <w:t xml:space="preserve">Some other </w:t>
        </w:r>
      </w:ins>
      <w:ins w:id="361" w:author="Sotirios Archontoulis" w:date="2021-07-11T13:09:00Z">
        <w:r w:rsidR="001F5F61">
          <w:rPr>
            <w:b/>
            <w:bCs/>
          </w:rPr>
          <w:t xml:space="preserve">thoughts for </w:t>
        </w:r>
      </w:ins>
      <w:ins w:id="362" w:author="Sotirios Archontoulis" w:date="2021-07-11T13:06:00Z">
        <w:r>
          <w:rPr>
            <w:b/>
            <w:bCs/>
          </w:rPr>
          <w:t>text</w:t>
        </w:r>
      </w:ins>
    </w:p>
    <w:p w14:paraId="6C7EF4D4" w14:textId="77777777" w:rsidR="008A211D" w:rsidRDefault="008A211D" w:rsidP="00554F96">
      <w:pPr>
        <w:rPr>
          <w:ins w:id="363" w:author="Sotirios Archontoulis" w:date="2021-07-11T13:07:00Z"/>
          <w:b/>
          <w:bCs/>
        </w:rPr>
      </w:pPr>
      <w:ins w:id="364" w:author="Sotirios Archontoulis" w:date="2021-07-11T13:06:00Z">
        <w:r>
          <w:rPr>
            <w:b/>
            <w:bCs/>
          </w:rPr>
          <w:t xml:space="preserve">Models applied for N </w:t>
        </w:r>
        <w:proofErr w:type="spellStart"/>
        <w:r>
          <w:rPr>
            <w:b/>
            <w:bCs/>
          </w:rPr>
          <w:t>recom</w:t>
        </w:r>
        <w:proofErr w:type="spellEnd"/>
        <w:r>
          <w:rPr>
            <w:b/>
            <w:bCs/>
          </w:rPr>
          <w:t>, should be updated to account for C</w:t>
        </w:r>
      </w:ins>
      <w:ins w:id="365" w:author="Sotirios Archontoulis" w:date="2021-07-11T13:07:00Z">
        <w:r>
          <w:rPr>
            <w:b/>
            <w:bCs/>
          </w:rPr>
          <w:t xml:space="preserve">C </w:t>
        </w:r>
        <w:proofErr w:type="spellStart"/>
        <w:r>
          <w:rPr>
            <w:b/>
            <w:bCs/>
          </w:rPr>
          <w:t>penalalty</w:t>
        </w:r>
        <w:proofErr w:type="spellEnd"/>
        <w:r>
          <w:rPr>
            <w:b/>
            <w:bCs/>
          </w:rPr>
          <w:t>…</w:t>
        </w:r>
      </w:ins>
    </w:p>
    <w:p w14:paraId="73F4C572" w14:textId="77777777" w:rsidR="008A211D" w:rsidRDefault="008A211D" w:rsidP="00554F96">
      <w:pPr>
        <w:rPr>
          <w:ins w:id="366" w:author="Sotirios Archontoulis" w:date="2021-07-11T13:07:00Z"/>
          <w:b/>
          <w:bCs/>
        </w:rPr>
      </w:pPr>
      <w:ins w:id="367" w:author="Sotirios Archontoulis" w:date="2021-07-11T13:07:00Z">
        <w:r>
          <w:rPr>
            <w:b/>
            <w:bCs/>
          </w:rPr>
          <w:t>While we work on corn, this analysis may be relevant to continuous wheat….</w:t>
        </w:r>
      </w:ins>
    </w:p>
    <w:p w14:paraId="032A15B2" w14:textId="77777777" w:rsidR="008A211D" w:rsidRDefault="008A211D" w:rsidP="00554F96">
      <w:pPr>
        <w:rPr>
          <w:ins w:id="368" w:author="Sotirios Archontoulis" w:date="2021-07-11T13:08:00Z"/>
          <w:b/>
          <w:bCs/>
        </w:rPr>
      </w:pPr>
      <w:ins w:id="369" w:author="Sotirios Archontoulis" w:date="2021-07-11T13:07:00Z">
        <w:r>
          <w:rPr>
            <w:b/>
            <w:bCs/>
          </w:rPr>
          <w:t>We provided a different than common use of the APSIM model – this is to test possible hypothesis and help</w:t>
        </w:r>
      </w:ins>
      <w:ins w:id="370" w:author="Sotirios Archontoulis" w:date="2021-07-11T13:08:00Z">
        <w:r>
          <w:rPr>
            <w:b/>
            <w:bCs/>
          </w:rPr>
          <w:t xml:space="preserve"> us understand a </w:t>
        </w:r>
        <w:proofErr w:type="spellStart"/>
        <w:r>
          <w:rPr>
            <w:b/>
            <w:bCs/>
          </w:rPr>
          <w:t>phenomeno</w:t>
        </w:r>
        <w:proofErr w:type="spellEnd"/>
        <w:r>
          <w:rPr>
            <w:b/>
            <w:bCs/>
          </w:rPr>
          <w:t xml:space="preserve"> which causes $ of reducing productivity every year in the US Corn Belt</w:t>
        </w:r>
      </w:ins>
    </w:p>
    <w:p w14:paraId="3F7ED53E" w14:textId="77777777" w:rsidR="008A211D" w:rsidRDefault="008A211D" w:rsidP="00554F96">
      <w:pPr>
        <w:rPr>
          <w:ins w:id="371" w:author="Sotirios Archontoulis" w:date="2021-07-11T13:09:00Z"/>
          <w:b/>
          <w:bCs/>
        </w:rPr>
      </w:pPr>
      <w:ins w:id="372" w:author="Sotirios Archontoulis" w:date="2021-07-11T13:08:00Z">
        <w:r>
          <w:rPr>
            <w:b/>
            <w:bCs/>
          </w:rPr>
          <w:t xml:space="preserve">This study moved knowledge of CC a step further and provided a pathway for future research towards closing </w:t>
        </w:r>
      </w:ins>
      <w:ins w:id="373" w:author="Sotirios Archontoulis" w:date="2021-07-11T13:09:00Z">
        <w:r>
          <w:rPr>
            <w:b/>
            <w:bCs/>
          </w:rPr>
          <w:t xml:space="preserve">knowledge gaps and better locating the true mechanism. </w:t>
        </w:r>
      </w:ins>
    </w:p>
    <w:p w14:paraId="39B0F080" w14:textId="6DD92C21" w:rsidR="00E82E02" w:rsidRDefault="008A211D" w:rsidP="00554F96">
      <w:pPr>
        <w:rPr>
          <w:b/>
          <w:bCs/>
        </w:rPr>
      </w:pPr>
      <w:ins w:id="374" w:author="Sotirios Archontoulis" w:date="2021-07-11T13:06:00Z">
        <w:r>
          <w:rPr>
            <w:b/>
            <w:bCs/>
          </w:rPr>
          <w:t xml:space="preserve"> </w:t>
        </w:r>
      </w:ins>
    </w:p>
    <w:p w14:paraId="796E65DA" w14:textId="6A75075A" w:rsidR="00561D30" w:rsidRPr="002318AB" w:rsidRDefault="002318AB" w:rsidP="00554F96">
      <w:pPr>
        <w:rPr>
          <w:b/>
          <w:bCs/>
        </w:rPr>
      </w:pPr>
      <w:r w:rsidRPr="002318AB">
        <w:rPr>
          <w:b/>
          <w:bCs/>
        </w:rPr>
        <w:t>Lit for ref</w:t>
      </w:r>
      <w:r>
        <w:rPr>
          <w:b/>
          <w:bCs/>
        </w:rPr>
        <w:t xml:space="preserve"> for me:</w:t>
      </w:r>
    </w:p>
    <w:p w14:paraId="73651D0B" w14:textId="584F827A" w:rsidR="00561D30" w:rsidRDefault="00992317" w:rsidP="00554F96">
      <w:r>
        <w:lastRenderedPageBreak/>
        <w:t>Dick1985 – bigger penalty in poorly-drained soils in Ohio</w:t>
      </w:r>
    </w:p>
    <w:p w14:paraId="7D4D78EE" w14:textId="2F96843B" w:rsidR="00992317" w:rsidRDefault="00992317" w:rsidP="00554F96">
      <w:r>
        <w:t xml:space="preserve">Griffin1988 – </w:t>
      </w:r>
      <w:r w:rsidR="00A13297">
        <w:t>no diff in plant pop or soil temp at 10 cm depth in Ohio</w:t>
      </w:r>
    </w:p>
    <w:p w14:paraId="5564C465" w14:textId="315B26B1" w:rsidR="00992317" w:rsidRDefault="00992317" w:rsidP="00554F96">
      <w:r>
        <w:t>Goldstein – CC has more necrotic roots</w:t>
      </w:r>
      <w:r w:rsidR="00780C55">
        <w:t xml:space="preserve"> and more roots 0-15cm</w:t>
      </w:r>
      <w:r>
        <w:t xml:space="preserve">, leaves more N in the soil at harvest, </w:t>
      </w:r>
    </w:p>
    <w:p w14:paraId="5866C59E" w14:textId="0EAF101D" w:rsidR="00780C55" w:rsidRDefault="00780C55" w:rsidP="00554F96">
      <w:r>
        <w:t xml:space="preserve">Nickel – CC has more roots 0-12.5 cm, but less below that. </w:t>
      </w:r>
    </w:p>
    <w:p w14:paraId="78AE0ECD" w14:textId="030AA320" w:rsidR="00780C55" w:rsidRDefault="00780C55" w:rsidP="00554F96">
      <w:r>
        <w:t xml:space="preserve">Livingston2015 – rotating is always economically </w:t>
      </w:r>
      <w:proofErr w:type="gramStart"/>
      <w:r>
        <w:t>preferable</w:t>
      </w:r>
      <w:proofErr w:type="gramEnd"/>
    </w:p>
    <w:p w14:paraId="4A20AC82" w14:textId="215D234E" w:rsidR="00F840CF" w:rsidRDefault="00F840CF" w:rsidP="00554F96">
      <w:r>
        <w:t>Farmaha2016 – NE survey, penalty even in irrigated, 0.2 – 0.6 Mg ha (2-5%)</w:t>
      </w:r>
    </w:p>
    <w:p w14:paraId="0D202C46" w14:textId="69261EE9" w:rsidR="00F840CF" w:rsidRDefault="00F840CF" w:rsidP="00554F96">
      <w:r>
        <w:t>Johnson1992 – AMF in MN rot study</w:t>
      </w:r>
    </w:p>
    <w:p w14:paraId="767CC11C" w14:textId="4A3DF7EA" w:rsidR="0015749E" w:rsidRDefault="0015749E" w:rsidP="00554F96">
      <w:r>
        <w:t xml:space="preserve">Neupane – roots/microbiome explains soybean rotation </w:t>
      </w:r>
      <w:proofErr w:type="gramStart"/>
      <w:r>
        <w:t>effect</w:t>
      </w:r>
      <w:proofErr w:type="gramEnd"/>
    </w:p>
    <w:p w14:paraId="0F35A9FA" w14:textId="77777777" w:rsidR="00554F96" w:rsidRDefault="00554F96" w:rsidP="00554F96"/>
    <w:p w14:paraId="20EA4C73" w14:textId="30B28F9A" w:rsidR="00554F96" w:rsidRPr="00554F96" w:rsidRDefault="00554F96" w:rsidP="00554F96"/>
    <w:sectPr w:rsidR="00554F96" w:rsidRPr="00554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otirios Archontoulis" w:date="2021-07-11T11:49:00Z" w:initials="AS[">
    <w:p w14:paraId="67069E8F" w14:textId="2F1525A7" w:rsidR="00B91DBF" w:rsidRDefault="00B91DBF">
      <w:pPr>
        <w:pStyle w:val="CommentText"/>
      </w:pPr>
      <w:r>
        <w:rPr>
          <w:rStyle w:val="CommentReference"/>
        </w:rPr>
        <w:annotationRef/>
      </w:r>
      <w:r>
        <w:t>Environment = soil + weather = site = location</w:t>
      </w:r>
    </w:p>
    <w:p w14:paraId="36A1E8D0" w14:textId="77777777" w:rsidR="00B91DBF" w:rsidRDefault="00B91DBF">
      <w:pPr>
        <w:pStyle w:val="CommentText"/>
      </w:pPr>
    </w:p>
    <w:p w14:paraId="37506C3A" w14:textId="5CE02304" w:rsidR="00B91DBF" w:rsidRDefault="00B91DBF">
      <w:pPr>
        <w:pStyle w:val="CommentText"/>
      </w:pPr>
      <w:r>
        <w:t xml:space="preserve">Say soil-weather? </w:t>
      </w:r>
    </w:p>
  </w:comment>
  <w:comment w:id="5" w:author="Sotirios Archontoulis" w:date="2021-07-11T11:53:00Z" w:initials="AS[">
    <w:p w14:paraId="328A7E57" w14:textId="2851C220" w:rsidR="00B91DBF" w:rsidRDefault="00B91DBF">
      <w:pPr>
        <w:pStyle w:val="CommentText"/>
      </w:pPr>
      <w:r>
        <w:rPr>
          <w:rStyle w:val="CommentReference"/>
        </w:rPr>
        <w:annotationRef/>
      </w:r>
      <w:r>
        <w:t xml:space="preserve">Give also a % value. </w:t>
      </w:r>
    </w:p>
  </w:comment>
  <w:comment w:id="18" w:author="Sotirios Archontoulis" w:date="2021-07-11T11:58:00Z" w:initials="AS[">
    <w:p w14:paraId="211B228B" w14:textId="66099C8F" w:rsidR="00C34ECB" w:rsidRDefault="00C34ECB">
      <w:pPr>
        <w:pStyle w:val="CommentText"/>
      </w:pPr>
      <w:r>
        <w:rPr>
          <w:rStyle w:val="CommentReference"/>
        </w:rPr>
        <w:annotationRef/>
      </w:r>
      <w:r>
        <w:t>Add a sentence + ref about the value of long term exp? Mitch can help here</w:t>
      </w:r>
    </w:p>
  </w:comment>
  <w:comment w:id="22" w:author="Sotirios Archontoulis" w:date="2021-07-11T11:59:00Z" w:initials="AS[">
    <w:p w14:paraId="19C80613" w14:textId="3F76BF45" w:rsidR="00C34ECB" w:rsidRDefault="00C34ECB">
      <w:pPr>
        <w:pStyle w:val="CommentText"/>
      </w:pPr>
      <w:r>
        <w:rPr>
          <w:rStyle w:val="CommentReference"/>
        </w:rPr>
        <w:annotationRef/>
      </w:r>
      <w:r>
        <w:t>Use only Sawyer et al., 2006 the extension pub that supports the N rate calculators and that cite find the exact extra N to CC, I think is 60 kg/ha</w:t>
      </w:r>
    </w:p>
  </w:comment>
  <w:comment w:id="26" w:author="Sotirios Archontoulis" w:date="2021-07-11T12:07:00Z" w:initials="AS[">
    <w:p w14:paraId="370FB501" w14:textId="2AF4B3A6" w:rsidR="00AE1F34" w:rsidRDefault="00AE1F34">
      <w:pPr>
        <w:pStyle w:val="CommentText"/>
      </w:pPr>
      <w:r>
        <w:rPr>
          <w:rStyle w:val="CommentReference"/>
        </w:rPr>
        <w:annotationRef/>
      </w:r>
      <w:r>
        <w:t>This can be at the end of the sentence – modeling can help towards that</w:t>
      </w:r>
    </w:p>
  </w:comment>
  <w:comment w:id="31" w:author="Sotirios Archontoulis" w:date="2021-07-11T12:11:00Z" w:initials="AS[">
    <w:p w14:paraId="73724C36" w14:textId="77777777" w:rsidR="00AE1F34" w:rsidRDefault="00AE1F34">
      <w:pPr>
        <w:pStyle w:val="CommentText"/>
      </w:pPr>
      <w:r>
        <w:rPr>
          <w:rStyle w:val="CommentReference"/>
        </w:rPr>
        <w:annotationRef/>
      </w:r>
      <w:r>
        <w:t>Consider adding:</w:t>
      </w:r>
    </w:p>
    <w:p w14:paraId="4BCC0B9F" w14:textId="77777777" w:rsidR="00AE1F34" w:rsidRDefault="00AE1F34">
      <w:pPr>
        <w:pStyle w:val="CommentText"/>
      </w:pPr>
    </w:p>
    <w:p w14:paraId="175124EF" w14:textId="25406B75" w:rsidR="00AE1F34" w:rsidRPr="00AE1F34" w:rsidRDefault="00AE1F34">
      <w:pPr>
        <w:pStyle w:val="CommentText"/>
      </w:pPr>
      <w:r w:rsidRPr="00AE1F34">
        <w:t xml:space="preserve">For example, Puntel et al., 2016 </w:t>
      </w:r>
      <w:r>
        <w:t xml:space="preserve">was able to simulate ¼ of the observed CC penalty using APSIM 7.6 </w:t>
      </w:r>
    </w:p>
  </w:comment>
  <w:comment w:id="33" w:author="Sotirios Archontoulis" w:date="2021-07-11T12:15:00Z" w:initials="AS[">
    <w:p w14:paraId="2535DBD3" w14:textId="579D1452" w:rsidR="00AE1F34" w:rsidRDefault="00AE1F34">
      <w:pPr>
        <w:pStyle w:val="CommentText"/>
      </w:pPr>
      <w:r>
        <w:rPr>
          <w:rStyle w:val="CommentReference"/>
        </w:rPr>
        <w:annotationRef/>
      </w:r>
      <w:r>
        <w:t>Perhaps, to come back here after read the results</w:t>
      </w:r>
    </w:p>
  </w:comment>
  <w:comment w:id="39" w:author="Mitch Baum" w:date="2021-07-15T12:17:00Z" w:initials="MB">
    <w:p w14:paraId="79762CFC" w14:textId="77777777" w:rsidR="00A11542" w:rsidRDefault="00A11542" w:rsidP="00E1232B">
      <w:pPr>
        <w:pStyle w:val="CommentText"/>
      </w:pPr>
      <w:r>
        <w:rPr>
          <w:rStyle w:val="CommentReference"/>
        </w:rPr>
        <w:annotationRef/>
      </w:r>
      <w:r>
        <w:t xml:space="preserve">Is this true? </w:t>
      </w:r>
    </w:p>
  </w:comment>
  <w:comment w:id="40" w:author="Mitch Baum" w:date="2021-07-15T12:22:00Z" w:initials="MB">
    <w:p w14:paraId="001DF999" w14:textId="77777777" w:rsidR="00CA7D85" w:rsidRDefault="00CA7D85" w:rsidP="00634144">
      <w:pPr>
        <w:pStyle w:val="CommentText"/>
      </w:pPr>
      <w:r>
        <w:rPr>
          <w:rStyle w:val="CommentReference"/>
        </w:rPr>
        <w:annotationRef/>
      </w:r>
      <w:r>
        <w:t>To my knowledge there were no GM traits/seed treatments used. If they were it wasn't reported in there management files. I think diseases and weeds were controlled with conventional herbicide and fungicide applications, but also not specified.</w:t>
      </w:r>
    </w:p>
  </w:comment>
  <w:comment w:id="43" w:author="Sotirios Archontoulis" w:date="2021-07-11T15:36:00Z" w:initials="AS[">
    <w:p w14:paraId="0A201D34" w14:textId="18FD098C" w:rsidR="00CC5F91" w:rsidRDefault="00CC5F91" w:rsidP="00CA7D85">
      <w:pPr>
        <w:pStyle w:val="CommentText"/>
      </w:pPr>
      <w:r>
        <w:rPr>
          <w:rStyle w:val="CommentReference"/>
        </w:rPr>
        <w:annotationRef/>
      </w:r>
      <w:r>
        <w:t>For supp materials</w:t>
      </w:r>
    </w:p>
  </w:comment>
  <w:comment w:id="44" w:author="Mitch Baum" w:date="2021-07-15T11:27:00Z" w:initials="MB">
    <w:p w14:paraId="0D0A78D8" w14:textId="77777777" w:rsidR="00BB0931" w:rsidRDefault="00BB4E36">
      <w:pPr>
        <w:pStyle w:val="CommentText"/>
      </w:pPr>
      <w:r>
        <w:rPr>
          <w:rStyle w:val="CommentReference"/>
        </w:rPr>
        <w:annotationRef/>
      </w:r>
      <w:r w:rsidR="00BB0931">
        <w:t>Conventional tillage is fall chisel plow and spring field cultivation.</w:t>
      </w:r>
    </w:p>
    <w:p w14:paraId="65CABE66" w14:textId="77777777" w:rsidR="00BB0931" w:rsidRDefault="00BB0931" w:rsidP="009316D4">
      <w:pPr>
        <w:pStyle w:val="CommentText"/>
      </w:pPr>
      <w:r>
        <w:t>I can add more sections if necessary, but sections that include dates (planting, tillage, fert .....) have large variability and are often inconstant within a site</w:t>
      </w:r>
    </w:p>
  </w:comment>
  <w:comment w:id="243" w:author="Sotirios Archontoulis" w:date="2021-07-11T12:28:00Z" w:initials="AS[">
    <w:p w14:paraId="178808C6" w14:textId="2DF73748" w:rsidR="006B04BF" w:rsidRDefault="006B04BF" w:rsidP="00BB0931">
      <w:pPr>
        <w:pStyle w:val="CommentText"/>
      </w:pPr>
      <w:r>
        <w:rPr>
          <w:rStyle w:val="CommentReference"/>
        </w:rPr>
        <w:annotationRef/>
      </w:r>
      <w:r>
        <w:t>I think it will be better having this after the stat section</w:t>
      </w:r>
    </w:p>
    <w:p w14:paraId="2459A68F" w14:textId="77777777" w:rsidR="006B04BF" w:rsidRDefault="006B04BF">
      <w:pPr>
        <w:pStyle w:val="CommentText"/>
      </w:pPr>
    </w:p>
    <w:p w14:paraId="17612A49" w14:textId="77777777" w:rsidR="006B04BF" w:rsidRDefault="006B04BF">
      <w:pPr>
        <w:pStyle w:val="CommentText"/>
      </w:pPr>
      <w:r>
        <w:t>The apsim modeling section reads well, few edits to be added in the next round</w:t>
      </w:r>
    </w:p>
    <w:p w14:paraId="1C3F5E90" w14:textId="77777777" w:rsidR="0020320B" w:rsidRDefault="0020320B">
      <w:pPr>
        <w:pStyle w:val="CommentText"/>
      </w:pPr>
    </w:p>
    <w:p w14:paraId="3F727317" w14:textId="48D96399" w:rsidR="0020320B" w:rsidRDefault="0020320B">
      <w:pPr>
        <w:pStyle w:val="CommentText"/>
      </w:pPr>
      <w:r>
        <w:t xml:space="preserve">Also to say that start analysis informed modeling scenarios, you had a nice conceptual fig I think. </w:t>
      </w:r>
    </w:p>
  </w:comment>
  <w:comment w:id="311" w:author="Mitch Baum" w:date="2021-07-15T12:42:00Z" w:initials="MB">
    <w:p w14:paraId="1FB3598D" w14:textId="77777777" w:rsidR="007366F1" w:rsidRDefault="007366F1" w:rsidP="00DB4720">
      <w:pPr>
        <w:pStyle w:val="CommentText"/>
      </w:pPr>
      <w:r>
        <w:rPr>
          <w:rStyle w:val="CommentReference"/>
        </w:rPr>
        <w:annotationRef/>
      </w:r>
      <w:r>
        <w:t xml:space="preserve">Which models are you referring to? Sawyer and Emerson use R2 when predicting their yield response to N best fit models. </w:t>
      </w:r>
    </w:p>
  </w:comment>
  <w:comment w:id="319" w:author="Sotirios Archontoulis" w:date="2021-07-11T15:39:00Z" w:initials="AS[">
    <w:p w14:paraId="1854D713" w14:textId="73CCA0D9" w:rsidR="00CC5F91" w:rsidRDefault="00CC5F91" w:rsidP="007366F1">
      <w:pPr>
        <w:pStyle w:val="CommentText"/>
      </w:pPr>
      <w:r>
        <w:rPr>
          <w:rStyle w:val="CommentReference"/>
        </w:rPr>
        <w:annotationRef/>
      </w:r>
      <w:r>
        <w:t>Thinking here of a second panel in which we show the problem we try to solve with modeling. Will work and get you some data to get a 2</w:t>
      </w:r>
      <w:r w:rsidRPr="00CC5F91">
        <w:rPr>
          <w:vertAlign w:val="superscript"/>
        </w:rPr>
        <w:t>nd</w:t>
      </w:r>
      <w:r>
        <w:t xml:space="preserve"> panel fig</w:t>
      </w:r>
    </w:p>
  </w:comment>
  <w:comment w:id="320" w:author="Mitch Baum" w:date="2021-07-15T12:49:00Z" w:initials="MB">
    <w:p w14:paraId="2D9F779D" w14:textId="77777777" w:rsidR="00624E82" w:rsidRDefault="007366F1" w:rsidP="008D5DBD">
      <w:pPr>
        <w:pStyle w:val="CommentText"/>
      </w:pPr>
      <w:r>
        <w:rPr>
          <w:rStyle w:val="CommentReference"/>
        </w:rPr>
        <w:annotationRef/>
      </w:r>
      <w:r w:rsidR="00624E82">
        <w:t>I will attach a figure showing this. I tried to replicate your style of making figures, so let me know if you want anything changed.</w:t>
      </w:r>
    </w:p>
  </w:comment>
  <w:comment w:id="325" w:author="Sotirios Archontoulis" w:date="2021-07-11T15:42:00Z" w:initials="AS[">
    <w:p w14:paraId="03042BB2" w14:textId="59BC8D30" w:rsidR="00CC5F91" w:rsidRDefault="00CC5F91" w:rsidP="00624E82">
      <w:pPr>
        <w:pStyle w:val="CommentText"/>
      </w:pPr>
      <w:r>
        <w:rPr>
          <w:rStyle w:val="CommentReference"/>
        </w:rPr>
        <w:annotationRef/>
      </w:r>
      <w:r>
        <w:t>Perhaps supp?</w:t>
      </w:r>
    </w:p>
  </w:comment>
  <w:comment w:id="326" w:author="Mitch Baum" w:date="2021-07-15T15:02:00Z" w:initials="MB">
    <w:p w14:paraId="64447776" w14:textId="77777777" w:rsidR="00C41363" w:rsidRDefault="00C41363" w:rsidP="00BE5DFF">
      <w:pPr>
        <w:pStyle w:val="CommentText"/>
      </w:pPr>
      <w:r>
        <w:rPr>
          <w:rStyle w:val="CommentReference"/>
        </w:rPr>
        <w:annotationRef/>
      </w:r>
      <w:r>
        <w:t>sorry if you specify later and I missed it, but why are the IL sites much more capable of overcoming the penalty with more N than IA sites? It cant just be the latitude as IL2 is essentially the same as IA5, IA6 and IA7, along with IL1 being more north than IA5, IA6 and IA7</w:t>
      </w:r>
    </w:p>
  </w:comment>
  <w:comment w:id="328" w:author="Sotirios Archontoulis" w:date="2021-07-11T12:46:00Z" w:initials="AS[">
    <w:p w14:paraId="0E8703F3" w14:textId="31A7CC79" w:rsidR="0038047E" w:rsidRDefault="0038047E" w:rsidP="00C41363">
      <w:pPr>
        <w:pStyle w:val="CommentText"/>
      </w:pPr>
      <w:r>
        <w:rPr>
          <w:rStyle w:val="CommentReference"/>
        </w:rPr>
        <w:annotationRef/>
      </w:r>
      <w:r>
        <w:t xml:space="preserve">Check with Gentry et al., 2013 AJ as I think she reported that years in CC contributed towards the CC penalty but not sure. </w:t>
      </w:r>
    </w:p>
  </w:comment>
  <w:comment w:id="329" w:author="Mitch Baum" w:date="2021-07-15T14:10:00Z" w:initials="MB">
    <w:p w14:paraId="4CE9C4A3" w14:textId="77777777" w:rsidR="00AC3C1C" w:rsidRDefault="00AC3C1C" w:rsidP="00205101">
      <w:pPr>
        <w:pStyle w:val="CommentText"/>
      </w:pPr>
      <w:r>
        <w:rPr>
          <w:rStyle w:val="CommentReference"/>
        </w:rPr>
        <w:annotationRef/>
      </w:r>
      <w:r>
        <w:t>six?</w:t>
      </w:r>
    </w:p>
  </w:comment>
  <w:comment w:id="331" w:author="Sotirios Archontoulis" w:date="2021-07-11T15:42:00Z" w:initials="AS[">
    <w:p w14:paraId="2980892A" w14:textId="3F297C41" w:rsidR="00CC5F91" w:rsidRDefault="00CC5F91" w:rsidP="00AC3C1C">
      <w:pPr>
        <w:pStyle w:val="CommentText"/>
      </w:pPr>
      <w:r>
        <w:rPr>
          <w:rStyle w:val="CommentReference"/>
        </w:rPr>
        <w:annotationRef/>
      </w:r>
      <w:r>
        <w:t>I love this table!</w:t>
      </w:r>
    </w:p>
  </w:comment>
  <w:comment w:id="332" w:author="Mitch Baum" w:date="2021-07-15T11:22:00Z" w:initials="MB">
    <w:p w14:paraId="0EE24B51" w14:textId="77777777" w:rsidR="00BB4E36" w:rsidRDefault="00BB4E36" w:rsidP="00892C9A">
      <w:pPr>
        <w:pStyle w:val="CommentText"/>
      </w:pPr>
      <w:r>
        <w:rPr>
          <w:rStyle w:val="CommentReference"/>
        </w:rPr>
        <w:annotationRef/>
      </w:r>
      <w:r>
        <w:t xml:space="preserve">Great table, you might consider add a section with N dynamics between the two rotations. For instance Carpenter-Boggs 2000 found similar Net N mineralized throughout the growing season but CS rotations had greater initial inorganic N. Andraski and Bundy 2008, found lower spring mineralization with greater residue amounts on the soil surface (same reason explained in "Delayed emergence" section), but the loss of spring mineralization could be overcome by increased fertilization. </w:t>
      </w:r>
    </w:p>
  </w:comment>
  <w:comment w:id="334" w:author="Sotirios Archontoulis" w:date="2021-07-11T15:43:00Z" w:initials="AS[">
    <w:p w14:paraId="4B11517D" w14:textId="1A7016BA" w:rsidR="00CC5F91" w:rsidRDefault="00CC5F91" w:rsidP="00BB4E36">
      <w:pPr>
        <w:pStyle w:val="CommentText"/>
      </w:pPr>
      <w:r>
        <w:rPr>
          <w:rStyle w:val="CommentReference"/>
        </w:rPr>
        <w:annotationRef/>
      </w:r>
      <w:r>
        <w:t>Need to think of a clever way to combine Table 3 and 4 into one</w:t>
      </w:r>
    </w:p>
  </w:comment>
  <w:comment w:id="339" w:author="Sotirios Archontoulis" w:date="2021-07-11T15:44:00Z" w:initials="AS[">
    <w:p w14:paraId="23A0513F" w14:textId="77777777" w:rsidR="00CC5F91" w:rsidRDefault="00CC5F91">
      <w:pPr>
        <w:pStyle w:val="CommentText"/>
      </w:pPr>
      <w:r>
        <w:rPr>
          <w:rStyle w:val="CommentReference"/>
        </w:rPr>
        <w:annotationRef/>
      </w:r>
      <w:r>
        <w:t xml:space="preserve">Great fig, but do you need to have something in the x-axis? Count? </w:t>
      </w:r>
    </w:p>
    <w:p w14:paraId="019472A8" w14:textId="77777777" w:rsidR="00932231" w:rsidRDefault="00932231">
      <w:pPr>
        <w:pStyle w:val="CommentText"/>
      </w:pPr>
    </w:p>
    <w:p w14:paraId="499E5D5E" w14:textId="77777777" w:rsidR="00932231" w:rsidRDefault="00932231">
      <w:pPr>
        <w:pStyle w:val="CommentText"/>
      </w:pPr>
      <w:r>
        <w:t xml:space="preserve">Also we need a </w:t>
      </w:r>
      <w:r>
        <w:t>parag on the following</w:t>
      </w:r>
    </w:p>
    <w:p w14:paraId="01FCEBA0" w14:textId="6A3E2F78" w:rsidR="00932231" w:rsidRDefault="00932231">
      <w:pPr>
        <w:pStyle w:val="CommentText"/>
      </w:pPr>
      <w:r>
        <w:t xml:space="preserve">Which site years had the highest and which site years had the lowest CC penalty. Then some explanation on the why if possible. </w:t>
      </w:r>
    </w:p>
  </w:comment>
  <w:comment w:id="341" w:author="Virginia Nichols" w:date="2021-07-09T09:10:00Z" w:initials="VN">
    <w:p w14:paraId="326EB732" w14:textId="444AFDA7" w:rsidR="0024701C" w:rsidRDefault="0024701C">
      <w:pPr>
        <w:pStyle w:val="CommentText"/>
      </w:pPr>
      <w:r>
        <w:rPr>
          <w:rStyle w:val="CommentReference"/>
        </w:rPr>
        <w:annotationRef/>
      </w:r>
      <w:r>
        <w:t xml:space="preserve">This part can become the meat of the paper, but for the dissertation I don’t think I can say anything definitive. </w:t>
      </w:r>
    </w:p>
  </w:comment>
  <w:comment w:id="342" w:author="Virginia Nichols" w:date="2021-07-09T09:10:00Z" w:initials="VN">
    <w:p w14:paraId="537C2C8A" w14:textId="5DC58877" w:rsidR="0024701C" w:rsidRDefault="0024701C">
      <w:pPr>
        <w:pStyle w:val="CommentText"/>
      </w:pPr>
      <w:r>
        <w:rPr>
          <w:rStyle w:val="CommentReference"/>
        </w:rPr>
        <w:annotationRef/>
      </w:r>
    </w:p>
  </w:comment>
  <w:comment w:id="343" w:author="Sotirios Archontoulis" w:date="2021-07-11T15:45:00Z" w:initials="AS[">
    <w:p w14:paraId="1710C395" w14:textId="61C4ED51" w:rsidR="00CC5F91" w:rsidRDefault="00CC5F91">
      <w:pPr>
        <w:pStyle w:val="CommentText"/>
      </w:pPr>
      <w:r>
        <w:rPr>
          <w:rStyle w:val="CommentReference"/>
        </w:rPr>
        <w:annotationRef/>
      </w:r>
      <w:r>
        <w:t>I agree, let me have a look at what mitch on the dynamic and by the ti</w:t>
      </w:r>
      <w:r w:rsidR="00932231">
        <w:t>me</w:t>
      </w:r>
      <w:r>
        <w:t xml:space="preserve"> you came back from vacation we should have an answer. </w:t>
      </w:r>
    </w:p>
  </w:comment>
  <w:comment w:id="345" w:author="Sotirios Archontoulis" w:date="2021-07-11T12:52:00Z" w:initials="AS[">
    <w:p w14:paraId="37BA95DA" w14:textId="4981E21A" w:rsidR="0038047E" w:rsidRDefault="0038047E">
      <w:pPr>
        <w:pStyle w:val="CommentText"/>
      </w:pPr>
      <w:r>
        <w:rPr>
          <w:rStyle w:val="CommentReference"/>
        </w:rPr>
        <w:annotationRef/>
      </w:r>
      <w:r>
        <w:t>Excellent point</w:t>
      </w:r>
    </w:p>
  </w:comment>
  <w:comment w:id="347" w:author="Sotirios Archontoulis" w:date="2021-07-11T12:57:00Z" w:initials="AS[">
    <w:p w14:paraId="77AC418D" w14:textId="6804AD9F" w:rsidR="00E82E02" w:rsidRDefault="00E82E02">
      <w:pPr>
        <w:pStyle w:val="CommentText"/>
      </w:pPr>
      <w:r>
        <w:rPr>
          <w:rStyle w:val="CommentReference"/>
        </w:rPr>
        <w:annotationRef/>
      </w:r>
      <w:r>
        <w:t>Just a few sentences to consider</w:t>
      </w:r>
    </w:p>
  </w:comment>
  <w:comment w:id="356" w:author="Sotirios Archontoulis" w:date="2021-07-11T12:57:00Z" w:initials="AS[">
    <w:p w14:paraId="439F01A5" w14:textId="69AEF2FA" w:rsidR="00E82E02" w:rsidRDefault="00E82E02">
      <w:pPr>
        <w:pStyle w:val="CommentText"/>
      </w:pPr>
      <w:r>
        <w:rPr>
          <w:rStyle w:val="CommentReference"/>
        </w:rPr>
        <w:annotationRef/>
      </w:r>
      <w:r>
        <w:t>If you get to space limits, remove this</w:t>
      </w:r>
    </w:p>
  </w:comment>
  <w:comment w:id="357" w:author="Sotirios Archontoulis" w:date="2021-07-11T12:58:00Z" w:initials="AS[">
    <w:p w14:paraId="1685AD57" w14:textId="3048EC34" w:rsidR="00E82E02" w:rsidRDefault="00E82E02">
      <w:pPr>
        <w:pStyle w:val="CommentText"/>
      </w:pPr>
      <w:r>
        <w:rPr>
          <w:rStyle w:val="CommentReference"/>
        </w:rPr>
        <w:annotationRef/>
      </w:r>
      <w:r>
        <w:t>I do not understand this, either elaborate more or remove it</w:t>
      </w:r>
    </w:p>
  </w:comment>
  <w:comment w:id="358" w:author="Sotirios Archontoulis" w:date="2021-07-11T12:59:00Z" w:initials="AS[">
    <w:p w14:paraId="789A4441" w14:textId="38E3735F" w:rsidR="00E82E02" w:rsidRDefault="00E82E02">
      <w:pPr>
        <w:pStyle w:val="CommentText"/>
      </w:pPr>
      <w:r>
        <w:rPr>
          <w:rStyle w:val="CommentReference"/>
        </w:rPr>
        <w:annotationRef/>
      </w:r>
      <w:r>
        <w:t xml:space="preserve">You have convinced me that the residue by itself is not the main reason. However, there may be a complex interaction between residue and something else that we have not locate yet? May be good framing all this as “literature data and our data suggest that but there may other residue interactions interaction (residue </w:t>
      </w:r>
      <w:r>
        <w:sym w:font="Wingdings" w:char="F0E0"/>
      </w:r>
      <w:r>
        <w:t xml:space="preserve"> diseases --… that we are not able to quantify in this study. A though. Just leave a bit the door open, who knows how the reviewer will reach to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06C3A" w15:done="0"/>
  <w15:commentEx w15:paraId="328A7E57" w15:done="0"/>
  <w15:commentEx w15:paraId="211B228B" w15:done="0"/>
  <w15:commentEx w15:paraId="19C80613" w15:done="0"/>
  <w15:commentEx w15:paraId="370FB501" w15:done="0"/>
  <w15:commentEx w15:paraId="175124EF" w15:done="0"/>
  <w15:commentEx w15:paraId="2535DBD3" w15:done="0"/>
  <w15:commentEx w15:paraId="79762CFC" w15:done="0"/>
  <w15:commentEx w15:paraId="001DF999" w15:done="0"/>
  <w15:commentEx w15:paraId="0A201D34" w15:done="0"/>
  <w15:commentEx w15:paraId="65CABE66" w15:done="0"/>
  <w15:commentEx w15:paraId="3F727317" w15:done="0"/>
  <w15:commentEx w15:paraId="1FB3598D" w15:done="0"/>
  <w15:commentEx w15:paraId="1854D713" w15:done="0"/>
  <w15:commentEx w15:paraId="2D9F779D" w15:paraIdParent="1854D713" w15:done="0"/>
  <w15:commentEx w15:paraId="03042BB2" w15:done="0"/>
  <w15:commentEx w15:paraId="64447776" w15:done="0"/>
  <w15:commentEx w15:paraId="0E8703F3" w15:done="0"/>
  <w15:commentEx w15:paraId="4CE9C4A3" w15:done="0"/>
  <w15:commentEx w15:paraId="2980892A" w15:done="0"/>
  <w15:commentEx w15:paraId="0EE24B51" w15:done="0"/>
  <w15:commentEx w15:paraId="4B11517D" w15:done="0"/>
  <w15:commentEx w15:paraId="01FCEBA0" w15:done="0"/>
  <w15:commentEx w15:paraId="326EB732" w15:done="0"/>
  <w15:commentEx w15:paraId="537C2C8A" w15:paraIdParent="326EB732" w15:done="0"/>
  <w15:commentEx w15:paraId="1710C395" w15:paraIdParent="326EB732" w15:done="0"/>
  <w15:commentEx w15:paraId="37BA95DA" w15:done="0"/>
  <w15:commentEx w15:paraId="77AC418D" w15:done="0"/>
  <w15:commentEx w15:paraId="439F01A5" w15:done="0"/>
  <w15:commentEx w15:paraId="1685AD57" w15:done="0"/>
  <w15:commentEx w15:paraId="789A44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5594C" w16cex:dateUtc="2021-07-11T08:49:00Z"/>
  <w16cex:commentExtensible w16cex:durableId="24955A21" w16cex:dateUtc="2021-07-11T08:53:00Z"/>
  <w16cex:commentExtensible w16cex:durableId="24955B66" w16cex:dateUtc="2021-07-11T08:58:00Z"/>
  <w16cex:commentExtensible w16cex:durableId="24955BB2" w16cex:dateUtc="2021-07-11T08:59:00Z"/>
  <w16cex:commentExtensible w16cex:durableId="24955D90" w16cex:dateUtc="2021-07-11T09:07:00Z"/>
  <w16cex:commentExtensible w16cex:durableId="24955E66" w16cex:dateUtc="2021-07-11T09:11:00Z"/>
  <w16cex:commentExtensible w16cex:durableId="24955F4C" w16cex:dateUtc="2021-07-11T09:15:00Z"/>
  <w16cex:commentExtensible w16cex:durableId="249AA5F0" w16cex:dateUtc="2021-07-15T17:17:00Z"/>
  <w16cex:commentExtensible w16cex:durableId="249AA701" w16cex:dateUtc="2021-07-15T17:22:00Z"/>
  <w16cex:commentExtensible w16cex:durableId="24958E92" w16cex:dateUtc="2021-07-11T12:36:00Z"/>
  <w16cex:commentExtensible w16cex:durableId="249A9A21" w16cex:dateUtc="2021-07-15T16:27:00Z"/>
  <w16cex:commentExtensible w16cex:durableId="24956275" w16cex:dateUtc="2021-07-11T09:28:00Z"/>
  <w16cex:commentExtensible w16cex:durableId="249AABC0" w16cex:dateUtc="2021-07-15T17:42:00Z"/>
  <w16cex:commentExtensible w16cex:durableId="24958F4A" w16cex:dateUtc="2021-07-11T12:39:00Z"/>
  <w16cex:commentExtensible w16cex:durableId="249AAD64" w16cex:dateUtc="2021-07-15T17:49:00Z"/>
  <w16cex:commentExtensible w16cex:durableId="24958FE3" w16cex:dateUtc="2021-07-11T12:42:00Z"/>
  <w16cex:commentExtensible w16cex:durableId="249ACC8F" w16cex:dateUtc="2021-07-15T20:02:00Z"/>
  <w16cex:commentExtensible w16cex:durableId="249566C0" w16cex:dateUtc="2021-07-11T09:46:00Z"/>
  <w16cex:commentExtensible w16cex:durableId="249AC05F" w16cex:dateUtc="2021-07-15T19:10:00Z"/>
  <w16cex:commentExtensible w16cex:durableId="24958FFE" w16cex:dateUtc="2021-07-11T12:42:00Z"/>
  <w16cex:commentExtensible w16cex:durableId="249A98E5" w16cex:dateUtc="2021-07-15T16:22:00Z"/>
  <w16cex:commentExtensible w16cex:durableId="2495901F" w16cex:dateUtc="2021-07-11T12:43:00Z"/>
  <w16cex:commentExtensible w16cex:durableId="24959059" w16cex:dateUtc="2021-07-11T12:44:00Z"/>
  <w16cex:commentExtensible w16cex:durableId="249290F7" w16cex:dateUtc="2021-07-09T14:10:00Z"/>
  <w16cex:commentExtensible w16cex:durableId="24929112" w16cex:dateUtc="2021-07-09T14:10:00Z"/>
  <w16cex:commentExtensible w16cex:durableId="24959088" w16cex:dateUtc="2021-07-11T12:45:00Z"/>
  <w16cex:commentExtensible w16cex:durableId="24956803" w16cex:dateUtc="2021-07-11T09:52:00Z"/>
  <w16cex:commentExtensible w16cex:durableId="2495692F" w16cex:dateUtc="2021-07-11T09:57:00Z"/>
  <w16cex:commentExtensible w16cex:durableId="2495691F" w16cex:dateUtc="2021-07-11T09:57:00Z"/>
  <w16cex:commentExtensible w16cex:durableId="2495695E" w16cex:dateUtc="2021-07-11T09:58:00Z"/>
  <w16cex:commentExtensible w16cex:durableId="249569A3" w16cex:dateUtc="2021-07-11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06C3A" w16cid:durableId="2495594C"/>
  <w16cid:commentId w16cid:paraId="328A7E57" w16cid:durableId="24955A21"/>
  <w16cid:commentId w16cid:paraId="211B228B" w16cid:durableId="24955B66"/>
  <w16cid:commentId w16cid:paraId="19C80613" w16cid:durableId="24955BB2"/>
  <w16cid:commentId w16cid:paraId="370FB501" w16cid:durableId="24955D90"/>
  <w16cid:commentId w16cid:paraId="175124EF" w16cid:durableId="24955E66"/>
  <w16cid:commentId w16cid:paraId="2535DBD3" w16cid:durableId="24955F4C"/>
  <w16cid:commentId w16cid:paraId="79762CFC" w16cid:durableId="249AA5F0"/>
  <w16cid:commentId w16cid:paraId="001DF999" w16cid:durableId="249AA701"/>
  <w16cid:commentId w16cid:paraId="0A201D34" w16cid:durableId="24958E92"/>
  <w16cid:commentId w16cid:paraId="65CABE66" w16cid:durableId="249A9A21"/>
  <w16cid:commentId w16cid:paraId="3F727317" w16cid:durableId="24956275"/>
  <w16cid:commentId w16cid:paraId="1FB3598D" w16cid:durableId="249AABC0"/>
  <w16cid:commentId w16cid:paraId="1854D713" w16cid:durableId="24958F4A"/>
  <w16cid:commentId w16cid:paraId="2D9F779D" w16cid:durableId="249AAD64"/>
  <w16cid:commentId w16cid:paraId="03042BB2" w16cid:durableId="24958FE3"/>
  <w16cid:commentId w16cid:paraId="64447776" w16cid:durableId="249ACC8F"/>
  <w16cid:commentId w16cid:paraId="0E8703F3" w16cid:durableId="249566C0"/>
  <w16cid:commentId w16cid:paraId="4CE9C4A3" w16cid:durableId="249AC05F"/>
  <w16cid:commentId w16cid:paraId="2980892A" w16cid:durableId="24958FFE"/>
  <w16cid:commentId w16cid:paraId="0EE24B51" w16cid:durableId="249A98E5"/>
  <w16cid:commentId w16cid:paraId="4B11517D" w16cid:durableId="2495901F"/>
  <w16cid:commentId w16cid:paraId="01FCEBA0" w16cid:durableId="24959059"/>
  <w16cid:commentId w16cid:paraId="326EB732" w16cid:durableId="249290F7"/>
  <w16cid:commentId w16cid:paraId="537C2C8A" w16cid:durableId="24929112"/>
  <w16cid:commentId w16cid:paraId="1710C395" w16cid:durableId="24959088"/>
  <w16cid:commentId w16cid:paraId="37BA95DA" w16cid:durableId="24956803"/>
  <w16cid:commentId w16cid:paraId="77AC418D" w16cid:durableId="2495692F"/>
  <w16cid:commentId w16cid:paraId="439F01A5" w16cid:durableId="2495691F"/>
  <w16cid:commentId w16cid:paraId="1685AD57" w16cid:durableId="2495695E"/>
  <w16cid:commentId w16cid:paraId="789A4441" w16cid:durableId="249569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tirios Archontoulis">
    <w15:presenceInfo w15:providerId="AD" w15:userId="S::sarchont@iastate.edu::baea535f-0ef0-448a-a6fc-2735ba14392c"/>
  </w15:person>
  <w15:person w15:author="Mitch Baum">
    <w15:presenceInfo w15:providerId="Windows Live" w15:userId="d3be99782267cced"/>
  </w15:person>
  <w15:person w15:author="Virginia Nichols">
    <w15:presenceInfo w15:providerId="Windows Live" w15:userId="8939d6601b0fb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wNjM3MzIwMzAyNjNW0lEKTi0uzszPAykwrAUAIKoD3ywAAAA="/>
  </w:docVars>
  <w:rsids>
    <w:rsidRoot w:val="006571EF"/>
    <w:rsid w:val="000262A1"/>
    <w:rsid w:val="00061638"/>
    <w:rsid w:val="000A0D2D"/>
    <w:rsid w:val="000A6FE5"/>
    <w:rsid w:val="000D294A"/>
    <w:rsid w:val="001212DB"/>
    <w:rsid w:val="00140FA1"/>
    <w:rsid w:val="001469AE"/>
    <w:rsid w:val="0015749E"/>
    <w:rsid w:val="0016341B"/>
    <w:rsid w:val="00180978"/>
    <w:rsid w:val="00190745"/>
    <w:rsid w:val="001A6567"/>
    <w:rsid w:val="001B1F34"/>
    <w:rsid w:val="001D14ED"/>
    <w:rsid w:val="001D4534"/>
    <w:rsid w:val="001D57DF"/>
    <w:rsid w:val="001D7219"/>
    <w:rsid w:val="001F1D4B"/>
    <w:rsid w:val="001F5F61"/>
    <w:rsid w:val="001F63AC"/>
    <w:rsid w:val="0020320B"/>
    <w:rsid w:val="002122B0"/>
    <w:rsid w:val="00220C13"/>
    <w:rsid w:val="00221B13"/>
    <w:rsid w:val="00227E9D"/>
    <w:rsid w:val="002318AB"/>
    <w:rsid w:val="00234AEC"/>
    <w:rsid w:val="00240933"/>
    <w:rsid w:val="0024688F"/>
    <w:rsid w:val="0024701C"/>
    <w:rsid w:val="00247E8D"/>
    <w:rsid w:val="00263842"/>
    <w:rsid w:val="002727D8"/>
    <w:rsid w:val="00277268"/>
    <w:rsid w:val="00282D8A"/>
    <w:rsid w:val="002977A0"/>
    <w:rsid w:val="002A0FB6"/>
    <w:rsid w:val="002A7319"/>
    <w:rsid w:val="002A7D1B"/>
    <w:rsid w:val="002B3D73"/>
    <w:rsid w:val="002B6B3A"/>
    <w:rsid w:val="002C3712"/>
    <w:rsid w:val="002E0655"/>
    <w:rsid w:val="002F0E1C"/>
    <w:rsid w:val="002F760E"/>
    <w:rsid w:val="00310E92"/>
    <w:rsid w:val="0035700C"/>
    <w:rsid w:val="00374EC6"/>
    <w:rsid w:val="0038047E"/>
    <w:rsid w:val="003811F3"/>
    <w:rsid w:val="00385603"/>
    <w:rsid w:val="00390482"/>
    <w:rsid w:val="0039456C"/>
    <w:rsid w:val="00395EAB"/>
    <w:rsid w:val="003B09E1"/>
    <w:rsid w:val="003B1604"/>
    <w:rsid w:val="003B19DA"/>
    <w:rsid w:val="003B5323"/>
    <w:rsid w:val="003C1B0A"/>
    <w:rsid w:val="003D1A8B"/>
    <w:rsid w:val="003F1F14"/>
    <w:rsid w:val="00403B5E"/>
    <w:rsid w:val="00421F41"/>
    <w:rsid w:val="00432F5A"/>
    <w:rsid w:val="0043381C"/>
    <w:rsid w:val="00444731"/>
    <w:rsid w:val="004735C0"/>
    <w:rsid w:val="00475473"/>
    <w:rsid w:val="004834CB"/>
    <w:rsid w:val="004B3265"/>
    <w:rsid w:val="004C454A"/>
    <w:rsid w:val="00505074"/>
    <w:rsid w:val="00522C98"/>
    <w:rsid w:val="00554F96"/>
    <w:rsid w:val="00555C2C"/>
    <w:rsid w:val="00561D30"/>
    <w:rsid w:val="0058016B"/>
    <w:rsid w:val="005914D3"/>
    <w:rsid w:val="00594F20"/>
    <w:rsid w:val="005966D9"/>
    <w:rsid w:val="005A312D"/>
    <w:rsid w:val="005E3FBB"/>
    <w:rsid w:val="005E51AE"/>
    <w:rsid w:val="005E57F7"/>
    <w:rsid w:val="00600F4E"/>
    <w:rsid w:val="006018BB"/>
    <w:rsid w:val="00611852"/>
    <w:rsid w:val="006131B1"/>
    <w:rsid w:val="00617804"/>
    <w:rsid w:val="00624E82"/>
    <w:rsid w:val="0063678C"/>
    <w:rsid w:val="006571EF"/>
    <w:rsid w:val="0066604D"/>
    <w:rsid w:val="00685694"/>
    <w:rsid w:val="006A1F39"/>
    <w:rsid w:val="006B04BF"/>
    <w:rsid w:val="006C1B24"/>
    <w:rsid w:val="006D6464"/>
    <w:rsid w:val="006E34F1"/>
    <w:rsid w:val="006E4345"/>
    <w:rsid w:val="006E5AA7"/>
    <w:rsid w:val="006F2CCA"/>
    <w:rsid w:val="006F3689"/>
    <w:rsid w:val="00714EF7"/>
    <w:rsid w:val="00715721"/>
    <w:rsid w:val="007366F1"/>
    <w:rsid w:val="0073743D"/>
    <w:rsid w:val="00757FD2"/>
    <w:rsid w:val="00761535"/>
    <w:rsid w:val="00762EDC"/>
    <w:rsid w:val="00763C57"/>
    <w:rsid w:val="0077089B"/>
    <w:rsid w:val="00770DC5"/>
    <w:rsid w:val="00775005"/>
    <w:rsid w:val="00780C55"/>
    <w:rsid w:val="00795B32"/>
    <w:rsid w:val="007A1C67"/>
    <w:rsid w:val="007A7E74"/>
    <w:rsid w:val="007B4DFF"/>
    <w:rsid w:val="007B512E"/>
    <w:rsid w:val="007C10DA"/>
    <w:rsid w:val="007C75F1"/>
    <w:rsid w:val="007F382B"/>
    <w:rsid w:val="00800A7C"/>
    <w:rsid w:val="00805D80"/>
    <w:rsid w:val="00810509"/>
    <w:rsid w:val="00812C6B"/>
    <w:rsid w:val="00821A47"/>
    <w:rsid w:val="00823B17"/>
    <w:rsid w:val="0083020C"/>
    <w:rsid w:val="008343C2"/>
    <w:rsid w:val="00850E36"/>
    <w:rsid w:val="00873853"/>
    <w:rsid w:val="008822B9"/>
    <w:rsid w:val="008858F5"/>
    <w:rsid w:val="00886958"/>
    <w:rsid w:val="00887655"/>
    <w:rsid w:val="008A211D"/>
    <w:rsid w:val="008C015E"/>
    <w:rsid w:val="009000BB"/>
    <w:rsid w:val="009043BF"/>
    <w:rsid w:val="009148E4"/>
    <w:rsid w:val="00932231"/>
    <w:rsid w:val="00960AC1"/>
    <w:rsid w:val="009611FB"/>
    <w:rsid w:val="00976276"/>
    <w:rsid w:val="009862B7"/>
    <w:rsid w:val="009905D3"/>
    <w:rsid w:val="00992317"/>
    <w:rsid w:val="009C0197"/>
    <w:rsid w:val="009D3961"/>
    <w:rsid w:val="009D4BEF"/>
    <w:rsid w:val="009E3292"/>
    <w:rsid w:val="009F6E67"/>
    <w:rsid w:val="00A10EE7"/>
    <w:rsid w:val="00A1141D"/>
    <w:rsid w:val="00A11542"/>
    <w:rsid w:val="00A13297"/>
    <w:rsid w:val="00A23088"/>
    <w:rsid w:val="00A313CA"/>
    <w:rsid w:val="00A516C0"/>
    <w:rsid w:val="00A939E0"/>
    <w:rsid w:val="00AA3FBB"/>
    <w:rsid w:val="00AA694E"/>
    <w:rsid w:val="00AB11C5"/>
    <w:rsid w:val="00AB7414"/>
    <w:rsid w:val="00AC3C1C"/>
    <w:rsid w:val="00AC5312"/>
    <w:rsid w:val="00AC5D83"/>
    <w:rsid w:val="00AC7897"/>
    <w:rsid w:val="00AD0D08"/>
    <w:rsid w:val="00AE0F0A"/>
    <w:rsid w:val="00AE1F34"/>
    <w:rsid w:val="00AF4850"/>
    <w:rsid w:val="00B05ADB"/>
    <w:rsid w:val="00B2668B"/>
    <w:rsid w:val="00B53052"/>
    <w:rsid w:val="00B707A8"/>
    <w:rsid w:val="00B82DF9"/>
    <w:rsid w:val="00B91DBF"/>
    <w:rsid w:val="00B96A11"/>
    <w:rsid w:val="00BB0931"/>
    <w:rsid w:val="00BB4E36"/>
    <w:rsid w:val="00BE22CE"/>
    <w:rsid w:val="00BF010F"/>
    <w:rsid w:val="00C11710"/>
    <w:rsid w:val="00C20B80"/>
    <w:rsid w:val="00C23CFB"/>
    <w:rsid w:val="00C31A34"/>
    <w:rsid w:val="00C3223E"/>
    <w:rsid w:val="00C34ECB"/>
    <w:rsid w:val="00C41363"/>
    <w:rsid w:val="00C446DC"/>
    <w:rsid w:val="00C467E4"/>
    <w:rsid w:val="00C60178"/>
    <w:rsid w:val="00C642BE"/>
    <w:rsid w:val="00C727B6"/>
    <w:rsid w:val="00C92E0D"/>
    <w:rsid w:val="00C93C61"/>
    <w:rsid w:val="00CA17AF"/>
    <w:rsid w:val="00CA38E3"/>
    <w:rsid w:val="00CA653A"/>
    <w:rsid w:val="00CA7D85"/>
    <w:rsid w:val="00CC1A42"/>
    <w:rsid w:val="00CC409A"/>
    <w:rsid w:val="00CC5F91"/>
    <w:rsid w:val="00CF32AA"/>
    <w:rsid w:val="00CF4C37"/>
    <w:rsid w:val="00D074B2"/>
    <w:rsid w:val="00D25A52"/>
    <w:rsid w:val="00D37F4B"/>
    <w:rsid w:val="00D524B4"/>
    <w:rsid w:val="00D65115"/>
    <w:rsid w:val="00D9048F"/>
    <w:rsid w:val="00D9555C"/>
    <w:rsid w:val="00DB1077"/>
    <w:rsid w:val="00DC1C3D"/>
    <w:rsid w:val="00DD5947"/>
    <w:rsid w:val="00E02EEF"/>
    <w:rsid w:val="00E04C6C"/>
    <w:rsid w:val="00E0668A"/>
    <w:rsid w:val="00E1059F"/>
    <w:rsid w:val="00E15764"/>
    <w:rsid w:val="00E16E6E"/>
    <w:rsid w:val="00E27585"/>
    <w:rsid w:val="00E43579"/>
    <w:rsid w:val="00E55248"/>
    <w:rsid w:val="00E700A0"/>
    <w:rsid w:val="00E81725"/>
    <w:rsid w:val="00E82E02"/>
    <w:rsid w:val="00EA1A07"/>
    <w:rsid w:val="00EB13A4"/>
    <w:rsid w:val="00F078F7"/>
    <w:rsid w:val="00F109D5"/>
    <w:rsid w:val="00F119D9"/>
    <w:rsid w:val="00F12A52"/>
    <w:rsid w:val="00F14DA9"/>
    <w:rsid w:val="00F17F2F"/>
    <w:rsid w:val="00F23DBB"/>
    <w:rsid w:val="00F31A69"/>
    <w:rsid w:val="00F741E8"/>
    <w:rsid w:val="00F7619A"/>
    <w:rsid w:val="00F840CF"/>
    <w:rsid w:val="00FA0E7F"/>
    <w:rsid w:val="00FA313E"/>
    <w:rsid w:val="00FD17E4"/>
    <w:rsid w:val="00FD39EA"/>
    <w:rsid w:val="00FD46BD"/>
    <w:rsid w:val="00FD50E2"/>
    <w:rsid w:val="00FE056A"/>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paragraph" w:styleId="Heading3">
    <w:name w:val="heading 3"/>
    <w:basedOn w:val="Normal"/>
    <w:next w:val="Normal"/>
    <w:link w:val="Heading3Char"/>
    <w:uiPriority w:val="9"/>
    <w:unhideWhenUsed/>
    <w:qFormat/>
    <w:rsid w:val="00B82DF9"/>
    <w:pPr>
      <w:keepNext/>
      <w:keepLines/>
      <w:spacing w:before="40" w:after="0"/>
      <w:outlineLvl w:val="2"/>
    </w:pPr>
    <w:rPr>
      <w:rFonts w:asciiTheme="majorHAnsi" w:eastAsiaTheme="majorEastAsia" w:hAnsiTheme="majorHAnsi" w:cstheme="majorBidi"/>
      <w:color w:val="767171" w:themeColor="background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 w:type="character" w:customStyle="1" w:styleId="Heading3Char">
    <w:name w:val="Heading 3 Char"/>
    <w:basedOn w:val="DefaultParagraphFont"/>
    <w:link w:val="Heading3"/>
    <w:uiPriority w:val="9"/>
    <w:rsid w:val="00B82DF9"/>
    <w:rPr>
      <w:rFonts w:asciiTheme="majorHAnsi" w:eastAsiaTheme="majorEastAsia" w:hAnsiTheme="majorHAnsi" w:cstheme="majorBidi"/>
      <w:color w:val="767171" w:themeColor="background2" w:themeShade="80"/>
      <w:sz w:val="24"/>
      <w:szCs w:val="24"/>
    </w:rPr>
  </w:style>
  <w:style w:type="paragraph" w:customStyle="1" w:styleId="Default">
    <w:name w:val="Default"/>
    <w:rsid w:val="00850E36"/>
    <w:pPr>
      <w:autoSpaceDE w:val="0"/>
      <w:autoSpaceDN w:val="0"/>
      <w:adjustRightInd w:val="0"/>
      <w:spacing w:after="0" w:line="240" w:lineRule="auto"/>
    </w:pPr>
    <w:rPr>
      <w:rFonts w:ascii="Charis SIL" w:hAnsi="Charis SIL" w:cs="Charis SI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F5668-BD68-41F4-A79B-9FA0A559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19</Pages>
  <Words>6351</Words>
  <Characters>36202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Mitch Baum</cp:lastModifiedBy>
  <cp:revision>6</cp:revision>
  <dcterms:created xsi:type="dcterms:W3CDTF">2021-07-15T16:59:00Z</dcterms:created>
  <dcterms:modified xsi:type="dcterms:W3CDTF">2021-07-15T20:02:00Z</dcterms:modified>
</cp:coreProperties>
</file>