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sustainability</w:t>
      </w:r>
      <w:r w:rsidR="000179DC" w:rsidRPr="0029011A">
        <w:rPr>
          <w:color w:val="20124D"/>
          <w:shd w:val="clear" w:color="auto" w:fill="FFFFFF"/>
          <w:lang w:val="en-US"/>
        </w:rPr>
        <w:t xml:space="preserve"> as a whole.</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1EACE9D2"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w:t>
      </w:r>
      <w:r w:rsidR="00B429F1" w:rsidRPr="00F8312C">
        <w:rPr>
          <w:lang w:val="en-US"/>
        </w:rPr>
        <w:lastRenderedPageBreak/>
        <w:t>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7777777" w:rsidR="007D03A3" w:rsidRDefault="00493163" w:rsidP="00086D8C">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3CBB31F" w14:textId="77777777" w:rsidR="007D03A3" w:rsidRDefault="007D03A3" w:rsidP="00086D8C">
      <w:pPr>
        <w:rPr>
          <w:lang w:val="en-US"/>
        </w:rPr>
      </w:pPr>
    </w:p>
    <w:p w14:paraId="2012ABFD" w14:textId="7C3DD600"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w:t>
      </w:r>
      <w:r w:rsidR="007D03A3">
        <w:rPr>
          <w:lang w:val="en-US"/>
        </w:rPr>
        <w:t xml:space="preserve">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6DD032E" w14:textId="2171D625"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the topics discussed are universal</w:t>
      </w:r>
      <w:r w:rsidR="00F57CCD">
        <w:rPr>
          <w:lang w:val="en-US"/>
        </w:rPr>
        <w:t xml:space="preserve">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w:t>
      </w:r>
      <w:r w:rsidR="00A818B4" w:rsidRPr="00F83DA2">
        <w:rPr>
          <w:lang w:val="en-US"/>
        </w:rPr>
        <w:lastRenderedPageBreak/>
        <w:t xml:space="preserve">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w:t>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20157602" w14:textId="77777777" w:rsidR="00FE28BD" w:rsidRDefault="00FE28BD" w:rsidP="00121249">
      <w:pPr>
        <w:rPr>
          <w:lang w:val="en-US"/>
        </w:rPr>
      </w:pPr>
    </w:p>
    <w:p w14:paraId="35C0050F" w14:textId="77777777"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is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 xml:space="preserve">Administers and manages distributions of power by implementing and enforcing (or not </w:t>
            </w:r>
            <w:r>
              <w:rPr>
                <w:lang w:val="en-US"/>
              </w:rPr>
              <w:lastRenderedPageBreak/>
              <w:t>enforcing) laws and policies</w:t>
            </w:r>
          </w:p>
        </w:tc>
        <w:tc>
          <w:tcPr>
            <w:tcW w:w="4950" w:type="dxa"/>
          </w:tcPr>
          <w:p w14:paraId="16E4A2F0" w14:textId="77777777" w:rsidR="00BF3C5E" w:rsidRDefault="00BF3C5E" w:rsidP="003229C6">
            <w:pPr>
              <w:rPr>
                <w:lang w:val="en-US"/>
              </w:rPr>
            </w:pPr>
            <w:r>
              <w:rPr>
                <w:lang w:val="en-US"/>
              </w:rPr>
              <w:lastRenderedPageBreak/>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lastRenderedPageBreak/>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lastRenderedPageBreak/>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 xml:space="preserve">technological solutions ( </w:t>
            </w:r>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777777"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r w:rsidRPr="0029011A">
        <w:rPr>
          <w:lang w:val="en-US"/>
        </w:rPr>
        <w:t xml:space="preserve">There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1B4BE036" w:rsidR="00C83D16" w:rsidRDefault="00FE28BD" w:rsidP="00C83D16">
      <w:pPr>
        <w:rPr>
          <w:lang w:val="en-US"/>
        </w:rPr>
      </w:pPr>
      <w:r>
        <w:rPr>
          <w:lang w:val="en-US"/>
        </w:rPr>
        <w:t>Many a</w:t>
      </w:r>
      <w:r w:rsidR="0019711C">
        <w:rPr>
          <w:lang w:val="en-US"/>
        </w:rPr>
        <w:t xml:space="preserve">gricultural researchers may not see direct connections between their work and power domains (Table 1). </w:t>
      </w:r>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5"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lastRenderedPageBreak/>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w:t>
      </w:r>
      <w:r w:rsidR="002C20E9">
        <w:rPr>
          <w:lang w:val="en-US"/>
        </w:rPr>
        <w:t>Recognizing that stakeholders are increasingly demanding more transparency and accountability with regards to nutrient management,</w:t>
      </w:r>
      <w:r w:rsidR="002C20E9">
        <w:rPr>
          <w:lang w:val="en-US"/>
        </w:rPr>
        <w:t xml:space="preserve"> in 2022</w:t>
      </w:r>
      <w:r w:rsidR="002C20E9">
        <w:rPr>
          <w:lang w:val="en-US"/>
        </w:rPr>
        <w:t xml:space="preserve">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w:t>
      </w:r>
      <w:r w:rsidR="002C20E9">
        <w:rPr>
          <w:lang w:val="en-US"/>
        </w:rPr>
        <w:t>As part of the initiative, f</w:t>
      </w:r>
      <w:r w:rsidR="002C20E9">
        <w:rPr>
          <w:lang w:val="en-US"/>
        </w:rPr>
        <w:t xml:space="preserve">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w:t>
      </w:r>
      <w:r w:rsidR="002C20E9">
        <w:rPr>
          <w:lang w:val="en-US"/>
        </w:rPr>
        <w:t xml:space="preserve">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77777777"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(Mahajan 2019; </w:t>
      </w:r>
      <w:proofErr w:type="spellStart"/>
      <w:r w:rsidR="00787942">
        <w:rPr>
          <w:lang w:val="en-US"/>
        </w:rPr>
        <w:t>Diiro</w:t>
      </w:r>
      <w:proofErr w:type="spellEnd"/>
      <w:r w:rsidR="00787942">
        <w:rPr>
          <w:lang w:val="en-US"/>
        </w:rPr>
        <w:t xml:space="preserve"> et al. 2018; Zhang et al. 2021). </w:t>
      </w:r>
    </w:p>
    <w:p w14:paraId="2BCF23FE" w14:textId="2355EB9B" w:rsidR="00787942" w:rsidRDefault="00787942" w:rsidP="00A30660">
      <w:pPr>
        <w:rPr>
          <w:lang w:val="en-US"/>
        </w:rPr>
      </w:pPr>
      <w:r>
        <w:rPr>
          <w:lang w:val="en-US"/>
        </w:rPr>
        <w:t>&lt;&lt;Stefan maybe you can say something about PFI’s Latino Engagement program, if that has had any benefits you could mention&gt;&gt;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lastRenderedPageBreak/>
        <w:t>Serving the margins is a way for agricultural researchers to leverage their privilege to help build legitimacy within the margins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683BE686" w14:textId="77777777" w:rsidR="00A86F8F" w:rsidRDefault="00A42909" w:rsidP="00C83D16">
      <w:pPr>
        <w:rPr>
          <w:lang w:val="en-US"/>
        </w:rPr>
      </w:pPr>
      <w:r w:rsidRPr="00A15848">
        <w:rPr>
          <w:lang w:val="en-US"/>
        </w:rPr>
        <w:t xml:space="preserve">The idea that there are ’multiple ways of knowing’ likely originated in </w:t>
      </w:r>
      <w:r w:rsidR="00A86F8F" w:rsidRPr="00A15848">
        <w:rPr>
          <w:lang w:val="en-US"/>
        </w:rPr>
        <w:t>epistemology</w:t>
      </w:r>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can wield power 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r>
        <w:rPr>
          <w:lang w:val="en-US"/>
        </w:rPr>
        <w:t>Utilizing non-traditional measurements</w:t>
      </w:r>
      <w:r w:rsidR="00A86F8F">
        <w:rPr>
          <w:lang w:val="en-US"/>
        </w:rPr>
        <w:t xml:space="preserve"> </w:t>
      </w:r>
      <w:r>
        <w:rPr>
          <w:lang w:val="en-US"/>
        </w:rPr>
        <w:t xml:space="preserve">is one way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6"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but to our knowledge has not been extensively used within scientific frameworks. In an example of sharing the power of data collection, Practical Farmers of Iowa has launched a study wherein farmers will quantify their experiences with cover cropping through the use of workable field days (CITE).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w:t>
      </w:r>
      <w:r w:rsidR="00F23D40" w:rsidRPr="00F23D40">
        <w:rPr>
          <w:lang w:val="en-US"/>
        </w:rPr>
        <w:lastRenderedPageBreak/>
        <w:t>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w:t>
      </w:r>
      <w:r w:rsidR="00A06BCD">
        <w:rPr>
          <w:lang w:val="en-US"/>
        </w:rPr>
        <w:lastRenderedPageBreak/>
        <w:t xml:space="preserve">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both entities transformed as a result of the collaboration?</w:t>
      </w:r>
    </w:p>
    <w:p w14:paraId="0A852B05" w14:textId="408EBA21" w:rsidR="00C104F0" w:rsidRDefault="00D50F2E" w:rsidP="00CA2C6E">
      <w:pPr>
        <w:rPr>
          <w:lang w:val="en-US"/>
        </w:rPr>
      </w:pPr>
      <w:r>
        <w:rPr>
          <w:lang w:val="en-US"/>
        </w:rPr>
        <w:lastRenderedPageBreak/>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w:t>
      </w:r>
      <w:r>
        <w:rPr>
          <w:lang w:val="en-US"/>
        </w:rPr>
        <w:lastRenderedPageBreak/>
        <w:t xml:space="preserve">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xml:space="preserve">, and developed a </w:t>
      </w:r>
      <w:r w:rsidR="00CA747F">
        <w:rPr>
          <w:lang w:val="en-US"/>
        </w:rPr>
        <w:lastRenderedPageBreak/>
        <w:t>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systems, and lends us to imagine the insight that would be gained from adding more framings.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 xml:space="preserve">By embracing our own framings, we concomitantly recognize the need to understand the framings of others. Failure to do </w:t>
      </w:r>
      <w:r w:rsidR="00FB3F65">
        <w:rPr>
          <w:lang w:val="en-US"/>
        </w:rPr>
        <w:lastRenderedPageBreak/>
        <w:t>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5F4"/>
    <w:rsid w:val="000A1EBD"/>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3CB5"/>
    <w:rsid w:val="0020544A"/>
    <w:rsid w:val="00205B7A"/>
    <w:rsid w:val="002133D9"/>
    <w:rsid w:val="00216162"/>
    <w:rsid w:val="00222C4B"/>
    <w:rsid w:val="002254CD"/>
    <w:rsid w:val="00227166"/>
    <w:rsid w:val="00230595"/>
    <w:rsid w:val="002469FE"/>
    <w:rsid w:val="002540FF"/>
    <w:rsid w:val="002554C6"/>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4727"/>
    <w:rsid w:val="0066073B"/>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37A4"/>
    <w:rsid w:val="009D766B"/>
    <w:rsid w:val="009E5B92"/>
    <w:rsid w:val="009E7155"/>
    <w:rsid w:val="00A017E3"/>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3D40"/>
    <w:rsid w:val="00F278BF"/>
    <w:rsid w:val="00F34564"/>
    <w:rsid w:val="00F358C6"/>
    <w:rsid w:val="00F367C5"/>
    <w:rsid w:val="00F36EEC"/>
    <w:rsid w:val="00F45E9F"/>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ass.usda.gov/Publications/National_Crop_Progress/Terms_and_Definitions/index.php" TargetMode="External"/><Relationship Id="rId5" Type="http://schemas.openxmlformats.org/officeDocument/2006/relationships/hyperlink" Target="https://arxiv.org/abs/2403.17162"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12</Pages>
  <Words>6332</Words>
  <Characters>36097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8</cp:revision>
  <dcterms:created xsi:type="dcterms:W3CDTF">2024-05-06T06:23:00Z</dcterms:created>
  <dcterms:modified xsi:type="dcterms:W3CDTF">2024-05-08T22:21:00Z</dcterms:modified>
</cp:coreProperties>
</file>