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564A84" w14:textId="3FF3D6E5" w:rsidR="002868E2" w:rsidRPr="001F660E" w:rsidRDefault="00F3400F" w:rsidP="00376CC5">
      <w:pPr>
        <w:pStyle w:val="Title"/>
      </w:pPr>
      <w:r w:rsidRPr="001F660E">
        <w:t>The roots of the rotation effect run deep</w:t>
      </w:r>
    </w:p>
    <w:p w14:paraId="337586F1" w14:textId="6C36474D" w:rsidR="002868E2" w:rsidRPr="001F660E" w:rsidRDefault="0016379A" w:rsidP="00651CA2">
      <w:pPr>
        <w:pStyle w:val="AuthorList"/>
      </w:pPr>
      <w:r>
        <w:t>Virginia</w:t>
      </w:r>
      <w:r w:rsidR="00406C29" w:rsidRPr="001F660E">
        <w:t xml:space="preserve"> A. Nichols</w:t>
      </w:r>
      <w:r w:rsidR="00406C29" w:rsidRPr="001F660E">
        <w:rPr>
          <w:vertAlign w:val="superscript"/>
        </w:rPr>
        <w:t>1,2*</w:t>
      </w:r>
      <w:r w:rsidR="002868E2" w:rsidRPr="001F660E">
        <w:t xml:space="preserve">, </w:t>
      </w:r>
      <w:r w:rsidR="00FB6615" w:rsidRPr="001F660E">
        <w:t>William Osterholz</w:t>
      </w:r>
      <w:r w:rsidR="00061C8A" w:rsidRPr="001F660E">
        <w:rPr>
          <w:vertAlign w:val="superscript"/>
        </w:rPr>
        <w:t>1</w:t>
      </w:r>
      <w:r w:rsidR="00FB6615" w:rsidRPr="001F660E">
        <w:rPr>
          <w:vertAlign w:val="superscript"/>
        </w:rPr>
        <w:t>,</w:t>
      </w:r>
      <w:r w:rsidR="00406C29" w:rsidRPr="001F660E">
        <w:rPr>
          <w:vertAlign w:val="superscript"/>
        </w:rPr>
        <w:t>3</w:t>
      </w:r>
      <w:r w:rsidR="00061C8A" w:rsidRPr="001F660E">
        <w:t xml:space="preserve">, </w:t>
      </w:r>
      <w:r w:rsidR="00FB6615" w:rsidRPr="001F660E">
        <w:t xml:space="preserve">Sotirios </w:t>
      </w:r>
      <w:r w:rsidR="002F6D88" w:rsidRPr="001F660E">
        <w:t xml:space="preserve">V. </w:t>
      </w:r>
      <w:r w:rsidR="00FB6615" w:rsidRPr="001F660E">
        <w:t>Archontoulis</w:t>
      </w:r>
      <w:r w:rsidR="00061C8A" w:rsidRPr="001F660E">
        <w:rPr>
          <w:vertAlign w:val="superscript"/>
        </w:rPr>
        <w:t>1</w:t>
      </w:r>
      <w:r w:rsidR="00FB6615" w:rsidRPr="001F660E">
        <w:t>, Matt Liebman</w:t>
      </w:r>
      <w:r w:rsidR="00061C8A" w:rsidRPr="001F660E">
        <w:rPr>
          <w:vertAlign w:val="superscript"/>
        </w:rPr>
        <w:t>1</w:t>
      </w:r>
    </w:p>
    <w:p w14:paraId="59C5823C" w14:textId="1F28D0ED" w:rsidR="00061C8A" w:rsidRPr="001F660E" w:rsidRDefault="00061C8A" w:rsidP="00061C8A">
      <w:pPr>
        <w:spacing w:after="0"/>
        <w:rPr>
          <w:rFonts w:cs="Times New Roman"/>
          <w:szCs w:val="24"/>
        </w:rPr>
      </w:pPr>
      <w:r w:rsidRPr="001F660E">
        <w:rPr>
          <w:rFonts w:cs="Times New Roman"/>
          <w:szCs w:val="24"/>
          <w:vertAlign w:val="superscript"/>
        </w:rPr>
        <w:t>1</w:t>
      </w:r>
      <w:r w:rsidRPr="001F660E">
        <w:rPr>
          <w:rFonts w:cs="Times New Roman"/>
          <w:szCs w:val="24"/>
        </w:rPr>
        <w:t>Department of Agronomy, Iowa State University, Ames I</w:t>
      </w:r>
      <w:r w:rsidR="00CF21C6" w:rsidRPr="001F660E">
        <w:rPr>
          <w:rFonts w:cs="Times New Roman"/>
          <w:szCs w:val="24"/>
        </w:rPr>
        <w:t>owa</w:t>
      </w:r>
      <w:r w:rsidRPr="001F660E">
        <w:rPr>
          <w:rFonts w:cs="Times New Roman"/>
          <w:szCs w:val="24"/>
        </w:rPr>
        <w:t>, USA</w:t>
      </w:r>
    </w:p>
    <w:p w14:paraId="3EC68EFD" w14:textId="6DF3127C" w:rsidR="002868E2" w:rsidRPr="001F660E" w:rsidRDefault="00061C8A" w:rsidP="006B2D5B">
      <w:pPr>
        <w:spacing w:before="240" w:after="0"/>
        <w:rPr>
          <w:rFonts w:cs="Times New Roman"/>
          <w:b/>
          <w:szCs w:val="24"/>
        </w:rPr>
      </w:pPr>
      <w:r w:rsidRPr="001F660E">
        <w:rPr>
          <w:rFonts w:cs="Times New Roman"/>
          <w:szCs w:val="24"/>
          <w:vertAlign w:val="superscript"/>
        </w:rPr>
        <w:t>2</w:t>
      </w:r>
      <w:r w:rsidR="00F3400F" w:rsidRPr="001F660E">
        <w:rPr>
          <w:rFonts w:cs="Times New Roman"/>
          <w:szCs w:val="24"/>
        </w:rPr>
        <w:t>Department of Agroecology, Aarhus University, Slagelse Denmark</w:t>
      </w:r>
    </w:p>
    <w:p w14:paraId="3D16EC76" w14:textId="21190793" w:rsidR="00406C29" w:rsidRPr="001F660E" w:rsidRDefault="00406C29" w:rsidP="00406C29">
      <w:pPr>
        <w:spacing w:after="0"/>
        <w:rPr>
          <w:rFonts w:cs="Times New Roman"/>
          <w:b/>
          <w:szCs w:val="24"/>
        </w:rPr>
      </w:pPr>
      <w:r w:rsidRPr="001F660E">
        <w:rPr>
          <w:rFonts w:cs="Times New Roman"/>
          <w:szCs w:val="24"/>
          <w:vertAlign w:val="superscript"/>
        </w:rPr>
        <w:t>3</w:t>
      </w:r>
      <w:r w:rsidR="00FB6615" w:rsidRPr="001F660E">
        <w:rPr>
          <w:rFonts w:cs="Times New Roman"/>
          <w:szCs w:val="24"/>
        </w:rPr>
        <w:t>Soil Drainage Research Unit, USDA ARS, Columbus Ohio, USA</w:t>
      </w:r>
    </w:p>
    <w:p w14:paraId="55458F15" w14:textId="5117C66A" w:rsidR="002868E2" w:rsidRPr="001F660E" w:rsidRDefault="002868E2" w:rsidP="00671D9A">
      <w:pPr>
        <w:spacing w:before="240" w:after="0"/>
        <w:rPr>
          <w:rFonts w:cs="Times New Roman"/>
          <w:szCs w:val="24"/>
        </w:rPr>
      </w:pPr>
      <w:r w:rsidRPr="001F660E">
        <w:rPr>
          <w:rFonts w:cs="Times New Roman"/>
          <w:b/>
          <w:szCs w:val="24"/>
        </w:rPr>
        <w:t xml:space="preserve">* Correspondence: </w:t>
      </w:r>
      <w:r w:rsidR="00671D9A" w:rsidRPr="001F660E">
        <w:rPr>
          <w:rFonts w:cs="Times New Roman"/>
          <w:b/>
          <w:szCs w:val="24"/>
        </w:rPr>
        <w:br/>
      </w:r>
      <w:r w:rsidRPr="001F660E">
        <w:rPr>
          <w:rFonts w:cs="Times New Roman"/>
          <w:szCs w:val="24"/>
        </w:rPr>
        <w:t>Corresponding Author</w:t>
      </w:r>
      <w:r w:rsidR="00671D9A" w:rsidRPr="001F660E">
        <w:rPr>
          <w:rFonts w:cs="Times New Roman"/>
          <w:szCs w:val="24"/>
        </w:rPr>
        <w:br/>
      </w:r>
      <w:hyperlink r:id="rId8" w:history="1">
        <w:r w:rsidR="0016379A" w:rsidRPr="00765FF2">
          <w:rPr>
            <w:rStyle w:val="Hyperlink"/>
            <w:rFonts w:cs="Times New Roman"/>
            <w:szCs w:val="24"/>
          </w:rPr>
          <w:t>gina.nichols@agro.au.dk</w:t>
        </w:r>
      </w:hyperlink>
    </w:p>
    <w:p w14:paraId="3114EB80" w14:textId="7A002FA4" w:rsidR="00FB6615" w:rsidRPr="0016379A" w:rsidRDefault="00FB6615" w:rsidP="00671D9A">
      <w:pPr>
        <w:spacing w:before="240" w:after="0"/>
        <w:rPr>
          <w:rFonts w:cs="Times New Roman"/>
          <w:b/>
          <w:szCs w:val="24"/>
          <w:lang w:val="da-DK"/>
        </w:rPr>
      </w:pPr>
      <w:r w:rsidRPr="0016379A">
        <w:rPr>
          <w:rFonts w:cs="Times New Roman"/>
          <w:szCs w:val="24"/>
          <w:lang w:val="da-DK"/>
        </w:rPr>
        <w:t xml:space="preserve">(Present address) </w:t>
      </w:r>
      <w:r w:rsidR="0016379A" w:rsidRPr="00A96D29">
        <w:rPr>
          <w:rFonts w:cs="Times New Roman"/>
          <w:color w:val="FF0000"/>
          <w:szCs w:val="24"/>
          <w:lang w:val="da-DK"/>
        </w:rPr>
        <w:t>7610, Forsøgsvej 1, 4200 Slagelse, Denmark</w:t>
      </w:r>
    </w:p>
    <w:p w14:paraId="688EE9ED" w14:textId="6C179410" w:rsidR="00EA3D3C" w:rsidRPr="0016379A" w:rsidRDefault="00FB6615" w:rsidP="00651CA2">
      <w:pPr>
        <w:pStyle w:val="AuthorList"/>
        <w:rPr>
          <w:lang w:val="da-DK"/>
        </w:rPr>
      </w:pPr>
      <w:r w:rsidRPr="0016379A">
        <w:rPr>
          <w:lang w:val="da-DK"/>
        </w:rPr>
        <w:t>Highlights</w:t>
      </w:r>
      <w:r w:rsidR="00817DD6" w:rsidRPr="0016379A">
        <w:rPr>
          <w:lang w:val="da-DK"/>
        </w:rPr>
        <w:t xml:space="preserve">: </w:t>
      </w:r>
    </w:p>
    <w:p w14:paraId="62E26984" w14:textId="50BDB250" w:rsidR="00146ED9" w:rsidRDefault="00146ED9" w:rsidP="00FB6615">
      <w:pPr>
        <w:pStyle w:val="Body"/>
        <w:numPr>
          <w:ilvl w:val="0"/>
          <w:numId w:val="27"/>
        </w:numPr>
        <w:rPr>
          <w:color w:val="auto"/>
        </w:rPr>
      </w:pPr>
      <w:r>
        <w:rPr>
          <w:color w:val="auto"/>
        </w:rPr>
        <w:t xml:space="preserve">Maize grain yields in </w:t>
      </w:r>
      <w:r w:rsidR="004B4341">
        <w:rPr>
          <w:color w:val="auto"/>
        </w:rPr>
        <w:t xml:space="preserve">the </w:t>
      </w:r>
      <w:r w:rsidR="00BE1C9B">
        <w:rPr>
          <w:color w:val="auto"/>
        </w:rPr>
        <w:t>four-year</w:t>
      </w:r>
      <w:r>
        <w:rPr>
          <w:color w:val="auto"/>
        </w:rPr>
        <w:t xml:space="preserve"> rotation were 8% higher than in </w:t>
      </w:r>
      <w:r w:rsidR="004B4341">
        <w:rPr>
          <w:color w:val="auto"/>
        </w:rPr>
        <w:t xml:space="preserve">the </w:t>
      </w:r>
      <w:r w:rsidR="00BE1C9B">
        <w:rPr>
          <w:color w:val="auto"/>
        </w:rPr>
        <w:t>two-year</w:t>
      </w:r>
    </w:p>
    <w:p w14:paraId="4A8BF041" w14:textId="0E7600AA" w:rsidR="00146ED9" w:rsidRDefault="00146ED9" w:rsidP="00FB6615">
      <w:pPr>
        <w:pStyle w:val="Body"/>
        <w:numPr>
          <w:ilvl w:val="0"/>
          <w:numId w:val="27"/>
        </w:numPr>
        <w:rPr>
          <w:color w:val="auto"/>
        </w:rPr>
      </w:pPr>
      <w:r>
        <w:rPr>
          <w:color w:val="auto"/>
        </w:rPr>
        <w:t xml:space="preserve">Maize </w:t>
      </w:r>
      <w:r w:rsidR="004B4341">
        <w:rPr>
          <w:color w:val="auto"/>
        </w:rPr>
        <w:t>roots extended</w:t>
      </w:r>
      <w:r>
        <w:rPr>
          <w:color w:val="auto"/>
        </w:rPr>
        <w:t xml:space="preserve"> 11% deeper in the</w:t>
      </w:r>
      <w:r w:rsidR="00BE1C9B">
        <w:rPr>
          <w:color w:val="auto"/>
        </w:rPr>
        <w:t xml:space="preserve"> four-year </w:t>
      </w:r>
      <w:r>
        <w:rPr>
          <w:color w:val="auto"/>
        </w:rPr>
        <w:t xml:space="preserve">compared </w:t>
      </w:r>
      <w:r w:rsidR="004B4341">
        <w:rPr>
          <w:color w:val="auto"/>
        </w:rPr>
        <w:t>with</w:t>
      </w:r>
      <w:r>
        <w:rPr>
          <w:color w:val="auto"/>
        </w:rPr>
        <w:t xml:space="preserve"> the two-year</w:t>
      </w:r>
    </w:p>
    <w:p w14:paraId="6A08CCC5" w14:textId="070C0E85" w:rsidR="00BE1C9B" w:rsidRDefault="00BE1C9B" w:rsidP="00FB6615">
      <w:pPr>
        <w:pStyle w:val="Body"/>
        <w:numPr>
          <w:ilvl w:val="0"/>
          <w:numId w:val="27"/>
        </w:numPr>
        <w:rPr>
          <w:color w:val="auto"/>
        </w:rPr>
      </w:pPr>
      <w:r>
        <w:rPr>
          <w:color w:val="auto"/>
        </w:rPr>
        <w:t xml:space="preserve">Maize had less </w:t>
      </w:r>
      <w:r w:rsidR="000708FA">
        <w:rPr>
          <w:color w:val="auto"/>
        </w:rPr>
        <w:t>shallow (</w:t>
      </w:r>
      <w:r>
        <w:rPr>
          <w:color w:val="auto"/>
        </w:rPr>
        <w:t>0-15 cm</w:t>
      </w:r>
      <w:r w:rsidR="000708FA">
        <w:rPr>
          <w:color w:val="auto"/>
        </w:rPr>
        <w:t>)</w:t>
      </w:r>
      <w:r>
        <w:rPr>
          <w:color w:val="auto"/>
        </w:rPr>
        <w:t xml:space="preserve"> root biomass in the four-year compared with the two-year </w:t>
      </w:r>
    </w:p>
    <w:p w14:paraId="24376FDF" w14:textId="17CD21C7" w:rsidR="00FB6615" w:rsidRDefault="00BE1C9B" w:rsidP="00FB6615">
      <w:pPr>
        <w:pStyle w:val="Body"/>
        <w:numPr>
          <w:ilvl w:val="0"/>
          <w:numId w:val="27"/>
        </w:numPr>
        <w:rPr>
          <w:color w:val="auto"/>
        </w:rPr>
      </w:pPr>
      <w:r>
        <w:rPr>
          <w:color w:val="auto"/>
        </w:rPr>
        <w:t>Four-year rotation maize roots were</w:t>
      </w:r>
      <w:r w:rsidR="00FB6615" w:rsidRPr="001F660E">
        <w:rPr>
          <w:color w:val="auto"/>
        </w:rPr>
        <w:t xml:space="preserve"> ‘</w:t>
      </w:r>
      <w:r>
        <w:rPr>
          <w:color w:val="auto"/>
        </w:rPr>
        <w:t>deeper and s</w:t>
      </w:r>
      <w:r w:rsidR="00F1383F" w:rsidRPr="001F660E">
        <w:rPr>
          <w:color w:val="auto"/>
        </w:rPr>
        <w:t>teeper</w:t>
      </w:r>
      <w:r w:rsidR="00FB6615" w:rsidRPr="001F660E">
        <w:rPr>
          <w:color w:val="auto"/>
        </w:rPr>
        <w:t xml:space="preserve">’ compared </w:t>
      </w:r>
      <w:r>
        <w:rPr>
          <w:color w:val="auto"/>
        </w:rPr>
        <w:t>with the two-year</w:t>
      </w:r>
    </w:p>
    <w:p w14:paraId="2DC7083F" w14:textId="37BF49E0" w:rsidR="00BE1C9B" w:rsidRPr="001F660E" w:rsidRDefault="00BE1C9B" w:rsidP="00FB6615">
      <w:pPr>
        <w:pStyle w:val="Body"/>
        <w:numPr>
          <w:ilvl w:val="0"/>
          <w:numId w:val="27"/>
        </w:numPr>
        <w:rPr>
          <w:color w:val="auto"/>
        </w:rPr>
      </w:pPr>
      <w:r>
        <w:rPr>
          <w:color w:val="auto"/>
        </w:rPr>
        <w:t>Differences were not explained by physical soil measurements</w:t>
      </w:r>
    </w:p>
    <w:p w14:paraId="05AFB283" w14:textId="77777777" w:rsidR="00FB6615" w:rsidRPr="001F660E" w:rsidRDefault="00FB6615" w:rsidP="00FB6615"/>
    <w:p w14:paraId="26D1D29D" w14:textId="77777777" w:rsidR="004A7C0F" w:rsidRPr="001F660E" w:rsidRDefault="00EA3D3C" w:rsidP="00FB6615">
      <w:pPr>
        <w:pStyle w:val="AuthorList"/>
        <w:tabs>
          <w:tab w:val="left" w:pos="1830"/>
        </w:tabs>
      </w:pPr>
      <w:r w:rsidRPr="001F660E">
        <w:t>Abstract</w:t>
      </w:r>
    </w:p>
    <w:p w14:paraId="4DB10602" w14:textId="3029FAAD" w:rsidR="008E2B54" w:rsidRPr="001F660E" w:rsidRDefault="004A7C0F" w:rsidP="00FB6615">
      <w:pPr>
        <w:pStyle w:val="AuthorList"/>
        <w:tabs>
          <w:tab w:val="left" w:pos="1830"/>
        </w:tabs>
        <w:rPr>
          <w:b w:val="0"/>
          <w:bCs/>
          <w:u w:val="single"/>
        </w:rPr>
      </w:pPr>
      <w:r w:rsidRPr="001F660E">
        <w:rPr>
          <w:b w:val="0"/>
          <w:bCs/>
          <w:u w:val="single"/>
        </w:rPr>
        <w:t>Context or proble</w:t>
      </w:r>
      <w:r w:rsidR="00816798" w:rsidRPr="001F660E">
        <w:rPr>
          <w:b w:val="0"/>
          <w:bCs/>
          <w:u w:val="single"/>
        </w:rPr>
        <w:t>m</w:t>
      </w:r>
    </w:p>
    <w:p w14:paraId="24FA48C8" w14:textId="1B76E1A6" w:rsidR="004A7C0F" w:rsidRPr="001F660E" w:rsidRDefault="00FB6615" w:rsidP="004A7C0F">
      <w:pPr>
        <w:pStyle w:val="Body"/>
        <w:ind w:firstLine="0"/>
        <w:rPr>
          <w:color w:val="auto"/>
        </w:rPr>
      </w:pPr>
      <w:r w:rsidRPr="001F660E">
        <w:rPr>
          <w:color w:val="auto"/>
        </w:rPr>
        <w:t>It is well-established that maize (</w:t>
      </w:r>
      <w:proofErr w:type="spellStart"/>
      <w:r w:rsidRPr="001F660E">
        <w:rPr>
          <w:i/>
          <w:iCs/>
          <w:color w:val="auto"/>
        </w:rPr>
        <w:t>Zea</w:t>
      </w:r>
      <w:proofErr w:type="spellEnd"/>
      <w:r w:rsidRPr="001F660E">
        <w:rPr>
          <w:i/>
          <w:iCs/>
          <w:color w:val="auto"/>
        </w:rPr>
        <w:t xml:space="preserve"> mays </w:t>
      </w:r>
      <w:r w:rsidRPr="001F660E">
        <w:rPr>
          <w:color w:val="auto"/>
        </w:rPr>
        <w:t xml:space="preserve">L.) grown in </w:t>
      </w:r>
      <w:r w:rsidR="005D26AB" w:rsidRPr="001F660E">
        <w:rPr>
          <w:color w:val="auto"/>
        </w:rPr>
        <w:t xml:space="preserve">extended rotations </w:t>
      </w:r>
      <w:r w:rsidRPr="001F660E">
        <w:rPr>
          <w:color w:val="auto"/>
        </w:rPr>
        <w:t>produce</w:t>
      </w:r>
      <w:r w:rsidR="005D26AB" w:rsidRPr="001F660E">
        <w:rPr>
          <w:color w:val="auto"/>
        </w:rPr>
        <w:t>s</w:t>
      </w:r>
      <w:r w:rsidRPr="001F660E">
        <w:rPr>
          <w:color w:val="auto"/>
        </w:rPr>
        <w:t xml:space="preserve"> higher grain yields compared to maize grown in</w:t>
      </w:r>
      <w:r w:rsidR="005D26AB" w:rsidRPr="001F660E">
        <w:rPr>
          <w:color w:val="auto"/>
        </w:rPr>
        <w:t xml:space="preserve"> one- or two-phase rotations, even when nitrogen (N) is not limiting. </w:t>
      </w:r>
      <w:r w:rsidRPr="001F660E">
        <w:rPr>
          <w:color w:val="auto"/>
        </w:rPr>
        <w:t xml:space="preserve">Understanding the mechanisms driving this phenomenon, commonly referred to as ‘the rotation effect’, is </w:t>
      </w:r>
      <w:r w:rsidR="002D2C9C" w:rsidRPr="001F660E">
        <w:rPr>
          <w:color w:val="auto"/>
        </w:rPr>
        <w:t>important</w:t>
      </w:r>
      <w:r w:rsidRPr="001F660E">
        <w:rPr>
          <w:color w:val="auto"/>
        </w:rPr>
        <w:t xml:space="preserve"> for designing cropping systems that use land and </w:t>
      </w:r>
      <w:r w:rsidR="000708FA">
        <w:rPr>
          <w:color w:val="auto"/>
        </w:rPr>
        <w:t xml:space="preserve">other </w:t>
      </w:r>
      <w:r w:rsidRPr="001F660E">
        <w:rPr>
          <w:color w:val="auto"/>
        </w:rPr>
        <w:t xml:space="preserve">resources </w:t>
      </w:r>
      <w:r w:rsidRPr="001F660E">
        <w:rPr>
          <w:color w:val="auto"/>
        </w:rPr>
        <w:lastRenderedPageBreak/>
        <w:t xml:space="preserve">efficiently. Differences in root systems can influence </w:t>
      </w:r>
      <w:r w:rsidR="000708FA">
        <w:rPr>
          <w:color w:val="auto"/>
        </w:rPr>
        <w:t xml:space="preserve">crop </w:t>
      </w:r>
      <w:r w:rsidR="005D26AB" w:rsidRPr="001F660E">
        <w:rPr>
          <w:color w:val="auto"/>
        </w:rPr>
        <w:t xml:space="preserve">resource acquisition and therefore </w:t>
      </w:r>
      <w:r w:rsidRPr="001F660E">
        <w:rPr>
          <w:color w:val="auto"/>
        </w:rPr>
        <w:t>yield, but it is unknown if such differences play a role</w:t>
      </w:r>
      <w:r w:rsidR="00816798" w:rsidRPr="001F660E">
        <w:rPr>
          <w:color w:val="auto"/>
        </w:rPr>
        <w:t xml:space="preserve"> in the rotation effect</w:t>
      </w:r>
      <w:r w:rsidR="004A7C0F" w:rsidRPr="001F660E">
        <w:rPr>
          <w:color w:val="auto"/>
        </w:rPr>
        <w:t xml:space="preserve">. </w:t>
      </w:r>
    </w:p>
    <w:p w14:paraId="269DD89F" w14:textId="2B4FBDD7" w:rsidR="004A7C0F" w:rsidRPr="001F660E" w:rsidRDefault="004A7C0F" w:rsidP="004A7C0F">
      <w:pPr>
        <w:pStyle w:val="Body"/>
        <w:ind w:firstLine="0"/>
        <w:rPr>
          <w:color w:val="auto"/>
          <w:u w:val="single"/>
        </w:rPr>
      </w:pPr>
      <w:r w:rsidRPr="001F660E">
        <w:rPr>
          <w:color w:val="auto"/>
          <w:u w:val="single"/>
        </w:rPr>
        <w:t>Research question</w:t>
      </w:r>
    </w:p>
    <w:p w14:paraId="058EEF36" w14:textId="2E61AF30" w:rsidR="004A7C0F" w:rsidRPr="001F660E" w:rsidRDefault="00FB6615" w:rsidP="004A7C0F">
      <w:pPr>
        <w:pStyle w:val="Body"/>
        <w:ind w:firstLine="0"/>
        <w:rPr>
          <w:color w:val="auto"/>
        </w:rPr>
      </w:pPr>
      <w:r w:rsidRPr="001F660E">
        <w:rPr>
          <w:color w:val="auto"/>
        </w:rPr>
        <w:t>We hypothesized that maize grown in a</w:t>
      </w:r>
      <w:r w:rsidR="005D26AB" w:rsidRPr="001F660E">
        <w:rPr>
          <w:color w:val="auto"/>
        </w:rPr>
        <w:t xml:space="preserve">n extended </w:t>
      </w:r>
      <w:r w:rsidRPr="001F660E">
        <w:rPr>
          <w:color w:val="auto"/>
        </w:rPr>
        <w:t xml:space="preserve">rotation system </w:t>
      </w:r>
      <w:r w:rsidR="005D26AB" w:rsidRPr="001F660E">
        <w:rPr>
          <w:color w:val="auto"/>
        </w:rPr>
        <w:t xml:space="preserve">exhibits </w:t>
      </w:r>
      <w:r w:rsidR="00F215DB" w:rsidRPr="001F660E">
        <w:rPr>
          <w:color w:val="auto"/>
        </w:rPr>
        <w:t xml:space="preserve">a deeper root structure with less biomass investment compared to maize grown in </w:t>
      </w:r>
      <w:r w:rsidR="003D455C" w:rsidRPr="001F660E">
        <w:rPr>
          <w:color w:val="auto"/>
        </w:rPr>
        <w:t xml:space="preserve">a </w:t>
      </w:r>
      <w:r w:rsidR="00F215DB" w:rsidRPr="001F660E">
        <w:rPr>
          <w:color w:val="auto"/>
        </w:rPr>
        <w:t xml:space="preserve">short rotation, </w:t>
      </w:r>
      <w:r w:rsidR="005D26AB" w:rsidRPr="001F660E">
        <w:rPr>
          <w:color w:val="auto"/>
        </w:rPr>
        <w:t xml:space="preserve">and that these characteristics would be correlated with differences in grain production. </w:t>
      </w:r>
    </w:p>
    <w:p w14:paraId="353D0554" w14:textId="0705413E" w:rsidR="004A7C0F" w:rsidRPr="001F660E" w:rsidRDefault="004A7C0F" w:rsidP="004A7C0F">
      <w:pPr>
        <w:pStyle w:val="Body"/>
        <w:ind w:firstLine="0"/>
        <w:rPr>
          <w:color w:val="auto"/>
          <w:u w:val="single"/>
        </w:rPr>
      </w:pPr>
      <w:r w:rsidRPr="001F660E">
        <w:rPr>
          <w:color w:val="auto"/>
          <w:u w:val="single"/>
        </w:rPr>
        <w:t>Methods</w:t>
      </w:r>
    </w:p>
    <w:p w14:paraId="2204F20E" w14:textId="5C472CBD" w:rsidR="004A7C0F" w:rsidRPr="001F660E" w:rsidRDefault="00AC3796" w:rsidP="004A7C0F">
      <w:pPr>
        <w:pStyle w:val="Body"/>
        <w:ind w:firstLine="0"/>
        <w:rPr>
          <w:color w:val="auto"/>
        </w:rPr>
      </w:pPr>
      <w:r w:rsidRPr="001F660E">
        <w:rPr>
          <w:color w:val="auto"/>
        </w:rPr>
        <w:t xml:space="preserve">Using a long-term experiment </w:t>
      </w:r>
      <w:r w:rsidR="00D43FF3" w:rsidRPr="001F660E">
        <w:rPr>
          <w:color w:val="auto"/>
        </w:rPr>
        <w:t xml:space="preserve">established in </w:t>
      </w:r>
      <w:r w:rsidRPr="001F660E">
        <w:rPr>
          <w:color w:val="auto"/>
        </w:rPr>
        <w:t>2001, w</w:t>
      </w:r>
      <w:r w:rsidR="00FB6615" w:rsidRPr="001F660E">
        <w:rPr>
          <w:color w:val="auto"/>
        </w:rPr>
        <w:t>e measured</w:t>
      </w:r>
      <w:r w:rsidR="005D26AB" w:rsidRPr="001F660E">
        <w:rPr>
          <w:color w:val="auto"/>
        </w:rPr>
        <w:t xml:space="preserve"> maize rooting depth across the growing season, </w:t>
      </w:r>
      <w:r w:rsidR="00FB6615" w:rsidRPr="001F660E">
        <w:rPr>
          <w:color w:val="auto"/>
        </w:rPr>
        <w:t>root biomass in 15 cm increments from 0-60 cm, and grain yields in the maize phase of two contrasting rotations: a 2-year rotation of maize</w:t>
      </w:r>
      <w:r w:rsidR="00F215DB" w:rsidRPr="001F660E">
        <w:rPr>
          <w:color w:val="auto"/>
        </w:rPr>
        <w:t>/</w:t>
      </w:r>
      <w:r w:rsidR="00FB6615" w:rsidRPr="001F660E">
        <w:rPr>
          <w:color w:val="auto"/>
        </w:rPr>
        <w:t>soybean (</w:t>
      </w:r>
      <w:r w:rsidR="00FB6615" w:rsidRPr="001F660E">
        <w:rPr>
          <w:i/>
          <w:iCs/>
          <w:color w:val="auto"/>
        </w:rPr>
        <w:t xml:space="preserve">Glycine max </w:t>
      </w:r>
      <w:r w:rsidR="00FB6615" w:rsidRPr="001F660E">
        <w:rPr>
          <w:color w:val="auto"/>
        </w:rPr>
        <w:t xml:space="preserve">[L.] </w:t>
      </w:r>
      <w:proofErr w:type="spellStart"/>
      <w:r w:rsidR="00FB6615" w:rsidRPr="001F660E">
        <w:rPr>
          <w:color w:val="auto"/>
        </w:rPr>
        <w:t>Merr</w:t>
      </w:r>
      <w:proofErr w:type="spellEnd"/>
      <w:r w:rsidR="006B1083" w:rsidRPr="001F660E">
        <w:rPr>
          <w:color w:val="auto"/>
        </w:rPr>
        <w:t xml:space="preserve">) using inorganic sources of nitrogen (N) and maximum tillage depths of </w:t>
      </w:r>
      <w:r w:rsidR="001048A0" w:rsidRPr="001F660E">
        <w:rPr>
          <w:color w:val="auto"/>
        </w:rPr>
        <w:t>15 cm</w:t>
      </w:r>
      <w:r w:rsidR="006B1083" w:rsidRPr="001F660E">
        <w:rPr>
          <w:color w:val="auto"/>
        </w:rPr>
        <w:t xml:space="preserve"> (</w:t>
      </w:r>
      <w:r w:rsidR="00435182" w:rsidRPr="001F660E">
        <w:rPr>
          <w:color w:val="auto"/>
        </w:rPr>
        <w:t>hereafter the ‘</w:t>
      </w:r>
      <w:r w:rsidR="00CD0A36" w:rsidRPr="001F660E">
        <w:rPr>
          <w:color w:val="auto"/>
        </w:rPr>
        <w:t>short</w:t>
      </w:r>
      <w:r w:rsidR="00435182" w:rsidRPr="001F660E">
        <w:rPr>
          <w:color w:val="auto"/>
        </w:rPr>
        <w:t xml:space="preserve"> rotation’</w:t>
      </w:r>
      <w:r w:rsidR="00FB6615" w:rsidRPr="001F660E">
        <w:rPr>
          <w:color w:val="auto"/>
        </w:rPr>
        <w:t xml:space="preserve">), and </w:t>
      </w:r>
      <w:r w:rsidR="00D43FF3" w:rsidRPr="001F660E">
        <w:rPr>
          <w:color w:val="auto"/>
        </w:rPr>
        <w:t xml:space="preserve">a </w:t>
      </w:r>
      <w:r w:rsidR="00FB6615" w:rsidRPr="001F660E">
        <w:rPr>
          <w:color w:val="auto"/>
        </w:rPr>
        <w:t>4-year rotation of maize</w:t>
      </w:r>
      <w:r w:rsidR="00F215DB" w:rsidRPr="001F660E">
        <w:rPr>
          <w:color w:val="auto"/>
        </w:rPr>
        <w:t>/</w:t>
      </w:r>
      <w:r w:rsidR="00FB6615" w:rsidRPr="001F660E">
        <w:rPr>
          <w:color w:val="auto"/>
        </w:rPr>
        <w:t>soybean</w:t>
      </w:r>
      <w:r w:rsidR="00F215DB" w:rsidRPr="001F660E">
        <w:rPr>
          <w:color w:val="auto"/>
        </w:rPr>
        <w:t>/</w:t>
      </w:r>
      <w:r w:rsidR="00FB6615" w:rsidRPr="001F660E">
        <w:rPr>
          <w:color w:val="auto"/>
        </w:rPr>
        <w:t>oat (</w:t>
      </w:r>
      <w:r w:rsidR="00FB6615" w:rsidRPr="001F660E">
        <w:rPr>
          <w:i/>
          <w:iCs/>
          <w:color w:val="auto"/>
        </w:rPr>
        <w:t xml:space="preserve">Avena sativa </w:t>
      </w:r>
      <w:r w:rsidR="00FB6615" w:rsidRPr="001F660E">
        <w:rPr>
          <w:color w:val="auto"/>
        </w:rPr>
        <w:t>L.)</w:t>
      </w:r>
      <w:r w:rsidR="00F215DB" w:rsidRPr="001F660E">
        <w:rPr>
          <w:color w:val="auto"/>
        </w:rPr>
        <w:t>-</w:t>
      </w:r>
      <w:r w:rsidR="00FB6615" w:rsidRPr="001F660E">
        <w:rPr>
          <w:color w:val="auto"/>
        </w:rPr>
        <w:t>alfalfa (</w:t>
      </w:r>
      <w:r w:rsidR="00FB6615" w:rsidRPr="001F660E">
        <w:rPr>
          <w:i/>
          <w:iCs/>
          <w:color w:val="auto"/>
        </w:rPr>
        <w:t xml:space="preserve">Medicago sativa </w:t>
      </w:r>
      <w:r w:rsidR="00FB6615" w:rsidRPr="001F660E">
        <w:rPr>
          <w:color w:val="auto"/>
        </w:rPr>
        <w:t>L.)</w:t>
      </w:r>
      <w:r w:rsidR="00F215DB" w:rsidRPr="001F660E">
        <w:rPr>
          <w:color w:val="auto"/>
        </w:rPr>
        <w:t>/</w:t>
      </w:r>
      <w:r w:rsidR="00FB6615" w:rsidRPr="001F660E">
        <w:rPr>
          <w:color w:val="auto"/>
        </w:rPr>
        <w:t xml:space="preserve">alfalfa </w:t>
      </w:r>
      <w:r w:rsidR="006B1083" w:rsidRPr="001F660E">
        <w:rPr>
          <w:color w:val="auto"/>
        </w:rPr>
        <w:t xml:space="preserve">using a mix of organic and inorganic N sources and </w:t>
      </w:r>
      <w:r w:rsidR="001048A0" w:rsidRPr="001F660E">
        <w:rPr>
          <w:color w:val="auto"/>
        </w:rPr>
        <w:t>inversion tillage</w:t>
      </w:r>
      <w:r w:rsidR="00F10C48" w:rsidRPr="001F660E">
        <w:rPr>
          <w:color w:val="auto"/>
        </w:rPr>
        <w:t xml:space="preserve"> to 25 cm </w:t>
      </w:r>
      <w:r w:rsidR="001048A0" w:rsidRPr="001F660E">
        <w:rPr>
          <w:color w:val="auto"/>
        </w:rPr>
        <w:t>(</w:t>
      </w:r>
      <w:r w:rsidR="00435182" w:rsidRPr="001F660E">
        <w:rPr>
          <w:color w:val="auto"/>
        </w:rPr>
        <w:t>hereafter the ‘</w:t>
      </w:r>
      <w:r w:rsidR="00CD0A36" w:rsidRPr="001F660E">
        <w:rPr>
          <w:color w:val="auto"/>
        </w:rPr>
        <w:t>extended</w:t>
      </w:r>
      <w:r w:rsidR="00435182" w:rsidRPr="001F660E">
        <w:rPr>
          <w:color w:val="auto"/>
        </w:rPr>
        <w:t xml:space="preserve"> ro</w:t>
      </w:r>
      <w:r w:rsidR="006B1083" w:rsidRPr="001F660E">
        <w:rPr>
          <w:color w:val="auto"/>
        </w:rPr>
        <w:t>t</w:t>
      </w:r>
      <w:r w:rsidR="00435182" w:rsidRPr="001F660E">
        <w:rPr>
          <w:color w:val="auto"/>
        </w:rPr>
        <w:t>ation’)</w:t>
      </w:r>
      <w:r w:rsidR="00FB6615" w:rsidRPr="001F660E">
        <w:rPr>
          <w:color w:val="auto"/>
        </w:rPr>
        <w:t xml:space="preserve">. Additionally, we measured soil penetration resistance and soil moisture, and performed a growth analysis on aboveground maize biomass. </w:t>
      </w:r>
    </w:p>
    <w:p w14:paraId="3FAD5F06" w14:textId="292430BB" w:rsidR="004A7C0F" w:rsidRPr="001F660E" w:rsidRDefault="004A7C0F" w:rsidP="004A7C0F">
      <w:pPr>
        <w:pStyle w:val="Body"/>
        <w:ind w:firstLine="0"/>
        <w:rPr>
          <w:color w:val="auto"/>
          <w:u w:val="single"/>
        </w:rPr>
      </w:pPr>
      <w:r w:rsidRPr="001F660E">
        <w:rPr>
          <w:color w:val="auto"/>
          <w:u w:val="single"/>
        </w:rPr>
        <w:t>Results</w:t>
      </w:r>
    </w:p>
    <w:p w14:paraId="764D58F5" w14:textId="4666F415" w:rsidR="004A7C0F" w:rsidRPr="001F660E" w:rsidRDefault="00FB6615" w:rsidP="004A7C0F">
      <w:pPr>
        <w:pStyle w:val="Body"/>
        <w:ind w:firstLine="0"/>
        <w:rPr>
          <w:color w:val="auto"/>
        </w:rPr>
      </w:pPr>
      <w:r w:rsidRPr="001F660E">
        <w:rPr>
          <w:color w:val="auto"/>
        </w:rPr>
        <w:t xml:space="preserve">From 2013-2020, maize grain yields </w:t>
      </w:r>
      <w:r w:rsidR="005210CB" w:rsidRPr="001F660E">
        <w:rPr>
          <w:color w:val="auto"/>
        </w:rPr>
        <w:t xml:space="preserve">in the extended rotation were equal to or </w:t>
      </w:r>
      <w:r w:rsidR="00FA2F9B" w:rsidRPr="001F660E">
        <w:rPr>
          <w:color w:val="auto"/>
        </w:rPr>
        <w:t xml:space="preserve">significantly </w:t>
      </w:r>
      <w:r w:rsidR="005210CB" w:rsidRPr="001F660E">
        <w:rPr>
          <w:color w:val="auto"/>
        </w:rPr>
        <w:t>higher than in the short</w:t>
      </w:r>
      <w:r w:rsidR="00C0063A" w:rsidRPr="001F660E">
        <w:rPr>
          <w:color w:val="auto"/>
        </w:rPr>
        <w:t xml:space="preserve"> rotation</w:t>
      </w:r>
      <w:r w:rsidR="005210CB" w:rsidRPr="001F660E">
        <w:rPr>
          <w:color w:val="auto"/>
        </w:rPr>
        <w:t xml:space="preserve">, averaging </w:t>
      </w:r>
      <w:r w:rsidRPr="001F660E">
        <w:rPr>
          <w:color w:val="auto"/>
        </w:rPr>
        <w:t xml:space="preserve">8% higher </w:t>
      </w:r>
      <w:r w:rsidR="005210CB" w:rsidRPr="001F660E">
        <w:rPr>
          <w:color w:val="auto"/>
        </w:rPr>
        <w:t xml:space="preserve">across eight years </w:t>
      </w:r>
      <w:r w:rsidRPr="001F660E">
        <w:rPr>
          <w:color w:val="auto"/>
        </w:rPr>
        <w:t xml:space="preserve">(11.0 and 10.2 dry Mg </w:t>
      </w:r>
      <w:proofErr w:type="gramStart"/>
      <w:r w:rsidRPr="001F660E">
        <w:rPr>
          <w:color w:val="auto"/>
        </w:rPr>
        <w:t>ha</w:t>
      </w:r>
      <w:r w:rsidRPr="001F660E">
        <w:rPr>
          <w:color w:val="auto"/>
          <w:vertAlign w:val="superscript"/>
        </w:rPr>
        <w:t>-1</w:t>
      </w:r>
      <w:proofErr w:type="gramEnd"/>
      <w:r w:rsidRPr="001F660E">
        <w:rPr>
          <w:color w:val="auto"/>
        </w:rPr>
        <w:t xml:space="preserve">, respectively). </w:t>
      </w:r>
      <w:r w:rsidR="007C5EE6" w:rsidRPr="001F660E">
        <w:rPr>
          <w:color w:val="auto"/>
        </w:rPr>
        <w:t>In three seasons (2019-2021), t</w:t>
      </w:r>
      <w:r w:rsidR="001048A0" w:rsidRPr="001F660E">
        <w:rPr>
          <w:color w:val="auto"/>
        </w:rPr>
        <w:t xml:space="preserve">he maximum rooting depth of maize in the </w:t>
      </w:r>
      <w:r w:rsidR="00CD0A36" w:rsidRPr="001F660E">
        <w:rPr>
          <w:color w:val="auto"/>
        </w:rPr>
        <w:t xml:space="preserve">extended </w:t>
      </w:r>
      <w:r w:rsidR="001048A0" w:rsidRPr="001F660E">
        <w:rPr>
          <w:color w:val="auto"/>
        </w:rPr>
        <w:t xml:space="preserve">rotation was </w:t>
      </w:r>
      <w:r w:rsidR="00FA2F9B" w:rsidRPr="001F660E">
        <w:rPr>
          <w:color w:val="auto"/>
        </w:rPr>
        <w:t xml:space="preserve">significantly </w:t>
      </w:r>
      <w:r w:rsidR="001048A0" w:rsidRPr="001F660E">
        <w:rPr>
          <w:color w:val="auto"/>
        </w:rPr>
        <w:t>deeper</w:t>
      </w:r>
      <w:r w:rsidR="006C2C11" w:rsidRPr="001F660E">
        <w:rPr>
          <w:color w:val="auto"/>
        </w:rPr>
        <w:t xml:space="preserve"> </w:t>
      </w:r>
      <w:r w:rsidR="00C0063A" w:rsidRPr="001F660E">
        <w:rPr>
          <w:color w:val="auto"/>
        </w:rPr>
        <w:t xml:space="preserve">than in </w:t>
      </w:r>
      <w:r w:rsidR="006C2C11" w:rsidRPr="001F660E">
        <w:rPr>
          <w:color w:val="auto"/>
        </w:rPr>
        <w:t>the short</w:t>
      </w:r>
      <w:r w:rsidR="001048A0" w:rsidRPr="001F660E">
        <w:rPr>
          <w:color w:val="auto"/>
        </w:rPr>
        <w:t xml:space="preserve"> </w:t>
      </w:r>
      <w:r w:rsidR="00C0063A" w:rsidRPr="001F660E">
        <w:rPr>
          <w:color w:val="auto"/>
        </w:rPr>
        <w:t xml:space="preserve">rotation </w:t>
      </w:r>
      <w:r w:rsidR="001048A0" w:rsidRPr="001F660E">
        <w:rPr>
          <w:color w:val="auto"/>
        </w:rPr>
        <w:t xml:space="preserve">by an average of 11% (82 versus 76 cm, respectively), </w:t>
      </w:r>
      <w:r w:rsidR="00C0063A" w:rsidRPr="001F660E">
        <w:rPr>
          <w:color w:val="auto"/>
        </w:rPr>
        <w:t xml:space="preserve">although </w:t>
      </w:r>
      <w:r w:rsidR="001048A0" w:rsidRPr="001F660E">
        <w:rPr>
          <w:color w:val="auto"/>
        </w:rPr>
        <w:t>t</w:t>
      </w:r>
      <w:r w:rsidRPr="001F660E">
        <w:rPr>
          <w:color w:val="auto"/>
        </w:rPr>
        <w:t xml:space="preserve">he timing (e.g., early season, late season) of the </w:t>
      </w:r>
      <w:r w:rsidR="00CD0A36" w:rsidRPr="001F660E">
        <w:rPr>
          <w:color w:val="auto"/>
        </w:rPr>
        <w:t>extended rotation</w:t>
      </w:r>
      <w:r w:rsidRPr="001F660E">
        <w:rPr>
          <w:color w:val="auto"/>
        </w:rPr>
        <w:t xml:space="preserve">’s maize growth </w:t>
      </w:r>
      <w:r w:rsidR="00F215DB" w:rsidRPr="001F660E">
        <w:rPr>
          <w:color w:val="auto"/>
        </w:rPr>
        <w:t>advantage</w:t>
      </w:r>
      <w:r w:rsidRPr="001F660E">
        <w:rPr>
          <w:color w:val="auto"/>
        </w:rPr>
        <w:t xml:space="preserve"> was not consistent</w:t>
      </w:r>
      <w:r w:rsidR="00F1383F" w:rsidRPr="001F660E">
        <w:rPr>
          <w:color w:val="auto"/>
        </w:rPr>
        <w:t xml:space="preserve"> a</w:t>
      </w:r>
      <w:r w:rsidR="005210CB" w:rsidRPr="001F660E">
        <w:rPr>
          <w:color w:val="auto"/>
        </w:rPr>
        <w:t>cross</w:t>
      </w:r>
      <w:r w:rsidR="00F1383F" w:rsidRPr="001F660E">
        <w:rPr>
          <w:color w:val="auto"/>
        </w:rPr>
        <w:t xml:space="preserve"> years</w:t>
      </w:r>
      <w:r w:rsidRPr="001F660E">
        <w:rPr>
          <w:color w:val="auto"/>
        </w:rPr>
        <w:t xml:space="preserve">. </w:t>
      </w:r>
      <w:r w:rsidR="00042C9D" w:rsidRPr="001F660E">
        <w:rPr>
          <w:color w:val="auto"/>
        </w:rPr>
        <w:t xml:space="preserve">At </w:t>
      </w:r>
      <w:r w:rsidR="002F6D88" w:rsidRPr="001F660E">
        <w:rPr>
          <w:color w:val="auto"/>
        </w:rPr>
        <w:t>physiological</w:t>
      </w:r>
      <w:r w:rsidRPr="001F660E">
        <w:rPr>
          <w:color w:val="auto"/>
        </w:rPr>
        <w:t xml:space="preserve"> maturity, </w:t>
      </w:r>
      <w:r w:rsidR="00042C9D" w:rsidRPr="001F660E">
        <w:rPr>
          <w:color w:val="auto"/>
        </w:rPr>
        <w:t xml:space="preserve">the two systems had similar amounts of root biomass </w:t>
      </w:r>
      <w:r w:rsidR="005210CB" w:rsidRPr="001F660E">
        <w:rPr>
          <w:color w:val="auto"/>
        </w:rPr>
        <w:t xml:space="preserve">from 0-60 cm </w:t>
      </w:r>
      <w:r w:rsidR="009F2144" w:rsidRPr="001F660E">
        <w:rPr>
          <w:color w:val="auto"/>
        </w:rPr>
        <w:t xml:space="preserve">soil depth, </w:t>
      </w:r>
      <w:r w:rsidR="00042C9D" w:rsidRPr="001F660E">
        <w:rPr>
          <w:color w:val="auto"/>
        </w:rPr>
        <w:t xml:space="preserve">but maize grown </w:t>
      </w:r>
      <w:r w:rsidR="00042C9D" w:rsidRPr="001F660E">
        <w:rPr>
          <w:color w:val="auto"/>
        </w:rPr>
        <w:lastRenderedPageBreak/>
        <w:t>i</w:t>
      </w:r>
      <w:r w:rsidRPr="001F660E">
        <w:rPr>
          <w:color w:val="auto"/>
        </w:rPr>
        <w:t xml:space="preserve">n the </w:t>
      </w:r>
      <w:r w:rsidR="00CD0A36" w:rsidRPr="001F660E">
        <w:rPr>
          <w:color w:val="auto"/>
        </w:rPr>
        <w:t>extended rotation</w:t>
      </w:r>
      <w:r w:rsidR="00042C9D" w:rsidRPr="001F660E">
        <w:rPr>
          <w:color w:val="auto"/>
        </w:rPr>
        <w:t xml:space="preserve"> invested significantly </w:t>
      </w:r>
      <w:r w:rsidR="00F10C48" w:rsidRPr="001F660E">
        <w:rPr>
          <w:color w:val="auto"/>
        </w:rPr>
        <w:t xml:space="preserve">less of </w:t>
      </w:r>
      <w:r w:rsidR="00042C9D" w:rsidRPr="001F660E">
        <w:rPr>
          <w:color w:val="auto"/>
        </w:rPr>
        <w:t>that biomass (</w:t>
      </w:r>
      <w:r w:rsidR="00F10C48" w:rsidRPr="001F660E">
        <w:rPr>
          <w:color w:val="auto"/>
        </w:rPr>
        <w:t>30</w:t>
      </w:r>
      <w:r w:rsidR="00042C9D" w:rsidRPr="001F660E">
        <w:rPr>
          <w:color w:val="auto"/>
        </w:rPr>
        <w:t xml:space="preserve">% compared to </w:t>
      </w:r>
      <w:r w:rsidR="00F10C48" w:rsidRPr="001F660E">
        <w:rPr>
          <w:color w:val="auto"/>
        </w:rPr>
        <w:t>47</w:t>
      </w:r>
      <w:r w:rsidR="00042C9D" w:rsidRPr="001F660E">
        <w:rPr>
          <w:color w:val="auto"/>
        </w:rPr>
        <w:t>%) in</w:t>
      </w:r>
      <w:r w:rsidR="00F1383F" w:rsidRPr="001F660E">
        <w:rPr>
          <w:color w:val="auto"/>
        </w:rPr>
        <w:t>to</w:t>
      </w:r>
      <w:r w:rsidR="00042C9D" w:rsidRPr="001F660E">
        <w:rPr>
          <w:color w:val="auto"/>
        </w:rPr>
        <w:t xml:space="preserve"> the soil surface layer (0-15 cm). </w:t>
      </w:r>
      <w:r w:rsidR="00F1383F" w:rsidRPr="001F660E">
        <w:rPr>
          <w:color w:val="auto"/>
        </w:rPr>
        <w:t>The s</w:t>
      </w:r>
      <w:r w:rsidRPr="001F660E">
        <w:rPr>
          <w:color w:val="auto"/>
        </w:rPr>
        <w:t xml:space="preserve">oil penetration resistances </w:t>
      </w:r>
      <w:r w:rsidR="00F1383F" w:rsidRPr="001F660E">
        <w:rPr>
          <w:color w:val="auto"/>
        </w:rPr>
        <w:t xml:space="preserve">of the two systems differed </w:t>
      </w:r>
      <w:r w:rsidR="000B39BD" w:rsidRPr="001F660E">
        <w:rPr>
          <w:color w:val="auto"/>
        </w:rPr>
        <w:t xml:space="preserve">in a manner </w:t>
      </w:r>
      <w:r w:rsidR="00F1383F" w:rsidRPr="001F660E">
        <w:rPr>
          <w:color w:val="auto"/>
        </w:rPr>
        <w:t xml:space="preserve">consistent with the differing tillage regimes of the two rotations, </w:t>
      </w:r>
      <w:r w:rsidR="000B39BD" w:rsidRPr="001F660E">
        <w:rPr>
          <w:color w:val="auto"/>
        </w:rPr>
        <w:t xml:space="preserve">however </w:t>
      </w:r>
      <w:r w:rsidR="00F1383F" w:rsidRPr="001F660E">
        <w:rPr>
          <w:color w:val="auto"/>
        </w:rPr>
        <w:t xml:space="preserve">the patterns </w:t>
      </w:r>
      <w:r w:rsidR="00F215DB" w:rsidRPr="001F660E">
        <w:rPr>
          <w:color w:val="auto"/>
        </w:rPr>
        <w:t xml:space="preserve">did not align with root differences. </w:t>
      </w:r>
    </w:p>
    <w:p w14:paraId="1F0F1DFA" w14:textId="77777777" w:rsidR="004A7C0F" w:rsidRPr="001F660E" w:rsidRDefault="004A7C0F" w:rsidP="004A7C0F">
      <w:pPr>
        <w:pStyle w:val="Body"/>
        <w:ind w:firstLine="0"/>
        <w:rPr>
          <w:color w:val="auto"/>
          <w:u w:val="single"/>
        </w:rPr>
      </w:pPr>
      <w:r w:rsidRPr="001F660E">
        <w:rPr>
          <w:color w:val="auto"/>
          <w:u w:val="single"/>
        </w:rPr>
        <w:t>Conclusions</w:t>
      </w:r>
    </w:p>
    <w:p w14:paraId="55DAAE3B" w14:textId="6C843FB6" w:rsidR="004A7C0F" w:rsidRPr="001F660E" w:rsidRDefault="00671ED9" w:rsidP="004A7C0F">
      <w:pPr>
        <w:pStyle w:val="Body"/>
        <w:ind w:firstLine="0"/>
        <w:rPr>
          <w:color w:val="auto"/>
        </w:rPr>
      </w:pPr>
      <w:r w:rsidRPr="001F660E">
        <w:rPr>
          <w:color w:val="auto"/>
        </w:rPr>
        <w:t>We posit that the</w:t>
      </w:r>
      <w:r w:rsidR="00F215DB" w:rsidRPr="001F660E">
        <w:rPr>
          <w:color w:val="auto"/>
        </w:rPr>
        <w:t xml:space="preserve"> extended rotation’s</w:t>
      </w:r>
      <w:r w:rsidRPr="001F660E">
        <w:rPr>
          <w:color w:val="auto"/>
        </w:rPr>
        <w:t xml:space="preserve"> </w:t>
      </w:r>
      <w:r w:rsidR="00F215DB" w:rsidRPr="001F660E">
        <w:rPr>
          <w:color w:val="auto"/>
        </w:rPr>
        <w:t xml:space="preserve">‘deeper and steeper’ maize roots </w:t>
      </w:r>
      <w:r w:rsidR="00D729B0" w:rsidRPr="001F660E">
        <w:rPr>
          <w:color w:val="auto"/>
        </w:rPr>
        <w:t xml:space="preserve">did </w:t>
      </w:r>
      <w:r w:rsidR="00F215DB" w:rsidRPr="001F660E">
        <w:rPr>
          <w:color w:val="auto"/>
        </w:rPr>
        <w:t xml:space="preserve">not guarantee higher maize yields, but </w:t>
      </w:r>
      <w:r w:rsidR="00DA07DE" w:rsidRPr="001F660E">
        <w:rPr>
          <w:color w:val="auto"/>
        </w:rPr>
        <w:t>rather</w:t>
      </w:r>
      <w:r w:rsidR="00F215DB" w:rsidRPr="001F660E">
        <w:rPr>
          <w:color w:val="auto"/>
        </w:rPr>
        <w:t xml:space="preserve"> bestow</w:t>
      </w:r>
      <w:r w:rsidR="00D729B0" w:rsidRPr="001F660E">
        <w:rPr>
          <w:color w:val="auto"/>
        </w:rPr>
        <w:t>ed</w:t>
      </w:r>
      <w:r w:rsidR="00F215DB" w:rsidRPr="001F660E">
        <w:rPr>
          <w:color w:val="auto"/>
        </w:rPr>
        <w:t xml:space="preserve"> the plant with more flexibility in resource acquisition which</w:t>
      </w:r>
      <w:r w:rsidR="00D857A7" w:rsidRPr="001F660E">
        <w:rPr>
          <w:color w:val="auto"/>
        </w:rPr>
        <w:t>,</w:t>
      </w:r>
      <w:r w:rsidR="00F215DB" w:rsidRPr="001F660E">
        <w:rPr>
          <w:color w:val="auto"/>
        </w:rPr>
        <w:t xml:space="preserve"> in </w:t>
      </w:r>
      <w:r w:rsidR="00D857A7" w:rsidRPr="001F660E">
        <w:rPr>
          <w:color w:val="auto"/>
        </w:rPr>
        <w:t xml:space="preserve">certain </w:t>
      </w:r>
      <w:r w:rsidR="00F215DB" w:rsidRPr="001F660E">
        <w:rPr>
          <w:color w:val="auto"/>
        </w:rPr>
        <w:t>conditions</w:t>
      </w:r>
      <w:r w:rsidR="00D857A7" w:rsidRPr="001F660E">
        <w:rPr>
          <w:color w:val="auto"/>
        </w:rPr>
        <w:t>,</w:t>
      </w:r>
      <w:r w:rsidR="00F215DB" w:rsidRPr="001F660E">
        <w:rPr>
          <w:color w:val="auto"/>
        </w:rPr>
        <w:t xml:space="preserve"> result</w:t>
      </w:r>
      <w:r w:rsidR="00A876B3" w:rsidRPr="001F660E">
        <w:rPr>
          <w:color w:val="auto"/>
        </w:rPr>
        <w:t>ed</w:t>
      </w:r>
      <w:r w:rsidR="00F215DB" w:rsidRPr="001F660E">
        <w:rPr>
          <w:color w:val="auto"/>
        </w:rPr>
        <w:t xml:space="preserve"> in </w:t>
      </w:r>
      <w:r w:rsidRPr="001F660E">
        <w:rPr>
          <w:color w:val="auto"/>
        </w:rPr>
        <w:t xml:space="preserve">higher grain yields compared to maize grown in the </w:t>
      </w:r>
      <w:r w:rsidR="00D43FF3" w:rsidRPr="001F660E">
        <w:rPr>
          <w:color w:val="auto"/>
        </w:rPr>
        <w:t xml:space="preserve">short </w:t>
      </w:r>
      <w:r w:rsidRPr="001F660E">
        <w:rPr>
          <w:color w:val="auto"/>
        </w:rPr>
        <w:t>rotation</w:t>
      </w:r>
      <w:r w:rsidR="006D10F1" w:rsidRPr="001F660E">
        <w:rPr>
          <w:color w:val="auto"/>
        </w:rPr>
        <w:t xml:space="preserve">. </w:t>
      </w:r>
    </w:p>
    <w:p w14:paraId="4419CF25" w14:textId="5635EA72" w:rsidR="004A7C0F" w:rsidRPr="001F660E" w:rsidRDefault="004A7C0F" w:rsidP="004A7C0F">
      <w:pPr>
        <w:pStyle w:val="Body"/>
        <w:ind w:firstLine="0"/>
        <w:rPr>
          <w:color w:val="auto"/>
          <w:u w:val="single"/>
        </w:rPr>
      </w:pPr>
      <w:r w:rsidRPr="001F660E">
        <w:rPr>
          <w:color w:val="auto"/>
          <w:u w:val="single"/>
        </w:rPr>
        <w:t>Implications</w:t>
      </w:r>
    </w:p>
    <w:p w14:paraId="584E0567" w14:textId="489614FE" w:rsidR="00FB6615" w:rsidRPr="001F660E" w:rsidRDefault="00FB6615" w:rsidP="004A7C0F">
      <w:pPr>
        <w:pStyle w:val="Body"/>
        <w:ind w:firstLine="0"/>
        <w:rPr>
          <w:color w:val="auto"/>
        </w:rPr>
      </w:pPr>
      <w:r w:rsidRPr="001F660E">
        <w:rPr>
          <w:color w:val="auto"/>
        </w:rPr>
        <w:t xml:space="preserve">To our knowledge, this is the first report </w:t>
      </w:r>
      <w:r w:rsidR="000B39BD" w:rsidRPr="001F660E">
        <w:rPr>
          <w:color w:val="auto"/>
        </w:rPr>
        <w:t>attempting to mechanistically link root</w:t>
      </w:r>
      <w:r w:rsidR="007C5EE6" w:rsidRPr="001F660E">
        <w:rPr>
          <w:color w:val="auto"/>
        </w:rPr>
        <w:t>ing patterns</w:t>
      </w:r>
      <w:r w:rsidR="000B39BD" w:rsidRPr="001F660E">
        <w:rPr>
          <w:color w:val="auto"/>
        </w:rPr>
        <w:t xml:space="preserve"> with plant growth in the context of the ‘rotation effect.’ </w:t>
      </w:r>
      <w:r w:rsidR="00BB537F" w:rsidRPr="001F660E">
        <w:rPr>
          <w:color w:val="auto"/>
        </w:rPr>
        <w:t xml:space="preserve">This study enhances our understanding of </w:t>
      </w:r>
      <w:r w:rsidR="000B39BD" w:rsidRPr="001F660E">
        <w:rPr>
          <w:color w:val="auto"/>
        </w:rPr>
        <w:t xml:space="preserve">how cropping system histories impact yields, </w:t>
      </w:r>
      <w:r w:rsidR="00BB537F" w:rsidRPr="001F660E">
        <w:rPr>
          <w:color w:val="auto"/>
        </w:rPr>
        <w:t xml:space="preserve">and provides new data on yields and roots, both of which are highly relevant </w:t>
      </w:r>
      <w:r w:rsidR="00D60ED0" w:rsidRPr="001F660E">
        <w:rPr>
          <w:color w:val="auto"/>
        </w:rPr>
        <w:t>for sustainable intensification</w:t>
      </w:r>
      <w:r w:rsidR="00BB537F" w:rsidRPr="001F660E">
        <w:rPr>
          <w:color w:val="auto"/>
        </w:rPr>
        <w:t xml:space="preserve">. </w:t>
      </w:r>
      <w:r w:rsidR="000B39BD" w:rsidRPr="001F660E">
        <w:rPr>
          <w:color w:val="auto"/>
        </w:rPr>
        <w:t xml:space="preserve">While the present study </w:t>
      </w:r>
      <w:r w:rsidR="004066D0" w:rsidRPr="001F660E">
        <w:rPr>
          <w:color w:val="auto"/>
        </w:rPr>
        <w:t xml:space="preserve">focused on physical measurements, </w:t>
      </w:r>
      <w:r w:rsidR="00D43FF3" w:rsidRPr="001F660E">
        <w:rPr>
          <w:color w:val="auto"/>
        </w:rPr>
        <w:t xml:space="preserve">it suggests </w:t>
      </w:r>
      <w:r w:rsidR="00867513" w:rsidRPr="001F660E">
        <w:rPr>
          <w:color w:val="auto"/>
        </w:rPr>
        <w:t xml:space="preserve">that </w:t>
      </w:r>
      <w:r w:rsidR="004066D0" w:rsidRPr="001F660E">
        <w:rPr>
          <w:color w:val="auto"/>
        </w:rPr>
        <w:t xml:space="preserve">more detailed </w:t>
      </w:r>
      <w:r w:rsidR="00F10C48" w:rsidRPr="001F660E">
        <w:rPr>
          <w:color w:val="auto"/>
        </w:rPr>
        <w:t xml:space="preserve">exploration of how </w:t>
      </w:r>
      <w:r w:rsidR="004066D0" w:rsidRPr="001F660E">
        <w:rPr>
          <w:color w:val="auto"/>
        </w:rPr>
        <w:t>biological drivers</w:t>
      </w:r>
      <w:r w:rsidR="0070686F" w:rsidRPr="001F660E">
        <w:rPr>
          <w:color w:val="auto"/>
        </w:rPr>
        <w:t xml:space="preserve"> impact root architecture </w:t>
      </w:r>
      <w:r w:rsidR="004066D0" w:rsidRPr="001F660E">
        <w:rPr>
          <w:color w:val="auto"/>
        </w:rPr>
        <w:t xml:space="preserve">is needed to gain a mechanistic understanding of the ‘rotation effect.’ </w:t>
      </w:r>
    </w:p>
    <w:p w14:paraId="7F4BD9CE" w14:textId="6B5C5C66" w:rsidR="00FB6615" w:rsidRPr="001F660E" w:rsidRDefault="00FB6615" w:rsidP="00FB6615">
      <w:pPr>
        <w:pStyle w:val="AuthorList"/>
      </w:pPr>
      <w:r w:rsidRPr="001F660E">
        <w:t>Keywords</w:t>
      </w:r>
    </w:p>
    <w:p w14:paraId="5151B4E2" w14:textId="44A96519" w:rsidR="00FB6615" w:rsidRPr="001F660E" w:rsidRDefault="00FB6615" w:rsidP="00FB6615">
      <w:r w:rsidRPr="001F660E">
        <w:t>Maize</w:t>
      </w:r>
      <w:r w:rsidR="00E03075" w:rsidRPr="001F660E">
        <w:t xml:space="preserve">; crop </w:t>
      </w:r>
      <w:r w:rsidRPr="001F660E">
        <w:t xml:space="preserve">rotation, roots, </w:t>
      </w:r>
      <w:r w:rsidR="00E03075" w:rsidRPr="001F660E">
        <w:t>penetration resistance;</w:t>
      </w:r>
      <w:r w:rsidR="00D203A0" w:rsidRPr="001F660E">
        <w:t xml:space="preserve"> alfalfa</w:t>
      </w:r>
    </w:p>
    <w:p w14:paraId="57F6A29A" w14:textId="6734EDC2" w:rsidR="00EA3D3C" w:rsidRPr="001F660E" w:rsidRDefault="00EA3D3C" w:rsidP="00D9503C">
      <w:pPr>
        <w:pStyle w:val="Heading1"/>
      </w:pPr>
      <w:r w:rsidRPr="001F660E">
        <w:t>Introduction</w:t>
      </w:r>
    </w:p>
    <w:p w14:paraId="6B2AB1C7" w14:textId="010381A3" w:rsidR="00FB6615" w:rsidRPr="001F660E" w:rsidRDefault="00FB6615" w:rsidP="00FB6615">
      <w:pPr>
        <w:pStyle w:val="Body"/>
        <w:rPr>
          <w:color w:val="auto"/>
        </w:rPr>
      </w:pPr>
      <w:r w:rsidRPr="001F660E">
        <w:rPr>
          <w:color w:val="auto"/>
        </w:rPr>
        <w:t>Over the past 60 years</w:t>
      </w:r>
      <w:r w:rsidR="00816798" w:rsidRPr="001F660E">
        <w:rPr>
          <w:color w:val="auto"/>
        </w:rPr>
        <w:t>,</w:t>
      </w:r>
      <w:r w:rsidRPr="001F660E">
        <w:rPr>
          <w:color w:val="auto"/>
        </w:rPr>
        <w:t xml:space="preserve"> the diversity of maize </w:t>
      </w:r>
      <w:r w:rsidR="00D203A0" w:rsidRPr="001F660E">
        <w:rPr>
          <w:color w:val="auto"/>
        </w:rPr>
        <w:t>(</w:t>
      </w:r>
      <w:proofErr w:type="spellStart"/>
      <w:r w:rsidR="00D203A0" w:rsidRPr="001F660E">
        <w:rPr>
          <w:i/>
          <w:iCs/>
          <w:color w:val="auto"/>
        </w:rPr>
        <w:t>Zea</w:t>
      </w:r>
      <w:proofErr w:type="spellEnd"/>
      <w:r w:rsidR="00D203A0" w:rsidRPr="001F660E">
        <w:rPr>
          <w:i/>
          <w:iCs/>
          <w:color w:val="auto"/>
        </w:rPr>
        <w:t xml:space="preserve"> mays</w:t>
      </w:r>
      <w:r w:rsidR="00D203A0" w:rsidRPr="001F660E">
        <w:rPr>
          <w:color w:val="auto"/>
        </w:rPr>
        <w:t xml:space="preserve"> L.) </w:t>
      </w:r>
      <w:r w:rsidR="002D6A9B" w:rsidRPr="001F660E">
        <w:rPr>
          <w:color w:val="auto"/>
        </w:rPr>
        <w:t xml:space="preserve">production </w:t>
      </w:r>
      <w:r w:rsidRPr="001F660E">
        <w:rPr>
          <w:color w:val="auto"/>
        </w:rPr>
        <w:t xml:space="preserve">systems </w:t>
      </w:r>
      <w:r w:rsidR="00D203A0" w:rsidRPr="001F660E">
        <w:rPr>
          <w:color w:val="auto"/>
        </w:rPr>
        <w:t xml:space="preserve">in the Midwestern United States (US) </w:t>
      </w:r>
      <w:r w:rsidRPr="001F660E">
        <w:rPr>
          <w:color w:val="auto"/>
        </w:rPr>
        <w:t>has been reduced</w:t>
      </w:r>
      <w:r w:rsidR="00D857A7" w:rsidRPr="001F660E">
        <w:rPr>
          <w:color w:val="auto"/>
        </w:rPr>
        <w:t>, moving</w:t>
      </w:r>
      <w:r w:rsidRPr="001F660E">
        <w:rPr>
          <w:color w:val="auto"/>
        </w:rPr>
        <w:t xml:space="preserve"> from multi-species rotations that included small grains and forage legumes to maize monocultures or simple alter</w:t>
      </w:r>
      <w:r w:rsidR="00DD6FE0" w:rsidRPr="001F660E">
        <w:rPr>
          <w:color w:val="auto"/>
        </w:rPr>
        <w:t>n</w:t>
      </w:r>
      <w:r w:rsidRPr="001F660E">
        <w:rPr>
          <w:color w:val="auto"/>
        </w:rPr>
        <w:t>ations of maize and soybean (</w:t>
      </w:r>
      <w:r w:rsidRPr="001F660E">
        <w:rPr>
          <w:i/>
          <w:iCs/>
          <w:color w:val="auto"/>
        </w:rPr>
        <w:t>Glycine max</w:t>
      </w:r>
      <w:r w:rsidRPr="001F660E">
        <w:rPr>
          <w:color w:val="auto"/>
        </w:rPr>
        <w:t xml:space="preserve"> [L.] </w:t>
      </w:r>
      <w:r w:rsidRPr="008514D3">
        <w:rPr>
          <w:color w:val="auto"/>
          <w:lang w:val="da-DK"/>
        </w:rPr>
        <w:t xml:space="preserve">Merr) (Aguilar et al., 2015; Hijmans et al., 2016; Crossley et al., 2021). </w:t>
      </w:r>
      <w:r w:rsidRPr="001F660E">
        <w:rPr>
          <w:color w:val="auto"/>
        </w:rPr>
        <w:t>Presently,</w:t>
      </w:r>
      <w:r w:rsidR="00CF21C6" w:rsidRPr="001F660E">
        <w:rPr>
          <w:color w:val="auto"/>
        </w:rPr>
        <w:t xml:space="preserve"> five states in the Midwestern US produce approximately one-sixth of the </w:t>
      </w:r>
      <w:r w:rsidR="00CF21C6" w:rsidRPr="001F660E">
        <w:rPr>
          <w:color w:val="auto"/>
        </w:rPr>
        <w:lastRenderedPageBreak/>
        <w:t>world’s maize and soybean grain (FAO, 2020</w:t>
      </w:r>
      <w:r w:rsidR="00376466" w:rsidRPr="001F660E">
        <w:rPr>
          <w:color w:val="auto"/>
        </w:rPr>
        <w:t>; USDA National Agricultural Statistics Service 2021</w:t>
      </w:r>
      <w:r w:rsidR="00CF21C6" w:rsidRPr="001F660E">
        <w:rPr>
          <w:color w:val="auto"/>
        </w:rPr>
        <w:t>), and it follows that in the Midwestern US a significant amount of agricultural land</w:t>
      </w:r>
      <w:r w:rsidRPr="001F660E">
        <w:rPr>
          <w:color w:val="auto"/>
        </w:rPr>
        <w:t xml:space="preserve"> is dedicated to </w:t>
      </w:r>
      <w:r w:rsidR="007833D6" w:rsidRPr="001F660E">
        <w:rPr>
          <w:color w:val="auto"/>
        </w:rPr>
        <w:t xml:space="preserve">a simplified maize/soybean </w:t>
      </w:r>
      <w:r w:rsidRPr="001F660E">
        <w:rPr>
          <w:color w:val="auto"/>
        </w:rPr>
        <w:t>system (Boryan et al., 2011; USDA National Agricultural Statistics Service Cropland Data Layer, 2021). Several</w:t>
      </w:r>
      <w:r w:rsidR="00D203A0" w:rsidRPr="001F660E">
        <w:rPr>
          <w:color w:val="auto"/>
        </w:rPr>
        <w:t xml:space="preserve"> unintended, but </w:t>
      </w:r>
      <w:r w:rsidR="002D6A9B" w:rsidRPr="001F660E">
        <w:rPr>
          <w:color w:val="auto"/>
        </w:rPr>
        <w:t xml:space="preserve">nonetheless </w:t>
      </w:r>
      <w:r w:rsidRPr="001F660E">
        <w:rPr>
          <w:color w:val="auto"/>
        </w:rPr>
        <w:t>undesirable</w:t>
      </w:r>
      <w:r w:rsidR="005A0529" w:rsidRPr="001F660E">
        <w:rPr>
          <w:color w:val="auto"/>
        </w:rPr>
        <w:t xml:space="preserve"> </w:t>
      </w:r>
      <w:r w:rsidR="00AA1740" w:rsidRPr="001F660E">
        <w:rPr>
          <w:color w:val="auto"/>
        </w:rPr>
        <w:t>outcomes</w:t>
      </w:r>
      <w:r w:rsidRPr="001F660E">
        <w:rPr>
          <w:color w:val="auto"/>
        </w:rPr>
        <w:t xml:space="preserve"> have accompanied this simplification including but not limited to increased rates of soil erosion, increased risk of flooding,</w:t>
      </w:r>
      <w:r w:rsidR="00550CC7">
        <w:rPr>
          <w:color w:val="auto"/>
        </w:rPr>
        <w:t xml:space="preserve"> </w:t>
      </w:r>
      <w:r w:rsidR="00550CC7" w:rsidRPr="00550CC7">
        <w:rPr>
          <w:color w:val="FF0000"/>
        </w:rPr>
        <w:t>reduced biodiversity</w:t>
      </w:r>
      <w:r w:rsidR="00550CC7">
        <w:rPr>
          <w:color w:val="auto"/>
        </w:rPr>
        <w:t>,</w:t>
      </w:r>
      <w:r w:rsidRPr="001F660E">
        <w:rPr>
          <w:color w:val="auto"/>
        </w:rPr>
        <w:t xml:space="preserve"> and increased risks of nitrate pollution (Hatfield et al., 2009, 2013; </w:t>
      </w:r>
      <w:r w:rsidR="003C557A" w:rsidRPr="003C557A">
        <w:rPr>
          <w:color w:val="FF0000"/>
        </w:rPr>
        <w:t>Berges et al. 2010</w:t>
      </w:r>
      <w:r w:rsidR="003C557A">
        <w:rPr>
          <w:color w:val="auto"/>
        </w:rPr>
        <w:t xml:space="preserve">; </w:t>
      </w:r>
      <w:r w:rsidRPr="001F660E">
        <w:rPr>
          <w:color w:val="auto"/>
        </w:rPr>
        <w:t xml:space="preserve">Schilling et al., 2010; Jones et al., 2018; Pasley et al., 2021). </w:t>
      </w:r>
      <w:r w:rsidR="00A57D06" w:rsidRPr="001F660E">
        <w:rPr>
          <w:color w:val="auto"/>
        </w:rPr>
        <w:t xml:space="preserve">While cropping system re-diversification may offer avenues for ameliorating many of these issues (Tamburini et al. 2020), there are </w:t>
      </w:r>
      <w:r w:rsidR="00D857A7" w:rsidRPr="001F660E">
        <w:rPr>
          <w:color w:val="auto"/>
        </w:rPr>
        <w:t xml:space="preserve">numerous barriers </w:t>
      </w:r>
      <w:r w:rsidR="00867513" w:rsidRPr="001F660E">
        <w:rPr>
          <w:color w:val="auto"/>
        </w:rPr>
        <w:t xml:space="preserve">that currently exist </w:t>
      </w:r>
      <w:r w:rsidR="00D857A7" w:rsidRPr="001F660E">
        <w:rPr>
          <w:color w:val="auto"/>
        </w:rPr>
        <w:t>to re-diversifying Midwestern systems (Mortensen and Smith, 2020; Weisberger et al., 2021).</w:t>
      </w:r>
      <w:r w:rsidR="00A57D06" w:rsidRPr="001F660E">
        <w:rPr>
          <w:color w:val="auto"/>
        </w:rPr>
        <w:t xml:space="preserve"> Regardless, there is value in understanding the mechanisms that may enable</w:t>
      </w:r>
      <w:r w:rsidR="00550CC7">
        <w:rPr>
          <w:color w:val="auto"/>
        </w:rPr>
        <w:t xml:space="preserve"> diversified cropping systems to contribute to better </w:t>
      </w:r>
      <w:r w:rsidR="003C557A">
        <w:rPr>
          <w:color w:val="auto"/>
        </w:rPr>
        <w:t xml:space="preserve">environmental outcomes from </w:t>
      </w:r>
      <w:r w:rsidR="00550CC7">
        <w:rPr>
          <w:color w:val="auto"/>
        </w:rPr>
        <w:t xml:space="preserve">agricultural </w:t>
      </w:r>
      <w:r w:rsidR="003C557A">
        <w:rPr>
          <w:color w:val="auto"/>
        </w:rPr>
        <w:t xml:space="preserve">systems. </w:t>
      </w:r>
      <w:r w:rsidR="009271A1" w:rsidRPr="001F660E">
        <w:rPr>
          <w:color w:val="auto"/>
        </w:rPr>
        <w:t xml:space="preserve"> </w:t>
      </w:r>
    </w:p>
    <w:p w14:paraId="5FF30532" w14:textId="68C22E01" w:rsidR="00FB6615" w:rsidRPr="001F660E" w:rsidRDefault="00FB6615" w:rsidP="00FB6615">
      <w:pPr>
        <w:pStyle w:val="Body"/>
        <w:rPr>
          <w:color w:val="auto"/>
        </w:rPr>
      </w:pPr>
      <w:bookmarkStart w:id="0" w:name="_Hlk158031244"/>
      <w:r w:rsidRPr="001F660E">
        <w:rPr>
          <w:color w:val="auto"/>
        </w:rPr>
        <w:t xml:space="preserve">Midwestern maize-based systems fall into three main categories: (1) continuous maize systems, wherein maize is grown for two or more consecutive seasons; (2) </w:t>
      </w:r>
      <w:r w:rsidR="002D6A9B" w:rsidRPr="001F660E">
        <w:rPr>
          <w:color w:val="auto"/>
        </w:rPr>
        <w:t xml:space="preserve">simple </w:t>
      </w:r>
      <w:r w:rsidRPr="001F660E">
        <w:rPr>
          <w:color w:val="auto"/>
        </w:rPr>
        <w:t xml:space="preserve">rotated maize systems, wherein maize is rotated with soybean; and (3) extended maize rotations, wherein maize is grown in a rotation with two or more years between maize crops, often including a small grain </w:t>
      </w:r>
      <w:r w:rsidR="0088474E" w:rsidRPr="001F660E">
        <w:rPr>
          <w:color w:val="auto"/>
        </w:rPr>
        <w:t xml:space="preserve">such as oats </w:t>
      </w:r>
      <w:r w:rsidR="0088474E" w:rsidRPr="001F660E">
        <w:rPr>
          <w:i/>
          <w:iCs/>
          <w:color w:val="auto"/>
        </w:rPr>
        <w:t>(Avena sativa)</w:t>
      </w:r>
      <w:r w:rsidR="0088474E" w:rsidRPr="001F660E">
        <w:rPr>
          <w:color w:val="auto"/>
        </w:rPr>
        <w:t xml:space="preserve"> </w:t>
      </w:r>
      <w:r w:rsidRPr="001F660E">
        <w:rPr>
          <w:color w:val="auto"/>
        </w:rPr>
        <w:t>and/or a forage crop</w:t>
      </w:r>
      <w:r w:rsidR="0088474E" w:rsidRPr="001F660E">
        <w:rPr>
          <w:color w:val="auto"/>
        </w:rPr>
        <w:t xml:space="preserve"> such as alfalfa </w:t>
      </w:r>
      <w:r w:rsidR="0088474E" w:rsidRPr="001F660E">
        <w:rPr>
          <w:i/>
          <w:iCs/>
          <w:color w:val="auto"/>
        </w:rPr>
        <w:t>(Medicago sativa)</w:t>
      </w:r>
      <w:r w:rsidRPr="001F660E">
        <w:rPr>
          <w:color w:val="auto"/>
        </w:rPr>
        <w:t xml:space="preserve">. </w:t>
      </w:r>
      <w:bookmarkEnd w:id="0"/>
      <w:r w:rsidR="00DD6F5F" w:rsidRPr="001F660E">
        <w:rPr>
          <w:color w:val="auto"/>
        </w:rPr>
        <w:t>Using these definitions, a</w:t>
      </w:r>
      <w:r w:rsidRPr="001F660E">
        <w:rPr>
          <w:color w:val="auto"/>
        </w:rPr>
        <w:t xml:space="preserve">s maize cropping systems move from monocultures to </w:t>
      </w:r>
      <w:r w:rsidR="00CD0A36" w:rsidRPr="001F660E">
        <w:rPr>
          <w:color w:val="auto"/>
        </w:rPr>
        <w:t>short rotation</w:t>
      </w:r>
      <w:r w:rsidRPr="001F660E">
        <w:rPr>
          <w:color w:val="auto"/>
        </w:rPr>
        <w:t xml:space="preserve">s or </w:t>
      </w:r>
      <w:r w:rsidR="002D6A9B" w:rsidRPr="001F660E">
        <w:rPr>
          <w:color w:val="auto"/>
        </w:rPr>
        <w:t xml:space="preserve">from </w:t>
      </w:r>
      <w:r w:rsidR="00CD0A36" w:rsidRPr="001F660E">
        <w:rPr>
          <w:color w:val="auto"/>
        </w:rPr>
        <w:t xml:space="preserve">short </w:t>
      </w:r>
      <w:r w:rsidRPr="001F660E">
        <w:rPr>
          <w:color w:val="auto"/>
        </w:rPr>
        <w:t xml:space="preserve">to extended rotations, maize yields </w:t>
      </w:r>
      <w:r w:rsidR="005A0529" w:rsidRPr="001F660E">
        <w:rPr>
          <w:color w:val="auto"/>
        </w:rPr>
        <w:t xml:space="preserve">in the Midwest </w:t>
      </w:r>
      <w:r w:rsidRPr="001F660E">
        <w:rPr>
          <w:color w:val="auto"/>
        </w:rPr>
        <w:t>increase by approximately 10 and 5%, respectively (Crookston et al. 1991; Gentry et al. 2013; Liebman et al., 2008; Davis et al., 2012)</w:t>
      </w:r>
      <w:r w:rsidR="00DD6F5F" w:rsidRPr="001F660E">
        <w:rPr>
          <w:color w:val="auto"/>
        </w:rPr>
        <w:t>, and occur even when nitrogen is not limiting (Osterholz et al. 2018</w:t>
      </w:r>
      <w:r w:rsidR="006550EE" w:rsidRPr="001F660E">
        <w:rPr>
          <w:color w:val="auto"/>
        </w:rPr>
        <w:t>; Baum et al. 2023)</w:t>
      </w:r>
      <w:r w:rsidRPr="001F660E">
        <w:rPr>
          <w:color w:val="auto"/>
        </w:rPr>
        <w:t>.</w:t>
      </w:r>
      <w:r w:rsidR="00821192">
        <w:rPr>
          <w:color w:val="auto"/>
        </w:rPr>
        <w:t xml:space="preserve"> </w:t>
      </w:r>
      <w:r w:rsidRPr="001F660E">
        <w:rPr>
          <w:color w:val="auto"/>
        </w:rPr>
        <w:t xml:space="preserve">The former phenomenon is commonly referred to as the ‘continuous maize penalty’, and the </w:t>
      </w:r>
      <w:r w:rsidRPr="001F660E">
        <w:rPr>
          <w:color w:val="auto"/>
        </w:rPr>
        <w:lastRenderedPageBreak/>
        <w:t>latter ‘the rotation effect’. To our knowledge it is unclear whether they are distinct expressions of unique mechanisms, or if they represent a continuum of the same mechanistic underpinnings.</w:t>
      </w:r>
      <w:r w:rsidR="00821192">
        <w:rPr>
          <w:color w:val="auto"/>
        </w:rPr>
        <w:t xml:space="preserve"> </w:t>
      </w:r>
    </w:p>
    <w:p w14:paraId="5C493204" w14:textId="586A0043" w:rsidR="00944434" w:rsidRPr="001F660E" w:rsidRDefault="00FB6615" w:rsidP="00FB6615">
      <w:pPr>
        <w:pStyle w:val="Body"/>
        <w:rPr>
          <w:color w:val="auto"/>
        </w:rPr>
      </w:pPr>
      <w:r w:rsidRPr="001F660E">
        <w:rPr>
          <w:color w:val="auto"/>
        </w:rPr>
        <w:t xml:space="preserve">There have been numerous studies in the </w:t>
      </w:r>
      <w:r w:rsidR="002D6A9B" w:rsidRPr="001F660E">
        <w:rPr>
          <w:color w:val="auto"/>
        </w:rPr>
        <w:t>U</w:t>
      </w:r>
      <w:r w:rsidR="00697F55" w:rsidRPr="001F660E">
        <w:rPr>
          <w:color w:val="auto"/>
        </w:rPr>
        <w:t>S</w:t>
      </w:r>
      <w:r w:rsidR="002D6A9B" w:rsidRPr="001F660E">
        <w:rPr>
          <w:color w:val="auto"/>
        </w:rPr>
        <w:t xml:space="preserve"> </w:t>
      </w:r>
      <w:r w:rsidRPr="001F660E">
        <w:rPr>
          <w:color w:val="auto"/>
        </w:rPr>
        <w:t xml:space="preserve">Midwest exploring the continuous maize penalty (Dick and Doren, 1985; Peterson et al., 1990; Meese et al., 1991; Crookston et al., 1991; Porter et al., 1997; Varvel, 2000; Stanger and Lauer, 2008; Gentry et al., 2013; Al-Kaisi et al., 2015; </w:t>
      </w:r>
      <w:proofErr w:type="spellStart"/>
      <w:r w:rsidRPr="001F660E">
        <w:rPr>
          <w:color w:val="auto"/>
        </w:rPr>
        <w:t>Farmaha</w:t>
      </w:r>
      <w:proofErr w:type="spellEnd"/>
      <w:r w:rsidRPr="001F660E">
        <w:rPr>
          <w:color w:val="auto"/>
        </w:rPr>
        <w:t xml:space="preserve"> et al., 2016; Seifert et al., 2017; Vogel and Below, 2018; Bowles et al., 2020).  There is evidence it is due, at least in part, to yield suppressive mechanisms in the monoculture system, potentially due to soil biological conditions that may constrain root development and therefore resource capture (Crookston et al., 1988; Johnson et al., 1992; Nickel et al., 1995; Goldstein, 2000). </w:t>
      </w:r>
      <w:bookmarkStart w:id="1" w:name="_Hlk158031417"/>
      <w:r w:rsidRPr="001F660E">
        <w:rPr>
          <w:color w:val="auto"/>
        </w:rPr>
        <w:t xml:space="preserve">The maize yield advantage accrued from extending </w:t>
      </w:r>
      <w:r w:rsidR="00CD0A36" w:rsidRPr="001F660E">
        <w:rPr>
          <w:color w:val="auto"/>
        </w:rPr>
        <w:t>short rotation</w:t>
      </w:r>
      <w:r w:rsidRPr="001F660E">
        <w:rPr>
          <w:color w:val="auto"/>
        </w:rPr>
        <w:t>s to include small grains and forage legumes has received less attention compared to the continuous maize penalty, but has likewise been well-documented (Liebman et al., 2008; Stanger and Lauer, 2008; Coulter et al., 2011).</w:t>
      </w:r>
      <w:bookmarkEnd w:id="1"/>
      <w:r w:rsidRPr="001F660E">
        <w:rPr>
          <w:color w:val="auto"/>
        </w:rPr>
        <w:t xml:space="preserve"> </w:t>
      </w:r>
      <w:bookmarkStart w:id="2" w:name="_Hlk155875997"/>
      <w:r w:rsidRPr="001F660E">
        <w:rPr>
          <w:color w:val="auto"/>
        </w:rPr>
        <w:t xml:space="preserve">To our knowledge the mechanisms </w:t>
      </w:r>
      <w:r w:rsidR="000A261A" w:rsidRPr="001F660E">
        <w:rPr>
          <w:color w:val="auto"/>
        </w:rPr>
        <w:t>driving the</w:t>
      </w:r>
      <w:r w:rsidRPr="001F660E">
        <w:rPr>
          <w:color w:val="auto"/>
        </w:rPr>
        <w:t xml:space="preserve"> rotation effect </w:t>
      </w:r>
      <w:r w:rsidR="00DD6F5F" w:rsidRPr="001F660E">
        <w:rPr>
          <w:color w:val="auto"/>
        </w:rPr>
        <w:t xml:space="preserve">in Midwestern maize systems </w:t>
      </w:r>
      <w:r w:rsidRPr="001F660E">
        <w:rPr>
          <w:color w:val="auto"/>
        </w:rPr>
        <w:t>remain uncertain</w:t>
      </w:r>
      <w:r w:rsidR="00190C24" w:rsidRPr="001F660E">
        <w:rPr>
          <w:color w:val="auto"/>
        </w:rPr>
        <w:t xml:space="preserve">, partially due to the </w:t>
      </w:r>
      <w:r w:rsidR="0070686F" w:rsidRPr="001F660E">
        <w:rPr>
          <w:color w:val="auto"/>
        </w:rPr>
        <w:t>complex</w:t>
      </w:r>
      <w:r w:rsidR="000A261A" w:rsidRPr="001F660E">
        <w:rPr>
          <w:color w:val="auto"/>
        </w:rPr>
        <w:t xml:space="preserve"> changes in management</w:t>
      </w:r>
      <w:r w:rsidR="00D857A7" w:rsidRPr="001F660E">
        <w:rPr>
          <w:color w:val="auto"/>
        </w:rPr>
        <w:t xml:space="preserve"> attendant to</w:t>
      </w:r>
      <w:r w:rsidR="000A261A" w:rsidRPr="001F660E">
        <w:rPr>
          <w:color w:val="auto"/>
        </w:rPr>
        <w:t xml:space="preserve"> extended rotations</w:t>
      </w:r>
      <w:r w:rsidR="00D857A7" w:rsidRPr="001F660E">
        <w:rPr>
          <w:color w:val="auto"/>
        </w:rPr>
        <w:t xml:space="preserve">, rendering it </w:t>
      </w:r>
      <w:r w:rsidR="00944434" w:rsidRPr="001F660E">
        <w:rPr>
          <w:color w:val="auto"/>
        </w:rPr>
        <w:t xml:space="preserve">difficult to </w:t>
      </w:r>
      <w:r w:rsidR="00D636E3" w:rsidRPr="001F660E">
        <w:rPr>
          <w:color w:val="auto"/>
        </w:rPr>
        <w:t xml:space="preserve">attribute </w:t>
      </w:r>
      <w:r w:rsidR="00944434" w:rsidRPr="001F660E">
        <w:rPr>
          <w:color w:val="auto"/>
        </w:rPr>
        <w:t xml:space="preserve">yield increases </w:t>
      </w:r>
      <w:r w:rsidR="00D636E3" w:rsidRPr="001F660E">
        <w:rPr>
          <w:color w:val="auto"/>
        </w:rPr>
        <w:t>to a particular driver</w:t>
      </w:r>
      <w:r w:rsidR="00944434" w:rsidRPr="001F660E">
        <w:rPr>
          <w:color w:val="auto"/>
        </w:rPr>
        <w:t xml:space="preserve">. </w:t>
      </w:r>
    </w:p>
    <w:p w14:paraId="29E16A1D" w14:textId="3AD7E6EA" w:rsidR="00CD0A36" w:rsidRPr="001F660E" w:rsidRDefault="00944434" w:rsidP="00CD0A36">
      <w:pPr>
        <w:pStyle w:val="Body"/>
        <w:rPr>
          <w:color w:val="auto"/>
        </w:rPr>
      </w:pPr>
      <w:r w:rsidRPr="001F660E">
        <w:rPr>
          <w:color w:val="auto"/>
        </w:rPr>
        <w:t>When above-ground crop products are valued, it is desirable for plants to optimize investments in belowground growth. In nitrogen- or water-limited environments, ‘steep, cheap and deep’ root ideotypes have been identified as the most efficient use of root investments (Lynch, 2013; Tron et al., 2015; Thorup-Kristensen and Kirkegaard 2016; Thorup-Kristensen et al. 2020).</w:t>
      </w:r>
      <w:r w:rsidR="0074704B" w:rsidRPr="001F660E">
        <w:rPr>
          <w:color w:val="auto"/>
        </w:rPr>
        <w:t xml:space="preserve"> It is therefore feasible that maize grown in extended rotations </w:t>
      </w:r>
      <w:r w:rsidR="00D857A7" w:rsidRPr="001F660E">
        <w:rPr>
          <w:color w:val="auto"/>
        </w:rPr>
        <w:t xml:space="preserve">could </w:t>
      </w:r>
      <w:r w:rsidR="003D62E7" w:rsidRPr="001F660E">
        <w:rPr>
          <w:color w:val="auto"/>
        </w:rPr>
        <w:t xml:space="preserve">also </w:t>
      </w:r>
      <w:r w:rsidR="00FF29B5" w:rsidRPr="001F660E">
        <w:rPr>
          <w:color w:val="auto"/>
        </w:rPr>
        <w:t>benefit</w:t>
      </w:r>
      <w:r w:rsidR="0074704B" w:rsidRPr="001F660E">
        <w:rPr>
          <w:color w:val="auto"/>
        </w:rPr>
        <w:t xml:space="preserve"> from this </w:t>
      </w:r>
      <w:r w:rsidR="007809A8" w:rsidRPr="001F660E">
        <w:rPr>
          <w:color w:val="auto"/>
        </w:rPr>
        <w:t>root</w:t>
      </w:r>
      <w:r w:rsidR="0074704B" w:rsidRPr="001F660E">
        <w:rPr>
          <w:color w:val="auto"/>
        </w:rPr>
        <w:t xml:space="preserve"> architecture ideotype. </w:t>
      </w:r>
      <w:r w:rsidR="00CD0A36" w:rsidRPr="001F660E">
        <w:rPr>
          <w:color w:val="auto"/>
        </w:rPr>
        <w:t xml:space="preserve">Many characteristics of extended rotations may promote deeper crop roots. </w:t>
      </w:r>
      <w:del w:id="3" w:author="Osterholz, Will - REE-ARS" w:date="2024-07-15T15:43:00Z" w16du:dateUtc="2024-07-15T19:43:00Z">
        <w:r w:rsidR="00EB0D51" w:rsidRPr="001F660E" w:rsidDel="000A1B31">
          <w:rPr>
            <w:color w:val="auto"/>
          </w:rPr>
          <w:delText xml:space="preserve"> </w:delText>
        </w:r>
      </w:del>
      <w:r w:rsidR="0074704B" w:rsidRPr="001F660E">
        <w:rPr>
          <w:color w:val="auto"/>
        </w:rPr>
        <w:t xml:space="preserve">In a long-term cropping systems research experiment in Iowa (Liebman et al., 2008; </w:t>
      </w:r>
      <w:r w:rsidR="0074704B" w:rsidRPr="001F660E">
        <w:rPr>
          <w:color w:val="auto"/>
        </w:rPr>
        <w:lastRenderedPageBreak/>
        <w:t xml:space="preserve">Davis et al., 2012) researchers have found differences in the vertical distributions of resources, microbial communities, and nutrient cycling activity in soil profiles of simple and complex maize systems (Lazicki et al., 2016; King and </w:t>
      </w:r>
      <w:proofErr w:type="spellStart"/>
      <w:r w:rsidR="0074704B" w:rsidRPr="001F660E">
        <w:rPr>
          <w:color w:val="auto"/>
        </w:rPr>
        <w:t>Hofmockel</w:t>
      </w:r>
      <w:proofErr w:type="spellEnd"/>
      <w:r w:rsidR="0074704B" w:rsidRPr="001F660E">
        <w:rPr>
          <w:color w:val="auto"/>
        </w:rPr>
        <w:t xml:space="preserve">, 2017; </w:t>
      </w:r>
      <w:proofErr w:type="spellStart"/>
      <w:r w:rsidR="0074704B" w:rsidRPr="001F660E">
        <w:rPr>
          <w:color w:val="auto"/>
        </w:rPr>
        <w:t>Osterholz</w:t>
      </w:r>
      <w:proofErr w:type="spellEnd"/>
      <w:r w:rsidR="0074704B" w:rsidRPr="001F660E">
        <w:rPr>
          <w:color w:val="auto"/>
        </w:rPr>
        <w:t xml:space="preserve"> et al., 2018; Poffenbarger et al., 2020; Baldwin-Kordick et al., 2022), all of which </w:t>
      </w:r>
      <w:r w:rsidR="006647EE" w:rsidRPr="001F660E">
        <w:rPr>
          <w:color w:val="auto"/>
        </w:rPr>
        <w:t xml:space="preserve">might </w:t>
      </w:r>
      <w:r w:rsidR="0074704B" w:rsidRPr="001F660E">
        <w:rPr>
          <w:color w:val="auto"/>
        </w:rPr>
        <w:t>impact</w:t>
      </w:r>
      <w:r w:rsidR="00D636E3" w:rsidRPr="001F660E">
        <w:rPr>
          <w:color w:val="auto"/>
        </w:rPr>
        <w:t>,</w:t>
      </w:r>
      <w:r w:rsidR="0074704B" w:rsidRPr="001F660E">
        <w:rPr>
          <w:color w:val="auto"/>
        </w:rPr>
        <w:t xml:space="preserve"> or be impacted by</w:t>
      </w:r>
      <w:r w:rsidR="00D636E3" w:rsidRPr="001F660E">
        <w:rPr>
          <w:color w:val="auto"/>
        </w:rPr>
        <w:t>,</w:t>
      </w:r>
      <w:r w:rsidR="0074704B" w:rsidRPr="001F660E">
        <w:rPr>
          <w:color w:val="auto"/>
        </w:rPr>
        <w:t xml:space="preserve"> root architectures. </w:t>
      </w:r>
      <w:r w:rsidR="00D636E3" w:rsidRPr="001F660E">
        <w:rPr>
          <w:color w:val="auto"/>
        </w:rPr>
        <w:t xml:space="preserve">Indeed, </w:t>
      </w:r>
      <w:r w:rsidR="0074704B" w:rsidRPr="001F660E">
        <w:rPr>
          <w:color w:val="auto"/>
        </w:rPr>
        <w:t xml:space="preserve">Lazicki et al. (2016) found differences in maize root distributions in plots with varying </w:t>
      </w:r>
      <w:r w:rsidR="00D857A7" w:rsidRPr="001F660E">
        <w:rPr>
          <w:color w:val="auto"/>
        </w:rPr>
        <w:t>rotation</w:t>
      </w:r>
      <w:r w:rsidR="0074704B" w:rsidRPr="001F660E">
        <w:rPr>
          <w:color w:val="auto"/>
        </w:rPr>
        <w:t xml:space="preserve"> histories, but the data were limited to shallow depths</w:t>
      </w:r>
      <w:r w:rsidR="0033156A" w:rsidRPr="001F660E">
        <w:rPr>
          <w:color w:val="auto"/>
        </w:rPr>
        <w:t xml:space="preserve"> (0-20 cm)</w:t>
      </w:r>
      <w:r w:rsidR="0074704B" w:rsidRPr="001F660E">
        <w:rPr>
          <w:color w:val="auto"/>
        </w:rPr>
        <w:t xml:space="preserve"> and did not control for previous crop root carryover, which </w:t>
      </w:r>
      <w:r w:rsidR="0033156A" w:rsidRPr="001F660E">
        <w:rPr>
          <w:color w:val="auto"/>
        </w:rPr>
        <w:t xml:space="preserve">may </w:t>
      </w:r>
      <w:r w:rsidR="0074704B" w:rsidRPr="001F660E">
        <w:rPr>
          <w:color w:val="auto"/>
        </w:rPr>
        <w:t xml:space="preserve">impact interpretations (Hirte et al. 2017). </w:t>
      </w:r>
      <w:bookmarkEnd w:id="2"/>
    </w:p>
    <w:p w14:paraId="722EDAF7" w14:textId="53101599" w:rsidR="00FB6615" w:rsidRPr="001F660E" w:rsidRDefault="00FB6615" w:rsidP="000D38D5">
      <w:pPr>
        <w:pStyle w:val="Body"/>
        <w:ind w:firstLine="360"/>
        <w:rPr>
          <w:color w:val="auto"/>
        </w:rPr>
      </w:pPr>
      <w:r w:rsidRPr="001F660E">
        <w:rPr>
          <w:color w:val="auto"/>
        </w:rPr>
        <w:t xml:space="preserve">We hypothesized that maize grown in </w:t>
      </w:r>
      <w:r w:rsidR="00CD0A36" w:rsidRPr="001F660E">
        <w:rPr>
          <w:color w:val="auto"/>
        </w:rPr>
        <w:t>extended rotation</w:t>
      </w:r>
      <w:r w:rsidRPr="001F660E">
        <w:rPr>
          <w:color w:val="auto"/>
        </w:rPr>
        <w:t xml:space="preserve">s develops a </w:t>
      </w:r>
      <w:r w:rsidR="00D857A7" w:rsidRPr="001F660E">
        <w:rPr>
          <w:color w:val="auto"/>
        </w:rPr>
        <w:t xml:space="preserve">deeper </w:t>
      </w:r>
      <w:r w:rsidRPr="001F660E">
        <w:rPr>
          <w:color w:val="auto"/>
        </w:rPr>
        <w:t xml:space="preserve">root structure with less </w:t>
      </w:r>
      <w:r w:rsidR="00D636E3" w:rsidRPr="001F660E">
        <w:rPr>
          <w:color w:val="auto"/>
        </w:rPr>
        <w:t xml:space="preserve">biomass </w:t>
      </w:r>
      <w:r w:rsidRPr="001F660E">
        <w:rPr>
          <w:color w:val="auto"/>
        </w:rPr>
        <w:t xml:space="preserve">investment compared to </w:t>
      </w:r>
      <w:r w:rsidR="006647EE" w:rsidRPr="001F660E">
        <w:rPr>
          <w:color w:val="auto"/>
        </w:rPr>
        <w:t xml:space="preserve">maize in a </w:t>
      </w:r>
      <w:r w:rsidR="00CD0A36" w:rsidRPr="001F660E">
        <w:rPr>
          <w:color w:val="auto"/>
        </w:rPr>
        <w:t>short rotation</w:t>
      </w:r>
      <w:r w:rsidR="00B37EA7" w:rsidRPr="001F660E">
        <w:rPr>
          <w:color w:val="auto"/>
        </w:rPr>
        <w:t>, and that these differences would be correlated with differences in grain production</w:t>
      </w:r>
      <w:r w:rsidRPr="001F660E">
        <w:rPr>
          <w:color w:val="auto"/>
        </w:rPr>
        <w:t xml:space="preserve">. To test this hypothesis, we made the following measurements in the maize phase of </w:t>
      </w:r>
      <w:r w:rsidR="0033156A" w:rsidRPr="001F660E">
        <w:rPr>
          <w:color w:val="auto"/>
        </w:rPr>
        <w:t xml:space="preserve">short </w:t>
      </w:r>
      <w:r w:rsidRPr="001F660E">
        <w:rPr>
          <w:color w:val="auto"/>
        </w:rPr>
        <w:t>(maize</w:t>
      </w:r>
      <w:r w:rsidR="00B37EA7" w:rsidRPr="001F660E">
        <w:rPr>
          <w:color w:val="auto"/>
        </w:rPr>
        <w:t>/</w:t>
      </w:r>
      <w:r w:rsidRPr="001F660E">
        <w:rPr>
          <w:color w:val="auto"/>
        </w:rPr>
        <w:t xml:space="preserve">soybean) and </w:t>
      </w:r>
      <w:r w:rsidR="0033156A" w:rsidRPr="001F660E">
        <w:rPr>
          <w:color w:val="auto"/>
        </w:rPr>
        <w:t xml:space="preserve">extended </w:t>
      </w:r>
      <w:r w:rsidRPr="001F660E">
        <w:rPr>
          <w:color w:val="auto"/>
        </w:rPr>
        <w:t>(maize</w:t>
      </w:r>
      <w:r w:rsidR="00B37EA7" w:rsidRPr="001F660E">
        <w:rPr>
          <w:color w:val="auto"/>
        </w:rPr>
        <w:t>/</w:t>
      </w:r>
      <w:r w:rsidRPr="001F660E">
        <w:rPr>
          <w:color w:val="auto"/>
        </w:rPr>
        <w:t>soybean</w:t>
      </w:r>
      <w:r w:rsidR="00B37EA7" w:rsidRPr="001F660E">
        <w:rPr>
          <w:color w:val="auto"/>
        </w:rPr>
        <w:t>/</w:t>
      </w:r>
      <w:r w:rsidRPr="001F660E">
        <w:rPr>
          <w:color w:val="auto"/>
        </w:rPr>
        <w:t>oats</w:t>
      </w:r>
      <w:r w:rsidR="00B37EA7" w:rsidRPr="001F660E">
        <w:rPr>
          <w:color w:val="auto"/>
        </w:rPr>
        <w:t>-</w:t>
      </w:r>
      <w:r w:rsidRPr="001F660E">
        <w:rPr>
          <w:color w:val="auto"/>
        </w:rPr>
        <w:t>alfalfa</w:t>
      </w:r>
      <w:r w:rsidR="00B37EA7" w:rsidRPr="001F660E">
        <w:rPr>
          <w:color w:val="auto"/>
        </w:rPr>
        <w:t>/</w:t>
      </w:r>
      <w:r w:rsidRPr="001F660E">
        <w:rPr>
          <w:color w:val="auto"/>
        </w:rPr>
        <w:t>alfalfa) rotations:</w:t>
      </w:r>
    </w:p>
    <w:p w14:paraId="0A9319EA" w14:textId="3E2325B0" w:rsidR="00FB6615" w:rsidRPr="001F660E" w:rsidRDefault="00FB6615" w:rsidP="00FB6615">
      <w:pPr>
        <w:pStyle w:val="Body"/>
        <w:numPr>
          <w:ilvl w:val="0"/>
          <w:numId w:val="28"/>
        </w:numPr>
        <w:rPr>
          <w:color w:val="auto"/>
        </w:rPr>
      </w:pPr>
      <w:r w:rsidRPr="001F660E">
        <w:rPr>
          <w:color w:val="auto"/>
        </w:rPr>
        <w:t>Maize grain yields</w:t>
      </w:r>
      <w:r w:rsidR="00A876B3" w:rsidRPr="001F660E">
        <w:rPr>
          <w:color w:val="auto"/>
        </w:rPr>
        <w:t xml:space="preserve"> from eight growing seasons</w:t>
      </w:r>
      <w:r w:rsidRPr="001F660E">
        <w:rPr>
          <w:color w:val="auto"/>
        </w:rPr>
        <w:t xml:space="preserve"> (2013-2020)</w:t>
      </w:r>
    </w:p>
    <w:p w14:paraId="4855D3F0" w14:textId="3E0DFBDF" w:rsidR="00FB6615" w:rsidRPr="001F660E" w:rsidRDefault="00FB6615" w:rsidP="00FB6615">
      <w:pPr>
        <w:pStyle w:val="Body"/>
        <w:numPr>
          <w:ilvl w:val="0"/>
          <w:numId w:val="28"/>
        </w:numPr>
        <w:rPr>
          <w:color w:val="auto"/>
        </w:rPr>
      </w:pPr>
      <w:r w:rsidRPr="001F660E">
        <w:rPr>
          <w:color w:val="auto"/>
        </w:rPr>
        <w:t>Maize root biomass</w:t>
      </w:r>
      <w:r w:rsidR="000E20C6" w:rsidRPr="001F660E">
        <w:rPr>
          <w:color w:val="auto"/>
        </w:rPr>
        <w:t xml:space="preserve"> from 0-60 cm soil depths</w:t>
      </w:r>
      <w:r w:rsidRPr="001F660E">
        <w:rPr>
          <w:color w:val="auto"/>
        </w:rPr>
        <w:t xml:space="preserve"> as a proxy for the resources invested by the maize crop into roots </w:t>
      </w:r>
      <w:r w:rsidR="00A876B3" w:rsidRPr="001F660E">
        <w:rPr>
          <w:color w:val="auto"/>
        </w:rPr>
        <w:t xml:space="preserve">in two growing seasons </w:t>
      </w:r>
      <w:r w:rsidRPr="001F660E">
        <w:rPr>
          <w:color w:val="auto"/>
        </w:rPr>
        <w:t xml:space="preserve">(2019-2020) </w:t>
      </w:r>
    </w:p>
    <w:p w14:paraId="1FB0854B" w14:textId="4FF7E0EF" w:rsidR="00FB6615" w:rsidRPr="001F660E" w:rsidRDefault="00FB6615" w:rsidP="00FB6615">
      <w:pPr>
        <w:pStyle w:val="Body"/>
        <w:numPr>
          <w:ilvl w:val="0"/>
          <w:numId w:val="28"/>
        </w:numPr>
        <w:rPr>
          <w:color w:val="auto"/>
        </w:rPr>
      </w:pPr>
      <w:r w:rsidRPr="001F660E">
        <w:rPr>
          <w:color w:val="auto"/>
        </w:rPr>
        <w:t xml:space="preserve">Maximum maize rooting depth as a proxy for the soil space made available for resource capture by that investment </w:t>
      </w:r>
      <w:r w:rsidR="00A876B3" w:rsidRPr="001F660E">
        <w:rPr>
          <w:color w:val="auto"/>
        </w:rPr>
        <w:t xml:space="preserve">in three growing seasons </w:t>
      </w:r>
      <w:r w:rsidRPr="001F660E">
        <w:rPr>
          <w:color w:val="auto"/>
        </w:rPr>
        <w:t>(2018-2020)</w:t>
      </w:r>
    </w:p>
    <w:p w14:paraId="51F63F53" w14:textId="162CCE9E" w:rsidR="00FB6615" w:rsidRPr="001F660E" w:rsidRDefault="00FB6615" w:rsidP="00FB6615">
      <w:pPr>
        <w:pStyle w:val="Body"/>
        <w:rPr>
          <w:color w:val="auto"/>
        </w:rPr>
      </w:pPr>
      <w:r w:rsidRPr="001F660E">
        <w:rPr>
          <w:color w:val="auto"/>
        </w:rPr>
        <w:t xml:space="preserve">Additionally, we complemented these measurements with detailed </w:t>
      </w:r>
      <w:r w:rsidR="00637720" w:rsidRPr="001F660E">
        <w:rPr>
          <w:color w:val="auto"/>
        </w:rPr>
        <w:t xml:space="preserve">aboveground </w:t>
      </w:r>
      <w:r w:rsidRPr="001F660E">
        <w:rPr>
          <w:color w:val="auto"/>
        </w:rPr>
        <w:t>maize growth analysis throughout five seasons</w:t>
      </w:r>
      <w:r w:rsidR="00A937E5" w:rsidRPr="001F660E">
        <w:rPr>
          <w:color w:val="auto"/>
        </w:rPr>
        <w:t xml:space="preserve"> (2013, 2014, 2018, 2019, 2020)</w:t>
      </w:r>
      <w:r w:rsidRPr="001F660E">
        <w:rPr>
          <w:color w:val="auto"/>
        </w:rPr>
        <w:t xml:space="preserve">; soil penetration resistance measurements </w:t>
      </w:r>
      <w:r w:rsidR="00FD3817" w:rsidRPr="001F660E">
        <w:rPr>
          <w:color w:val="auto"/>
        </w:rPr>
        <w:t xml:space="preserve">in three seasons </w:t>
      </w:r>
      <w:r w:rsidRPr="001F660E">
        <w:rPr>
          <w:color w:val="auto"/>
        </w:rPr>
        <w:t xml:space="preserve">(2018-2020); and soil moisture </w:t>
      </w:r>
      <w:r w:rsidR="00A876B3" w:rsidRPr="001F660E">
        <w:rPr>
          <w:color w:val="auto"/>
        </w:rPr>
        <w:t xml:space="preserve">and temperature </w:t>
      </w:r>
      <w:r w:rsidRPr="001F660E">
        <w:rPr>
          <w:color w:val="auto"/>
        </w:rPr>
        <w:t xml:space="preserve">measurements </w:t>
      </w:r>
      <w:r w:rsidR="00FD3817" w:rsidRPr="001F660E">
        <w:rPr>
          <w:color w:val="auto"/>
        </w:rPr>
        <w:t xml:space="preserve">in two seasons </w:t>
      </w:r>
      <w:r w:rsidRPr="001F660E">
        <w:rPr>
          <w:color w:val="auto"/>
        </w:rPr>
        <w:t xml:space="preserve">(2018-2019). </w:t>
      </w:r>
    </w:p>
    <w:p w14:paraId="46E02CF1" w14:textId="5A0141A0" w:rsidR="001D5C23" w:rsidRPr="001F660E" w:rsidRDefault="00D537FA" w:rsidP="001D5C23">
      <w:pPr>
        <w:pStyle w:val="Heading1"/>
      </w:pPr>
      <w:r w:rsidRPr="001F660E">
        <w:t>M</w:t>
      </w:r>
      <w:r w:rsidR="00156522" w:rsidRPr="001F660E">
        <w:t>ethods and Materials</w:t>
      </w:r>
    </w:p>
    <w:p w14:paraId="7D3F8138" w14:textId="45428F59" w:rsidR="00FB6615" w:rsidRPr="001F660E" w:rsidRDefault="00FB6615" w:rsidP="00FB6615">
      <w:pPr>
        <w:pStyle w:val="Heading2"/>
      </w:pPr>
      <w:r w:rsidRPr="001F660E">
        <w:lastRenderedPageBreak/>
        <w:t>Study location</w:t>
      </w:r>
    </w:p>
    <w:p w14:paraId="7ECE15BA" w14:textId="2B19820C" w:rsidR="00FB6615" w:rsidRPr="001F660E" w:rsidRDefault="00FB6615" w:rsidP="008C4354">
      <w:pPr>
        <w:pStyle w:val="Body"/>
        <w:rPr>
          <w:color w:val="auto"/>
        </w:rPr>
      </w:pPr>
      <w:r w:rsidRPr="001F660E">
        <w:rPr>
          <w:color w:val="auto"/>
        </w:rPr>
        <w:t xml:space="preserve">The experimental site was located at the Iowa State University Marsden Farm, in Boone County, Iowa, USA (42°01’ N; 93°47’ W; 333 m above sea level). </w:t>
      </w:r>
      <w:r w:rsidR="001F6543" w:rsidRPr="001F660E">
        <w:rPr>
          <w:color w:val="auto"/>
        </w:rPr>
        <w:t>Dominant soil series were Clarion loam, Nicollet loam, and Webster clay loam</w:t>
      </w:r>
      <w:r w:rsidR="00B22F22" w:rsidRPr="001F660E">
        <w:rPr>
          <w:color w:val="auto"/>
        </w:rPr>
        <w:t>, all of which are</w:t>
      </w:r>
      <w:r w:rsidR="001F6543" w:rsidRPr="001F660E">
        <w:rPr>
          <w:color w:val="auto"/>
        </w:rPr>
        <w:t xml:space="preserve"> </w:t>
      </w:r>
      <w:proofErr w:type="spellStart"/>
      <w:r w:rsidR="00FD7744" w:rsidRPr="001F660E">
        <w:rPr>
          <w:color w:val="auto"/>
        </w:rPr>
        <w:t>M</w:t>
      </w:r>
      <w:r w:rsidR="001F6543" w:rsidRPr="001F660E">
        <w:rPr>
          <w:color w:val="auto"/>
        </w:rPr>
        <w:t>ollisols</w:t>
      </w:r>
      <w:proofErr w:type="spellEnd"/>
      <w:r w:rsidR="001F6543" w:rsidRPr="001F660E">
        <w:rPr>
          <w:color w:val="auto"/>
        </w:rPr>
        <w:t xml:space="preserve">. </w:t>
      </w:r>
      <w:r w:rsidRPr="001F660E">
        <w:rPr>
          <w:color w:val="auto"/>
        </w:rPr>
        <w:t>Before the initiation of the experiment, the site had been managed for at least 20 years with a maize-soybean rotation receiving conventional fertilizer and herbicide inputs. Baseline soil samples (0-20 cm) showed a mean buffer pH of 6.8 and mean organic matter concentration of 51 g kg</w:t>
      </w:r>
      <w:r w:rsidRPr="001F660E">
        <w:rPr>
          <w:color w:val="auto"/>
          <w:vertAlign w:val="superscript"/>
        </w:rPr>
        <w:t>–1</w:t>
      </w:r>
      <w:r w:rsidRPr="001F660E">
        <w:rPr>
          <w:color w:val="auto"/>
        </w:rPr>
        <w:t xml:space="preserve"> (Liebman et al., 2008).  The experiment was arranged as a randomized complete block design with each crop phase of each rotation system present every year in four replicate blocks (Payne, 2015). Plots were 18</w:t>
      </w:r>
      <w:r w:rsidR="00637720" w:rsidRPr="001F660E">
        <w:rPr>
          <w:color w:val="auto"/>
        </w:rPr>
        <w:t xml:space="preserve"> m</w:t>
      </w:r>
      <w:r w:rsidRPr="001F660E">
        <w:rPr>
          <w:color w:val="auto"/>
        </w:rPr>
        <w:t xml:space="preserve"> by </w:t>
      </w:r>
      <w:r w:rsidR="00D97B13" w:rsidRPr="001F660E">
        <w:rPr>
          <w:color w:val="auto"/>
        </w:rPr>
        <w:t xml:space="preserve">84 </w:t>
      </w:r>
      <w:r w:rsidRPr="001F660E">
        <w:rPr>
          <w:color w:val="auto"/>
        </w:rPr>
        <w:t xml:space="preserve">m, with the entire experiment comprising ~9 hectares. Weather data were collected from a weather station approximately one kilometer from the field site (Iowa Environmental </w:t>
      </w:r>
      <w:proofErr w:type="spellStart"/>
      <w:r w:rsidRPr="001F660E">
        <w:rPr>
          <w:color w:val="auto"/>
        </w:rPr>
        <w:t>Mesonet</w:t>
      </w:r>
      <w:proofErr w:type="spellEnd"/>
      <w:r w:rsidRPr="001F660E">
        <w:rPr>
          <w:color w:val="auto"/>
        </w:rPr>
        <w:t>, 2021).</w:t>
      </w:r>
    </w:p>
    <w:p w14:paraId="4CB87863" w14:textId="78B0F777" w:rsidR="008C4354" w:rsidRPr="001F660E" w:rsidRDefault="008C4354" w:rsidP="008C4354">
      <w:pPr>
        <w:pStyle w:val="Heading2"/>
      </w:pPr>
      <w:r w:rsidRPr="001F660E">
        <w:t>Sampling</w:t>
      </w:r>
    </w:p>
    <w:p w14:paraId="4B7C7F4F" w14:textId="69A610C6" w:rsidR="008C4354" w:rsidRPr="001F660E" w:rsidRDefault="008C4354" w:rsidP="007E1F6B">
      <w:pPr>
        <w:pStyle w:val="Body"/>
        <w:ind w:firstLine="567"/>
        <w:rPr>
          <w:color w:val="auto"/>
        </w:rPr>
      </w:pPr>
      <w:r w:rsidRPr="001F660E">
        <w:rPr>
          <w:color w:val="auto"/>
        </w:rPr>
        <w:t>This study utilized two of the three maize-based rotations present in the larger study: a 2-year rotation of maize</w:t>
      </w:r>
      <w:r w:rsidR="00B37EA7" w:rsidRPr="001F660E">
        <w:rPr>
          <w:color w:val="auto"/>
        </w:rPr>
        <w:t>/</w:t>
      </w:r>
      <w:r w:rsidRPr="001F660E">
        <w:rPr>
          <w:color w:val="auto"/>
        </w:rPr>
        <w:t xml:space="preserve">soybean (hereafter the </w:t>
      </w:r>
      <w:r w:rsidR="00CD0A36" w:rsidRPr="001F660E">
        <w:rPr>
          <w:color w:val="auto"/>
        </w:rPr>
        <w:t>short rotation</w:t>
      </w:r>
      <w:r w:rsidRPr="001F660E">
        <w:rPr>
          <w:color w:val="auto"/>
        </w:rPr>
        <w:t>), and a 4-year rotation of maize</w:t>
      </w:r>
      <w:r w:rsidR="00B37EA7" w:rsidRPr="001F660E">
        <w:rPr>
          <w:color w:val="auto"/>
        </w:rPr>
        <w:t>/</w:t>
      </w:r>
      <w:r w:rsidRPr="001F660E">
        <w:rPr>
          <w:color w:val="auto"/>
        </w:rPr>
        <w:t>soybean</w:t>
      </w:r>
      <w:r w:rsidR="00B37EA7" w:rsidRPr="001F660E">
        <w:rPr>
          <w:color w:val="auto"/>
        </w:rPr>
        <w:t>/</w:t>
      </w:r>
      <w:r w:rsidRPr="001F660E">
        <w:rPr>
          <w:color w:val="auto"/>
        </w:rPr>
        <w:t>oat</w:t>
      </w:r>
      <w:r w:rsidR="00B37EA7" w:rsidRPr="001F660E">
        <w:rPr>
          <w:color w:val="auto"/>
        </w:rPr>
        <w:t>-</w:t>
      </w:r>
      <w:r w:rsidRPr="001F660E">
        <w:rPr>
          <w:color w:val="auto"/>
        </w:rPr>
        <w:t>alfalfa</w:t>
      </w:r>
      <w:r w:rsidR="00B37EA7" w:rsidRPr="001F660E">
        <w:rPr>
          <w:color w:val="auto"/>
        </w:rPr>
        <w:t>/</w:t>
      </w:r>
      <w:r w:rsidRPr="001F660E">
        <w:rPr>
          <w:color w:val="auto"/>
        </w:rPr>
        <w:t xml:space="preserve">alfalfa that periodically received composted cattle manure (hereafter the </w:t>
      </w:r>
      <w:r w:rsidR="00CD0A36" w:rsidRPr="001F660E">
        <w:rPr>
          <w:color w:val="auto"/>
        </w:rPr>
        <w:t>extended rotation</w:t>
      </w:r>
      <w:r w:rsidRPr="001F660E">
        <w:rPr>
          <w:color w:val="auto"/>
        </w:rPr>
        <w:t xml:space="preserve">). </w:t>
      </w:r>
      <w:r w:rsidR="002D6E4F" w:rsidRPr="001F660E">
        <w:rPr>
          <w:color w:val="auto"/>
        </w:rPr>
        <w:t xml:space="preserve">Oat straw and alfalfa were harvested and removed from the research site; no grazing occurred on the plots. </w:t>
      </w:r>
      <w:r w:rsidRPr="001F660E">
        <w:rPr>
          <w:color w:val="auto"/>
        </w:rPr>
        <w:t xml:space="preserve">Detailed accounts of plot management are reported elsewhere (Liebman et al., 2008; Hunt et al., 2020) and a summary is presented in </w:t>
      </w:r>
      <w:r w:rsidRPr="001F660E">
        <w:rPr>
          <w:b/>
          <w:bCs/>
          <w:color w:val="auto"/>
        </w:rPr>
        <w:t>Table 1</w:t>
      </w:r>
      <w:r w:rsidRPr="001F660E">
        <w:rPr>
          <w:color w:val="auto"/>
        </w:rPr>
        <w:t>.</w:t>
      </w:r>
      <w:r w:rsidR="00A937E5" w:rsidRPr="001F660E">
        <w:rPr>
          <w:color w:val="auto"/>
        </w:rPr>
        <w:t xml:space="preserve"> Maize grain yield was measured in 2013-2020, and additional measurements were taken in select years during that period (</w:t>
      </w:r>
      <w:r w:rsidR="00A937E5" w:rsidRPr="001F660E">
        <w:rPr>
          <w:b/>
          <w:bCs/>
          <w:color w:val="auto"/>
        </w:rPr>
        <w:t>Table 2</w:t>
      </w:r>
      <w:r w:rsidR="00A937E5" w:rsidRPr="001F660E">
        <w:rPr>
          <w:color w:val="auto"/>
        </w:rPr>
        <w:t>).</w:t>
      </w:r>
    </w:p>
    <w:p w14:paraId="56594BC8" w14:textId="462ECF9B" w:rsidR="00721C9A" w:rsidRPr="001F660E" w:rsidRDefault="00721C9A" w:rsidP="008C4354">
      <w:pPr>
        <w:pStyle w:val="Body"/>
        <w:ind w:firstLine="0"/>
        <w:rPr>
          <w:color w:val="auto"/>
        </w:rPr>
      </w:pPr>
    </w:p>
    <w:p w14:paraId="75FF14B6" w14:textId="77777777" w:rsidR="00B37EA7" w:rsidRPr="001F660E" w:rsidRDefault="00B37EA7" w:rsidP="008C4354">
      <w:pPr>
        <w:pStyle w:val="CaptionSpecAPA"/>
        <w:spacing w:line="480" w:lineRule="auto"/>
        <w:rPr>
          <w:color w:val="auto"/>
        </w:rPr>
      </w:pPr>
    </w:p>
    <w:p w14:paraId="0EA3A804" w14:textId="5CBE1DFE" w:rsidR="00B37EA7" w:rsidRPr="001F660E" w:rsidDel="000A1B31" w:rsidRDefault="00B37EA7" w:rsidP="008C4354">
      <w:pPr>
        <w:pStyle w:val="CaptionSpecAPA"/>
        <w:spacing w:line="480" w:lineRule="auto"/>
        <w:rPr>
          <w:del w:id="4" w:author="Osterholz, Will - REE-ARS" w:date="2024-07-15T15:46:00Z" w16du:dateUtc="2024-07-15T19:46:00Z"/>
          <w:color w:val="auto"/>
        </w:rPr>
      </w:pPr>
    </w:p>
    <w:p w14:paraId="63B5BB45" w14:textId="04917F68" w:rsidR="00B37EA7" w:rsidRPr="001F660E" w:rsidDel="000A1B31" w:rsidRDefault="00B37EA7" w:rsidP="008C4354">
      <w:pPr>
        <w:pStyle w:val="CaptionSpecAPA"/>
        <w:spacing w:line="480" w:lineRule="auto"/>
        <w:rPr>
          <w:del w:id="5" w:author="Osterholz, Will - REE-ARS" w:date="2024-07-15T15:46:00Z" w16du:dateUtc="2024-07-15T19:46:00Z"/>
          <w:color w:val="auto"/>
        </w:rPr>
      </w:pPr>
    </w:p>
    <w:p w14:paraId="32DFF702" w14:textId="5CD15BFF" w:rsidR="00B37EA7" w:rsidRPr="001F660E" w:rsidDel="000A1B31" w:rsidRDefault="00B37EA7" w:rsidP="008C4354">
      <w:pPr>
        <w:pStyle w:val="CaptionSpecAPA"/>
        <w:spacing w:line="480" w:lineRule="auto"/>
        <w:rPr>
          <w:del w:id="6" w:author="Osterholz, Will - REE-ARS" w:date="2024-07-15T15:46:00Z" w16du:dateUtc="2024-07-15T19:46:00Z"/>
          <w:color w:val="auto"/>
        </w:rPr>
      </w:pPr>
    </w:p>
    <w:p w14:paraId="7185CD11" w14:textId="66C32DB6" w:rsidR="008C4354" w:rsidRPr="001F660E" w:rsidRDefault="008C4354" w:rsidP="008C4354">
      <w:pPr>
        <w:pStyle w:val="CaptionSpecAPA"/>
        <w:spacing w:line="480" w:lineRule="auto"/>
        <w:rPr>
          <w:color w:val="auto"/>
        </w:rPr>
      </w:pPr>
      <w:del w:id="7" w:author="Osterholz, Will - REE-ARS" w:date="2024-07-15T15:46:00Z" w16du:dateUtc="2024-07-15T19:46:00Z">
        <w:r w:rsidRPr="001F660E" w:rsidDel="000A1B31">
          <w:rPr>
            <w:color w:val="auto"/>
          </w:rPr>
          <w:delText xml:space="preserve"> </w:delText>
        </w:r>
      </w:del>
      <w:bookmarkStart w:id="8" w:name="_Ref79572340"/>
      <w:bookmarkStart w:id="9" w:name="_Toc83115572"/>
      <w:r w:rsidRPr="001F660E">
        <w:rPr>
          <w:color w:val="auto"/>
        </w:rPr>
        <w:t xml:space="preserve">Table </w:t>
      </w:r>
      <w:r w:rsidRPr="001F660E">
        <w:rPr>
          <w:color w:val="auto"/>
        </w:rPr>
        <w:fldChar w:fldCharType="begin"/>
      </w:r>
      <w:r w:rsidRPr="001F660E">
        <w:rPr>
          <w:color w:val="auto"/>
        </w:rPr>
        <w:instrText xml:space="preserve"> SEQ Table \* ARABIC \s 1 </w:instrText>
      </w:r>
      <w:r w:rsidRPr="001F660E">
        <w:rPr>
          <w:color w:val="auto"/>
        </w:rPr>
        <w:fldChar w:fldCharType="separate"/>
      </w:r>
      <w:r w:rsidR="00075F49" w:rsidRPr="001F660E">
        <w:rPr>
          <w:noProof/>
          <w:color w:val="auto"/>
        </w:rPr>
        <w:t>1</w:t>
      </w:r>
      <w:r w:rsidRPr="001F660E">
        <w:rPr>
          <w:noProof/>
          <w:color w:val="auto"/>
        </w:rPr>
        <w:fldChar w:fldCharType="end"/>
      </w:r>
      <w:bookmarkEnd w:id="8"/>
      <w:r w:rsidR="001F6543" w:rsidRPr="001F660E">
        <w:rPr>
          <w:noProof/>
          <w:color w:val="auto"/>
        </w:rPr>
        <w:t>.</w:t>
      </w:r>
      <w:r w:rsidRPr="001F660E">
        <w:rPr>
          <w:color w:val="auto"/>
        </w:rPr>
        <w:t xml:space="preserve"> Summary of </w:t>
      </w:r>
      <w:r w:rsidR="00CB207F" w:rsidRPr="001F660E">
        <w:rPr>
          <w:color w:val="auto"/>
        </w:rPr>
        <w:t xml:space="preserve">agronomic management of the two </w:t>
      </w:r>
      <w:r w:rsidRPr="001F660E">
        <w:rPr>
          <w:color w:val="auto"/>
        </w:rPr>
        <w:t xml:space="preserve">rotation </w:t>
      </w:r>
      <w:r w:rsidR="00CB207F" w:rsidRPr="001F660E">
        <w:rPr>
          <w:color w:val="auto"/>
        </w:rPr>
        <w:t>treatment</w:t>
      </w:r>
      <w:bookmarkEnd w:id="9"/>
      <w:r w:rsidR="00CB207F" w:rsidRPr="001F660E">
        <w:rPr>
          <w:color w:val="auto"/>
        </w:rPr>
        <w:t xml:space="preserve">s </w:t>
      </w:r>
      <w:r w:rsidR="00B37EA7" w:rsidRPr="001F660E">
        <w:rPr>
          <w:color w:val="auto"/>
        </w:rPr>
        <w:t xml:space="preserve">housing </w:t>
      </w:r>
      <w:r w:rsidR="00CB207F" w:rsidRPr="001F660E">
        <w:rPr>
          <w:color w:val="auto"/>
        </w:rPr>
        <w:t>the maize phase (bolded) sampled in this study; for more details see Liebman et al. 2008 and Hunt et al. 2020</w:t>
      </w:r>
    </w:p>
    <w:tbl>
      <w:tblPr>
        <w:tblW w:w="0" w:type="auto"/>
        <w:tblLook w:val="04A0" w:firstRow="1" w:lastRow="0" w:firstColumn="1" w:lastColumn="0" w:noHBand="0" w:noVBand="1"/>
      </w:tblPr>
      <w:tblGrid>
        <w:gridCol w:w="1665"/>
        <w:gridCol w:w="1395"/>
        <w:gridCol w:w="3197"/>
        <w:gridCol w:w="3103"/>
      </w:tblGrid>
      <w:tr w:rsidR="001F660E" w:rsidRPr="001F660E" w14:paraId="53F37C14" w14:textId="77777777" w:rsidTr="008D0AF1">
        <w:tc>
          <w:tcPr>
            <w:tcW w:w="1665" w:type="dxa"/>
            <w:tcBorders>
              <w:top w:val="single" w:sz="4" w:space="0" w:color="auto"/>
              <w:bottom w:val="single" w:sz="4" w:space="0" w:color="auto"/>
            </w:tcBorders>
            <w:shd w:val="clear" w:color="auto" w:fill="auto"/>
          </w:tcPr>
          <w:p w14:paraId="3518F4F8" w14:textId="77777777" w:rsidR="008C4354" w:rsidRPr="001F660E" w:rsidRDefault="008C4354" w:rsidP="00816798">
            <w:pPr>
              <w:rPr>
                <w:b/>
              </w:rPr>
            </w:pPr>
            <w:r w:rsidRPr="001F660E">
              <w:rPr>
                <w:b/>
              </w:rPr>
              <w:t>Rotation</w:t>
            </w:r>
          </w:p>
        </w:tc>
        <w:tc>
          <w:tcPr>
            <w:tcW w:w="1395" w:type="dxa"/>
            <w:tcBorders>
              <w:top w:val="single" w:sz="4" w:space="0" w:color="auto"/>
              <w:bottom w:val="single" w:sz="4" w:space="0" w:color="auto"/>
            </w:tcBorders>
            <w:shd w:val="clear" w:color="auto" w:fill="auto"/>
          </w:tcPr>
          <w:p w14:paraId="197AA83C" w14:textId="77777777" w:rsidR="008C4354" w:rsidRPr="001F660E" w:rsidRDefault="008C4354" w:rsidP="00816798">
            <w:pPr>
              <w:rPr>
                <w:b/>
              </w:rPr>
            </w:pPr>
            <w:r w:rsidRPr="001F660E">
              <w:rPr>
                <w:b/>
              </w:rPr>
              <w:t>Crop sequence</w:t>
            </w:r>
          </w:p>
        </w:tc>
        <w:tc>
          <w:tcPr>
            <w:tcW w:w="3197" w:type="dxa"/>
            <w:tcBorders>
              <w:top w:val="single" w:sz="4" w:space="0" w:color="auto"/>
              <w:bottom w:val="single" w:sz="4" w:space="0" w:color="auto"/>
            </w:tcBorders>
            <w:shd w:val="clear" w:color="auto" w:fill="auto"/>
          </w:tcPr>
          <w:p w14:paraId="1194CCFB" w14:textId="77777777" w:rsidR="008C4354" w:rsidRPr="001F660E" w:rsidRDefault="008C4354" w:rsidP="00816798">
            <w:pPr>
              <w:rPr>
                <w:b/>
              </w:rPr>
            </w:pPr>
            <w:r w:rsidRPr="001F660E">
              <w:rPr>
                <w:b/>
              </w:rPr>
              <w:t>Nitrogen sources</w:t>
            </w:r>
          </w:p>
        </w:tc>
        <w:tc>
          <w:tcPr>
            <w:tcW w:w="3103" w:type="dxa"/>
            <w:tcBorders>
              <w:top w:val="single" w:sz="4" w:space="0" w:color="auto"/>
              <w:bottom w:val="single" w:sz="4" w:space="0" w:color="auto"/>
            </w:tcBorders>
            <w:shd w:val="clear" w:color="auto" w:fill="auto"/>
          </w:tcPr>
          <w:p w14:paraId="14888218" w14:textId="77777777" w:rsidR="008C4354" w:rsidRPr="001F660E" w:rsidRDefault="008C4354" w:rsidP="00816798">
            <w:pPr>
              <w:rPr>
                <w:b/>
              </w:rPr>
            </w:pPr>
            <w:r w:rsidRPr="001F660E">
              <w:rPr>
                <w:b/>
              </w:rPr>
              <w:t>Tillage regime</w:t>
            </w:r>
          </w:p>
        </w:tc>
      </w:tr>
      <w:tr w:rsidR="001F660E" w:rsidRPr="001F660E" w14:paraId="51F5B80A" w14:textId="77777777" w:rsidTr="008D0AF1">
        <w:trPr>
          <w:trHeight w:val="1835"/>
        </w:trPr>
        <w:tc>
          <w:tcPr>
            <w:tcW w:w="1665" w:type="dxa"/>
            <w:tcBorders>
              <w:top w:val="single" w:sz="4" w:space="0" w:color="auto"/>
            </w:tcBorders>
            <w:shd w:val="clear" w:color="auto" w:fill="auto"/>
          </w:tcPr>
          <w:p w14:paraId="3EEBEF4C" w14:textId="300AA7CF" w:rsidR="008C4354" w:rsidRPr="001F660E" w:rsidRDefault="00483379" w:rsidP="00816798">
            <w:pPr>
              <w:spacing w:after="0"/>
            </w:pPr>
            <w:r w:rsidRPr="001F660E">
              <w:t xml:space="preserve">Short </w:t>
            </w:r>
            <w:r w:rsidR="008C4354" w:rsidRPr="001F660E">
              <w:t>2-year</w:t>
            </w:r>
          </w:p>
        </w:tc>
        <w:tc>
          <w:tcPr>
            <w:tcW w:w="1395" w:type="dxa"/>
            <w:tcBorders>
              <w:top w:val="single" w:sz="4" w:space="0" w:color="auto"/>
            </w:tcBorders>
            <w:shd w:val="clear" w:color="auto" w:fill="auto"/>
          </w:tcPr>
          <w:p w14:paraId="70BD9F33" w14:textId="54B6B9D6" w:rsidR="008C4354" w:rsidRPr="001F660E" w:rsidRDefault="008C4354" w:rsidP="00816798">
            <w:pPr>
              <w:spacing w:after="0"/>
            </w:pPr>
            <w:r w:rsidRPr="001F660E">
              <w:t>Soybean</w:t>
            </w:r>
            <w:r w:rsidR="00B37EA7" w:rsidRPr="001F660E">
              <w:t>/</w:t>
            </w:r>
            <w:r w:rsidR="008D0AF1" w:rsidRPr="001F660E">
              <w:t xml:space="preserve"> </w:t>
            </w:r>
            <w:r w:rsidRPr="001F660E">
              <w:rPr>
                <w:b/>
              </w:rPr>
              <w:t>Maize</w:t>
            </w:r>
          </w:p>
        </w:tc>
        <w:tc>
          <w:tcPr>
            <w:tcW w:w="3197" w:type="dxa"/>
            <w:tcBorders>
              <w:top w:val="single" w:sz="4" w:space="0" w:color="auto"/>
            </w:tcBorders>
            <w:shd w:val="clear" w:color="auto" w:fill="auto"/>
          </w:tcPr>
          <w:p w14:paraId="359168C8" w14:textId="03AD9805" w:rsidR="008C4354" w:rsidRPr="001F660E" w:rsidRDefault="008C4354" w:rsidP="001F6543">
            <w:pPr>
              <w:spacing w:after="0"/>
            </w:pPr>
            <w:r w:rsidRPr="001F660E">
              <w:t>Mean total of 180 kg ha</w:t>
            </w:r>
            <w:r w:rsidRPr="001F660E">
              <w:rPr>
                <w:vertAlign w:val="superscript"/>
              </w:rPr>
              <w:t>-1</w:t>
            </w:r>
            <w:r w:rsidRPr="001F660E">
              <w:t xml:space="preserve"> </w:t>
            </w:r>
            <w:r w:rsidR="001F6543" w:rsidRPr="001F660E">
              <w:t xml:space="preserve">inorganic </w:t>
            </w:r>
            <w:r w:rsidRPr="001F660E">
              <w:t>nitrogen applied to maize phase, with 112 kg ha</w:t>
            </w:r>
            <w:r w:rsidRPr="001F660E">
              <w:rPr>
                <w:vertAlign w:val="superscript"/>
              </w:rPr>
              <w:t>-1</w:t>
            </w:r>
            <w:r w:rsidRPr="001F660E">
              <w:t xml:space="preserve"> applied at planting and the remaining at V6 side-dressing based </w:t>
            </w:r>
            <w:r w:rsidRPr="00A96D29">
              <w:rPr>
                <w:color w:val="FF0000"/>
              </w:rPr>
              <w:t xml:space="preserve">on </w:t>
            </w:r>
            <w:r w:rsidR="00D624B6" w:rsidRPr="00A96D29">
              <w:rPr>
                <w:color w:val="FF0000"/>
              </w:rPr>
              <w:t xml:space="preserve">0-30 cm </w:t>
            </w:r>
            <w:r w:rsidRPr="001F660E">
              <w:t xml:space="preserve">soil nitrate sampling </w:t>
            </w:r>
            <w:r w:rsidR="00A62047" w:rsidRPr="001F660E">
              <w:t xml:space="preserve">(Sawyer and </w:t>
            </w:r>
            <w:proofErr w:type="spellStart"/>
            <w:r w:rsidR="00A62047" w:rsidRPr="001F660E">
              <w:t>Mallarino</w:t>
            </w:r>
            <w:proofErr w:type="spellEnd"/>
            <w:r w:rsidR="00A62047" w:rsidRPr="001F660E">
              <w:t xml:space="preserve"> 2017)</w:t>
            </w:r>
          </w:p>
        </w:tc>
        <w:tc>
          <w:tcPr>
            <w:tcW w:w="3103" w:type="dxa"/>
            <w:tcBorders>
              <w:top w:val="single" w:sz="4" w:space="0" w:color="auto"/>
            </w:tcBorders>
            <w:shd w:val="clear" w:color="auto" w:fill="auto"/>
          </w:tcPr>
          <w:p w14:paraId="266D80DF" w14:textId="77777777" w:rsidR="008C4354" w:rsidRPr="001F660E" w:rsidRDefault="008C4354" w:rsidP="00816798">
            <w:pPr>
              <w:spacing w:after="0"/>
            </w:pPr>
            <w:r w:rsidRPr="001F660E">
              <w:t>Fall chisel plowing and spring field cultivation preceding soybean planting, spring surface cultivation preceding maize planting</w:t>
            </w:r>
          </w:p>
        </w:tc>
      </w:tr>
      <w:tr w:rsidR="008C4354" w:rsidRPr="001F660E" w14:paraId="232A0733" w14:textId="77777777" w:rsidTr="008D0AF1">
        <w:tc>
          <w:tcPr>
            <w:tcW w:w="1665" w:type="dxa"/>
            <w:tcBorders>
              <w:bottom w:val="single" w:sz="4" w:space="0" w:color="auto"/>
            </w:tcBorders>
            <w:shd w:val="clear" w:color="auto" w:fill="auto"/>
          </w:tcPr>
          <w:p w14:paraId="5AA226FB" w14:textId="23D488D7" w:rsidR="008C4354" w:rsidRPr="001F660E" w:rsidRDefault="00483379" w:rsidP="00816798">
            <w:pPr>
              <w:spacing w:after="0"/>
            </w:pPr>
            <w:r w:rsidRPr="001F660E">
              <w:t xml:space="preserve">Extended </w:t>
            </w:r>
            <w:r w:rsidR="008C4354" w:rsidRPr="001F660E">
              <w:t>4-year</w:t>
            </w:r>
          </w:p>
        </w:tc>
        <w:tc>
          <w:tcPr>
            <w:tcW w:w="1395" w:type="dxa"/>
            <w:tcBorders>
              <w:bottom w:val="single" w:sz="4" w:space="0" w:color="auto"/>
            </w:tcBorders>
            <w:shd w:val="clear" w:color="auto" w:fill="auto"/>
          </w:tcPr>
          <w:p w14:paraId="38D6C483" w14:textId="17B406A6" w:rsidR="00B37EA7" w:rsidRPr="001F660E" w:rsidRDefault="008C4354" w:rsidP="008D0AF1">
            <w:pPr>
              <w:spacing w:after="0"/>
              <w:contextualSpacing/>
            </w:pPr>
            <w:r w:rsidRPr="001F660E">
              <w:t>Soybean</w:t>
            </w:r>
            <w:r w:rsidR="00B37EA7" w:rsidRPr="001F660E">
              <w:t>/</w:t>
            </w:r>
            <w:r w:rsidR="008D0AF1" w:rsidRPr="001F660E">
              <w:t xml:space="preserve"> </w:t>
            </w:r>
          </w:p>
          <w:p w14:paraId="3340D997" w14:textId="706FD3FC" w:rsidR="00B37EA7" w:rsidRPr="001F660E" w:rsidRDefault="008C4354" w:rsidP="008D0AF1">
            <w:pPr>
              <w:spacing w:after="0"/>
              <w:contextualSpacing/>
            </w:pPr>
            <w:r w:rsidRPr="001F660E">
              <w:t>Oat</w:t>
            </w:r>
            <w:r w:rsidR="00B37EA7" w:rsidRPr="001F660E">
              <w:t>-</w:t>
            </w:r>
            <w:r w:rsidRPr="001F660E">
              <w:t>Alfalfa</w:t>
            </w:r>
            <w:r w:rsidR="00B37EA7" w:rsidRPr="001F660E">
              <w:t>/</w:t>
            </w:r>
            <w:r w:rsidR="008D0AF1" w:rsidRPr="001F660E">
              <w:t xml:space="preserve"> </w:t>
            </w:r>
          </w:p>
          <w:p w14:paraId="19BE52BD" w14:textId="0D2467E8" w:rsidR="008C4354" w:rsidRPr="001F660E" w:rsidRDefault="008C4354" w:rsidP="008D0AF1">
            <w:pPr>
              <w:spacing w:after="0"/>
              <w:contextualSpacing/>
            </w:pPr>
            <w:r w:rsidRPr="001F660E">
              <w:t>Alfalfa</w:t>
            </w:r>
            <w:r w:rsidR="00B37EA7" w:rsidRPr="001F660E">
              <w:t>/</w:t>
            </w:r>
            <w:r w:rsidR="008D0AF1" w:rsidRPr="001F660E">
              <w:t xml:space="preserve"> </w:t>
            </w:r>
          </w:p>
          <w:p w14:paraId="3578D130" w14:textId="77777777" w:rsidR="008C4354" w:rsidRPr="001F660E" w:rsidRDefault="008C4354" w:rsidP="008D0AF1">
            <w:pPr>
              <w:spacing w:after="0"/>
              <w:contextualSpacing/>
            </w:pPr>
            <w:r w:rsidRPr="001F660E">
              <w:rPr>
                <w:b/>
              </w:rPr>
              <w:t>Maize</w:t>
            </w:r>
          </w:p>
        </w:tc>
        <w:tc>
          <w:tcPr>
            <w:tcW w:w="3197" w:type="dxa"/>
            <w:tcBorders>
              <w:bottom w:val="single" w:sz="4" w:space="0" w:color="auto"/>
            </w:tcBorders>
            <w:shd w:val="clear" w:color="auto" w:fill="auto"/>
          </w:tcPr>
          <w:p w14:paraId="76FDDE93" w14:textId="59ACFC19" w:rsidR="00A62047" w:rsidRPr="001F660E" w:rsidRDefault="008C4354" w:rsidP="00816798">
            <w:pPr>
              <w:spacing w:after="0"/>
            </w:pPr>
            <w:r w:rsidRPr="001F660E">
              <w:t>Mean of 140 kg ha</w:t>
            </w:r>
            <w:r w:rsidRPr="001F660E">
              <w:rPr>
                <w:vertAlign w:val="superscript"/>
              </w:rPr>
              <w:t>-1</w:t>
            </w:r>
            <w:r w:rsidRPr="001F660E">
              <w:t xml:space="preserve"> organic nitrogen applied as composted cattle manure the fall preceding the maize phase, and 32 kg ha</w:t>
            </w:r>
            <w:r w:rsidRPr="001F660E">
              <w:rPr>
                <w:vertAlign w:val="superscript"/>
              </w:rPr>
              <w:t>-1</w:t>
            </w:r>
            <w:r w:rsidRPr="001F660E">
              <w:t xml:space="preserve"> inorganic N applied at V6 side-dressing</w:t>
            </w:r>
            <w:r w:rsidR="00A62047" w:rsidRPr="001F660E">
              <w:t xml:space="preserve"> based on </w:t>
            </w:r>
            <w:r w:rsidR="00D624B6" w:rsidRPr="00A96D29">
              <w:rPr>
                <w:color w:val="FF0000"/>
              </w:rPr>
              <w:t>0-30 cm</w:t>
            </w:r>
            <w:r w:rsidR="00D624B6">
              <w:t xml:space="preserve"> </w:t>
            </w:r>
            <w:r w:rsidR="00A62047" w:rsidRPr="001F660E">
              <w:t xml:space="preserve">soil nitrate sampling (Sawyer and </w:t>
            </w:r>
            <w:proofErr w:type="spellStart"/>
            <w:r w:rsidR="00A62047" w:rsidRPr="001F660E">
              <w:t>Mallarino</w:t>
            </w:r>
            <w:proofErr w:type="spellEnd"/>
            <w:r w:rsidR="00A62047" w:rsidRPr="001F660E">
              <w:t xml:space="preserve"> 2017)</w:t>
            </w:r>
          </w:p>
        </w:tc>
        <w:tc>
          <w:tcPr>
            <w:tcW w:w="3103" w:type="dxa"/>
            <w:tcBorders>
              <w:bottom w:val="single" w:sz="4" w:space="0" w:color="auto"/>
            </w:tcBorders>
            <w:shd w:val="clear" w:color="auto" w:fill="auto"/>
          </w:tcPr>
          <w:p w14:paraId="045099D4" w14:textId="77777777" w:rsidR="008C4354" w:rsidRPr="001F660E" w:rsidRDefault="008C4354" w:rsidP="00816798">
            <w:pPr>
              <w:spacing w:after="0"/>
            </w:pPr>
            <w:r w:rsidRPr="001F660E">
              <w:t>Fall chisel plowing and spring surface cultivation preceding soybean planting, no tillage events preceding oat/alfalfa planting, fall moldboard plowing of the alfalfa crop followed by spring disking and surface cultivation preceding maize planting</w:t>
            </w:r>
          </w:p>
        </w:tc>
      </w:tr>
    </w:tbl>
    <w:p w14:paraId="01FAB3E4" w14:textId="1D366137" w:rsidR="004A7C0F" w:rsidRPr="001F660E" w:rsidDel="000A1B31" w:rsidRDefault="004A7C0F" w:rsidP="008C4354">
      <w:pPr>
        <w:pStyle w:val="Body"/>
        <w:rPr>
          <w:del w:id="10" w:author="Osterholz, Will - REE-ARS" w:date="2024-07-15T15:47:00Z" w16du:dateUtc="2024-07-15T19:47:00Z"/>
          <w:color w:val="auto"/>
        </w:rPr>
      </w:pPr>
    </w:p>
    <w:p w14:paraId="55B66BFD" w14:textId="7079B41D" w:rsidR="008C4354" w:rsidRPr="001F660E" w:rsidRDefault="008C4354" w:rsidP="008C4354">
      <w:pPr>
        <w:pStyle w:val="Body"/>
        <w:rPr>
          <w:color w:val="auto"/>
        </w:rPr>
      </w:pPr>
    </w:p>
    <w:p w14:paraId="3812820C" w14:textId="48694E77" w:rsidR="008C4354" w:rsidRPr="001F660E" w:rsidRDefault="008C4354" w:rsidP="008C4354">
      <w:pPr>
        <w:pStyle w:val="Heading2"/>
      </w:pPr>
      <w:r w:rsidRPr="001F660E">
        <w:t>Statistical analysis</w:t>
      </w:r>
    </w:p>
    <w:p w14:paraId="085B3731" w14:textId="00C07448" w:rsidR="008C4354" w:rsidRPr="001F660E" w:rsidRDefault="008C4354" w:rsidP="008C4354">
      <w:pPr>
        <w:pStyle w:val="Body"/>
        <w:rPr>
          <w:color w:val="auto"/>
        </w:rPr>
      </w:pPr>
      <w:r w:rsidRPr="001F660E">
        <w:rPr>
          <w:color w:val="auto"/>
        </w:rPr>
        <w:lastRenderedPageBreak/>
        <w:t xml:space="preserve">Statistical analyses were conducted using </w:t>
      </w:r>
      <w:r w:rsidRPr="001F660E">
        <w:rPr>
          <w:i/>
          <w:color w:val="auto"/>
        </w:rPr>
        <w:t>R version 4.0.2</w:t>
      </w:r>
      <w:r w:rsidRPr="001F660E">
        <w:rPr>
          <w:color w:val="auto"/>
        </w:rPr>
        <w:t xml:space="preserve"> (R Core Team, 2020) with the </w:t>
      </w:r>
      <w:proofErr w:type="spellStart"/>
      <w:r w:rsidRPr="001F660E">
        <w:rPr>
          <w:i/>
          <w:iCs/>
          <w:color w:val="auto"/>
        </w:rPr>
        <w:t>tidyverse</w:t>
      </w:r>
      <w:proofErr w:type="spellEnd"/>
      <w:r w:rsidRPr="001F660E">
        <w:rPr>
          <w:color w:val="auto"/>
        </w:rPr>
        <w:t xml:space="preserve"> suite of packages (Wickham et al., 2019) or JMP Pro </w:t>
      </w:r>
      <w:r w:rsidR="001150A9" w:rsidRPr="001F660E">
        <w:rPr>
          <w:color w:val="auto"/>
        </w:rPr>
        <w:t>17</w:t>
      </w:r>
      <w:r w:rsidRPr="001F660E">
        <w:rPr>
          <w:color w:val="auto"/>
        </w:rPr>
        <w:t xml:space="preserve">.0 (SAS Institute, Cary, North Carolina, USA). Additional R packages were used for specific analyses as described below. Significance </w:t>
      </w:r>
      <w:r w:rsidR="008D0AF1" w:rsidRPr="001F660E">
        <w:rPr>
          <w:color w:val="auto"/>
        </w:rPr>
        <w:t xml:space="preserve">thresholds </w:t>
      </w:r>
      <w:r w:rsidRPr="001F660E">
        <w:rPr>
          <w:color w:val="auto"/>
        </w:rPr>
        <w:t>for statistical tests w</w:t>
      </w:r>
      <w:r w:rsidR="004550B6">
        <w:rPr>
          <w:color w:val="auto"/>
        </w:rPr>
        <w:t>ere</w:t>
      </w:r>
      <w:r w:rsidRPr="001F660E">
        <w:rPr>
          <w:color w:val="auto"/>
        </w:rPr>
        <w:t xml:space="preserve"> set at </w:t>
      </w:r>
      <w:r w:rsidR="008D0AF1" w:rsidRPr="001F660E">
        <w:rPr>
          <w:color w:val="auto"/>
        </w:rPr>
        <w:t>p</w:t>
      </w:r>
      <w:r w:rsidRPr="001F660E">
        <w:rPr>
          <w:color w:val="auto"/>
        </w:rPr>
        <w:t xml:space="preserve">=0.05 unless noted otherwise. In all cases several </w:t>
      </w:r>
      <w:r w:rsidR="00FD7744" w:rsidRPr="001F660E">
        <w:rPr>
          <w:color w:val="auto"/>
        </w:rPr>
        <w:t xml:space="preserve">statistical </w:t>
      </w:r>
      <w:r w:rsidRPr="001F660E">
        <w:rPr>
          <w:color w:val="auto"/>
        </w:rPr>
        <w:t>models were fit and compared using Akaike’s Information Criteria (AIC; Kuha, 2004) and residual plots, but only the model chosen as providing the best fit is reported.</w:t>
      </w:r>
      <w:r w:rsidR="00FD7744" w:rsidRPr="001F660E">
        <w:rPr>
          <w:color w:val="auto"/>
        </w:rPr>
        <w:t xml:space="preserve"> </w:t>
      </w:r>
      <w:r w:rsidR="005C07E2" w:rsidRPr="001F660E">
        <w:rPr>
          <w:color w:val="auto"/>
        </w:rPr>
        <w:t xml:space="preserve">All data used in this manuscript </w:t>
      </w:r>
      <w:r w:rsidR="004C7316" w:rsidRPr="001F660E">
        <w:rPr>
          <w:color w:val="auto"/>
        </w:rPr>
        <w:t xml:space="preserve">are </w:t>
      </w:r>
      <w:r w:rsidR="005C07E2" w:rsidRPr="001F660E">
        <w:rPr>
          <w:color w:val="auto"/>
        </w:rPr>
        <w:t>available in csv format and as an R package available for download (</w:t>
      </w:r>
      <w:hyperlink r:id="rId9" w:history="1">
        <w:r w:rsidR="005C07E2" w:rsidRPr="001F660E">
          <w:rPr>
            <w:rStyle w:val="Hyperlink"/>
            <w:color w:val="auto"/>
          </w:rPr>
          <w:t>https://github.com/vanichols/maRsden</w:t>
        </w:r>
      </w:hyperlink>
      <w:r w:rsidR="005C07E2" w:rsidRPr="001F660E">
        <w:rPr>
          <w:color w:val="auto"/>
        </w:rPr>
        <w:t xml:space="preserve">). </w:t>
      </w:r>
      <w:r w:rsidR="00FD7744" w:rsidRPr="001F660E">
        <w:rPr>
          <w:color w:val="auto"/>
        </w:rPr>
        <w:t xml:space="preserve">The R code used </w:t>
      </w:r>
      <w:r w:rsidR="00697F55" w:rsidRPr="001F660E">
        <w:rPr>
          <w:color w:val="auto"/>
        </w:rPr>
        <w:t>to perform</w:t>
      </w:r>
      <w:r w:rsidR="00FD7744" w:rsidRPr="001F660E">
        <w:rPr>
          <w:color w:val="auto"/>
        </w:rPr>
        <w:t xml:space="preserve"> these analyses</w:t>
      </w:r>
      <w:r w:rsidR="00697F55" w:rsidRPr="001F660E">
        <w:rPr>
          <w:color w:val="auto"/>
        </w:rPr>
        <w:t xml:space="preserve"> and create </w:t>
      </w:r>
      <w:r w:rsidR="00B6496D" w:rsidRPr="001F660E">
        <w:rPr>
          <w:color w:val="auto"/>
        </w:rPr>
        <w:t>manuscript figures</w:t>
      </w:r>
      <w:r w:rsidR="00FD7744" w:rsidRPr="001F660E">
        <w:rPr>
          <w:color w:val="auto"/>
        </w:rPr>
        <w:t xml:space="preserve"> is available </w:t>
      </w:r>
      <w:r w:rsidR="00196245" w:rsidRPr="001F660E">
        <w:rPr>
          <w:color w:val="auto"/>
        </w:rPr>
        <w:t>in a</w:t>
      </w:r>
      <w:r w:rsidR="00FD7744" w:rsidRPr="001F660E">
        <w:rPr>
          <w:color w:val="auto"/>
        </w:rPr>
        <w:t xml:space="preserve"> </w:t>
      </w:r>
      <w:r w:rsidR="00B6496D" w:rsidRPr="001F660E">
        <w:rPr>
          <w:color w:val="auto"/>
        </w:rPr>
        <w:t xml:space="preserve">public </w:t>
      </w:r>
      <w:proofErr w:type="spellStart"/>
      <w:r w:rsidR="00FD7744" w:rsidRPr="001F660E">
        <w:rPr>
          <w:color w:val="auto"/>
        </w:rPr>
        <w:t>Github</w:t>
      </w:r>
      <w:proofErr w:type="spellEnd"/>
      <w:r w:rsidR="00196245" w:rsidRPr="001F660E">
        <w:rPr>
          <w:color w:val="auto"/>
        </w:rPr>
        <w:t xml:space="preserve"> repository</w:t>
      </w:r>
      <w:r w:rsidR="00FD7744" w:rsidRPr="001F660E">
        <w:rPr>
          <w:color w:val="auto"/>
        </w:rPr>
        <w:t xml:space="preserve"> (</w:t>
      </w:r>
      <w:r w:rsidR="00196245" w:rsidRPr="001F660E">
        <w:rPr>
          <w:color w:val="auto"/>
        </w:rPr>
        <w:t>will be made public once manuscript is accepted for publication</w:t>
      </w:r>
      <w:r w:rsidR="00FD7744" w:rsidRPr="001F660E">
        <w:rPr>
          <w:color w:val="auto"/>
        </w:rPr>
        <w:t>).</w:t>
      </w:r>
    </w:p>
    <w:p w14:paraId="0AF3FFFA" w14:textId="7D58CBBC" w:rsidR="008C4354" w:rsidRPr="001F660E" w:rsidRDefault="008C4354" w:rsidP="008C4354">
      <w:pPr>
        <w:pStyle w:val="Heading2"/>
      </w:pPr>
      <w:r w:rsidRPr="001F660E">
        <w:t xml:space="preserve">Grain yields, harvest indices, grain weights, </w:t>
      </w:r>
      <w:r w:rsidR="004C7316" w:rsidRPr="001F660E">
        <w:t xml:space="preserve">and </w:t>
      </w:r>
      <w:r w:rsidRPr="001F660E">
        <w:t>root-to-shoot ratios</w:t>
      </w:r>
    </w:p>
    <w:p w14:paraId="13D537F7" w14:textId="1A357929" w:rsidR="008C4354" w:rsidRPr="001F660E" w:rsidRDefault="008C4354" w:rsidP="008C4354">
      <w:pPr>
        <w:pStyle w:val="Body"/>
        <w:rPr>
          <w:color w:val="auto"/>
        </w:rPr>
      </w:pPr>
      <w:r w:rsidRPr="001F660E">
        <w:rPr>
          <w:color w:val="auto"/>
        </w:rPr>
        <w:t>The effect of rotation treatment (</w:t>
      </w:r>
      <w:r w:rsidR="00483379" w:rsidRPr="001F660E">
        <w:rPr>
          <w:color w:val="auto"/>
        </w:rPr>
        <w:t>short</w:t>
      </w:r>
      <w:r w:rsidR="003C557A">
        <w:rPr>
          <w:color w:val="auto"/>
        </w:rPr>
        <w:t>, e</w:t>
      </w:r>
      <w:r w:rsidR="00483379" w:rsidRPr="001F660E">
        <w:rPr>
          <w:color w:val="auto"/>
        </w:rPr>
        <w:t>xtended</w:t>
      </w:r>
      <w:r w:rsidRPr="001F660E">
        <w:rPr>
          <w:color w:val="auto"/>
        </w:rPr>
        <w:t xml:space="preserve">) on maize grain yields was assessed using a linear mixed effects model with rotation, year-factor, and their interaction as fixed effects, and block nested within a year-factor as a random intercept using R package </w:t>
      </w:r>
      <w:r w:rsidRPr="001F660E">
        <w:rPr>
          <w:i/>
          <w:iCs/>
          <w:color w:val="auto"/>
        </w:rPr>
        <w:t>lme4</w:t>
      </w:r>
      <w:r w:rsidRPr="001F660E">
        <w:rPr>
          <w:color w:val="auto"/>
        </w:rPr>
        <w:t xml:space="preserve"> (Bates et al., 2015). </w:t>
      </w:r>
      <w:del w:id="11" w:author="Osterholz, Will - REE-ARS" w:date="2024-07-15T15:48:00Z" w16du:dateUtc="2024-07-15T19:48:00Z">
        <w:r w:rsidRPr="001F660E" w:rsidDel="000A1B31">
          <w:rPr>
            <w:color w:val="auto"/>
          </w:rPr>
          <w:delText xml:space="preserve"> </w:delText>
        </w:r>
      </w:del>
      <w:r w:rsidRPr="001F660E">
        <w:rPr>
          <w:color w:val="auto"/>
        </w:rPr>
        <w:t xml:space="preserve">The R packages </w:t>
      </w:r>
      <w:proofErr w:type="spellStart"/>
      <w:r w:rsidRPr="001F660E">
        <w:rPr>
          <w:i/>
          <w:iCs/>
          <w:color w:val="auto"/>
        </w:rPr>
        <w:t>emmeans</w:t>
      </w:r>
      <w:proofErr w:type="spellEnd"/>
      <w:r w:rsidRPr="001F660E">
        <w:rPr>
          <w:color w:val="auto"/>
        </w:rPr>
        <w:t xml:space="preserve"> (Lenth et al., 2018) and </w:t>
      </w:r>
      <w:proofErr w:type="spellStart"/>
      <w:r w:rsidRPr="001F660E">
        <w:rPr>
          <w:i/>
          <w:iCs/>
          <w:color w:val="auto"/>
        </w:rPr>
        <w:t>lmerTest</w:t>
      </w:r>
      <w:proofErr w:type="spellEnd"/>
      <w:r w:rsidRPr="001F660E">
        <w:rPr>
          <w:color w:val="auto"/>
        </w:rPr>
        <w:t xml:space="preserve"> (Kuznetsova et al., 2017) were used for comparisons and statistical summaries of the model, using a Tukey adjustment for multiple comparisons.</w:t>
      </w:r>
    </w:p>
    <w:p w14:paraId="123E8425" w14:textId="77777777" w:rsidR="00D819A2" w:rsidRPr="001F660E" w:rsidRDefault="00D819A2" w:rsidP="00D819A2">
      <w:pPr>
        <w:pStyle w:val="Body"/>
        <w:rPr>
          <w:color w:val="auto"/>
        </w:rPr>
      </w:pPr>
      <w:r w:rsidRPr="001F660E">
        <w:rPr>
          <w:color w:val="auto"/>
        </w:rPr>
        <w:t>Differences in harvest indices, 500-grain weights, and the root-to-shoot ratios were assessed using a linear mixed effects model with rotation, a year-factor, and their interaction as fixed effects and a random block intercept, with a Tukey adjustment for multiple comparisons.</w:t>
      </w:r>
    </w:p>
    <w:p w14:paraId="03602AC1" w14:textId="77777777" w:rsidR="00D819A2" w:rsidRPr="001F660E" w:rsidRDefault="00D819A2" w:rsidP="00D819A2">
      <w:pPr>
        <w:pStyle w:val="Heading2"/>
      </w:pPr>
      <w:r w:rsidRPr="001F660E">
        <w:t>Rooting depth</w:t>
      </w:r>
    </w:p>
    <w:p w14:paraId="1B54E124" w14:textId="2C337AFE" w:rsidR="00D819A2" w:rsidRPr="001F660E" w:rsidRDefault="00D819A2" w:rsidP="00D819A2">
      <w:pPr>
        <w:pStyle w:val="Body"/>
        <w:rPr>
          <w:color w:val="auto"/>
        </w:rPr>
      </w:pPr>
      <w:r w:rsidRPr="001F660E">
        <w:rPr>
          <w:color w:val="auto"/>
        </w:rPr>
        <w:t xml:space="preserve">We modeled rooting depth as a function of the cumulative maize growing-degree-days (GDDs) accrued since planting (base temperature 10⁰C, maximum temperature 30⁰C) to facilitate </w:t>
      </w:r>
      <w:r w:rsidRPr="001F660E">
        <w:rPr>
          <w:color w:val="auto"/>
        </w:rPr>
        <w:lastRenderedPageBreak/>
        <w:t xml:space="preserve">comparisons between years. Non-linear models were fit using the R package </w:t>
      </w:r>
      <w:proofErr w:type="spellStart"/>
      <w:r w:rsidRPr="001F660E">
        <w:rPr>
          <w:i/>
          <w:iCs/>
          <w:color w:val="auto"/>
        </w:rPr>
        <w:t>nlraa</w:t>
      </w:r>
      <w:proofErr w:type="spellEnd"/>
      <w:r w:rsidRPr="001F660E">
        <w:rPr>
          <w:color w:val="auto"/>
        </w:rPr>
        <w:t xml:space="preserve"> package (Miguez, 2021). We tried several non-linear models fit to both the raw data and the data filtered to remove measurements taken after the season’s maximum depth had been reached (</w:t>
      </w:r>
      <w:r w:rsidRPr="001F660E">
        <w:rPr>
          <w:b/>
          <w:bCs/>
          <w:color w:val="auto"/>
        </w:rPr>
        <w:t>Figure S1</w:t>
      </w:r>
      <w:r w:rsidRPr="001F660E">
        <w:rPr>
          <w:color w:val="auto"/>
        </w:rPr>
        <w:t xml:space="preserve">). We found a three-parameter logistic curve (Archontoulis et al., 2015) fit to the filtered data produced the best fit according to AIC and inspection of residuals:  </w:t>
      </w:r>
    </w:p>
    <w:p w14:paraId="224DF04E" w14:textId="77777777" w:rsidR="00D819A2" w:rsidRPr="001F660E" w:rsidRDefault="00D819A2" w:rsidP="00D819A2">
      <w:pPr>
        <w:pStyle w:val="Body"/>
        <w:rPr>
          <w:color w:val="auto"/>
        </w:rPr>
      </w:pPr>
      <w:r w:rsidRPr="001F660E">
        <w:rPr>
          <w:color w:val="auto"/>
        </w:rPr>
        <w:t>Eqn. 1</w:t>
      </w:r>
      <w:r w:rsidRPr="001F660E">
        <w:rPr>
          <w:color w:val="auto"/>
        </w:rPr>
        <w:tab/>
      </w:r>
      <w:r w:rsidRPr="001F660E">
        <w:rPr>
          <w:color w:val="auto"/>
        </w:rPr>
        <w:tab/>
      </w:r>
      <w:r w:rsidRPr="001F660E">
        <w:rPr>
          <w:color w:val="auto"/>
        </w:rPr>
        <w:tab/>
      </w:r>
      <w:r w:rsidRPr="001F660E">
        <w:rPr>
          <w:color w:val="auto"/>
        </w:rPr>
        <w:tab/>
      </w:r>
      <m:oMath>
        <m:r>
          <w:rPr>
            <w:rFonts w:ascii="Cambria Math" w:hAnsi="Cambria Math"/>
            <w:color w:val="auto"/>
          </w:rPr>
          <m:t xml:space="preserve">rootdepth(GDD)= </m:t>
        </m:r>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sym</m:t>
                </m:r>
              </m:sub>
            </m:sSub>
          </m:num>
          <m:den>
            <m:r>
              <w:rPr>
                <w:rFonts w:ascii="Cambria Math" w:hAnsi="Cambria Math"/>
                <w:color w:val="auto"/>
              </w:rPr>
              <m:t>(1+</m:t>
            </m:r>
            <m:func>
              <m:funcPr>
                <m:ctrlPr>
                  <w:rPr>
                    <w:rFonts w:ascii="Cambria Math" w:hAnsi="Cambria Math"/>
                    <w:color w:val="auto"/>
                  </w:rPr>
                </m:ctrlPr>
              </m:funcPr>
              <m:fName>
                <m:r>
                  <m:rPr>
                    <m:sty m:val="p"/>
                  </m:rPr>
                  <w:rPr>
                    <w:rFonts w:ascii="Cambria Math" w:hAnsi="Cambria Math"/>
                    <w:color w:val="auto"/>
                  </w:rPr>
                  <m:t>exp</m:t>
                </m:r>
                <m:ctrlPr>
                  <w:rPr>
                    <w:rFonts w:ascii="Cambria Math" w:hAnsi="Cambria Math"/>
                    <w:i/>
                    <w:color w:val="auto"/>
                  </w:rPr>
                </m:ctrlPr>
              </m:fName>
              <m:e>
                <m:d>
                  <m:dPr>
                    <m:ctrlPr>
                      <w:rPr>
                        <w:rFonts w:ascii="Cambria Math" w:hAnsi="Cambria Math"/>
                        <w:i/>
                        <w:color w:val="auto"/>
                      </w:rPr>
                    </m:ctrlPr>
                  </m:dPr>
                  <m:e>
                    <m:f>
                      <m:fPr>
                        <m:ctrlPr>
                          <w:rPr>
                            <w:rFonts w:ascii="Cambria Math" w:hAnsi="Cambria Math"/>
                            <w:i/>
                            <w:color w:val="auto"/>
                          </w:rPr>
                        </m:ctrlPr>
                      </m:fPr>
                      <m:num>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mid</m:t>
                                </m:r>
                              </m:sub>
                            </m:sSub>
                            <m:r>
                              <w:rPr>
                                <w:rFonts w:ascii="Cambria Math" w:hAnsi="Cambria Math"/>
                                <w:color w:val="auto"/>
                              </w:rPr>
                              <m:t>-GDD</m:t>
                            </m:r>
                          </m:e>
                        </m:d>
                      </m:num>
                      <m:den>
                        <m:r>
                          <w:rPr>
                            <w:rFonts w:ascii="Cambria Math" w:hAnsi="Cambria Math"/>
                            <w:color w:val="auto"/>
                          </w:rPr>
                          <m:t>scal</m:t>
                        </m:r>
                      </m:den>
                    </m:f>
                  </m:e>
                </m:d>
              </m:e>
            </m:func>
            <m:r>
              <w:rPr>
                <w:rFonts w:ascii="Cambria Math" w:hAnsi="Cambria Math"/>
                <w:color w:val="auto"/>
              </w:rPr>
              <m:t>)</m:t>
            </m:r>
          </m:den>
        </m:f>
      </m:oMath>
    </w:p>
    <w:p w14:paraId="16FAA432" w14:textId="47FDA288" w:rsidR="008C4354" w:rsidRPr="001F660E" w:rsidRDefault="00D819A2" w:rsidP="000A783B">
      <w:pPr>
        <w:pStyle w:val="Body"/>
        <w:ind w:firstLine="0"/>
        <w:rPr>
          <w:color w:val="auto"/>
        </w:rPr>
      </w:pPr>
      <w:r w:rsidRPr="001F660E">
        <w:rPr>
          <w:color w:val="auto"/>
        </w:rPr>
        <w:t xml:space="preserve">where </w:t>
      </w:r>
      <w:proofErr w:type="spellStart"/>
      <w:proofErr w:type="gramStart"/>
      <w:r w:rsidRPr="001F660E">
        <w:rPr>
          <w:i/>
          <w:iCs/>
          <w:color w:val="auto"/>
        </w:rPr>
        <w:t>rootdepth</w:t>
      </w:r>
      <w:proofErr w:type="spellEnd"/>
      <w:r w:rsidRPr="001F660E">
        <w:rPr>
          <w:i/>
          <w:iCs/>
          <w:color w:val="auto"/>
        </w:rPr>
        <w:t>(</w:t>
      </w:r>
      <w:proofErr w:type="gramEnd"/>
      <w:r w:rsidRPr="001F660E">
        <w:rPr>
          <w:i/>
          <w:iCs/>
          <w:color w:val="auto"/>
        </w:rPr>
        <w:t>GDD)</w:t>
      </w:r>
      <w:r w:rsidRPr="001F660E">
        <w:rPr>
          <w:color w:val="auto"/>
        </w:rPr>
        <w:t xml:space="preserve"> is the maximum rooting depth at a given cumulative GDD after planting and </w:t>
      </w:r>
      <w:proofErr w:type="spellStart"/>
      <w:r w:rsidRPr="001F660E">
        <w:rPr>
          <w:i/>
          <w:iCs/>
          <w:color w:val="auto"/>
        </w:rPr>
        <w:t>A</w:t>
      </w:r>
      <w:r w:rsidRPr="001F660E">
        <w:rPr>
          <w:i/>
          <w:iCs/>
          <w:color w:val="auto"/>
          <w:vertAlign w:val="subscript"/>
        </w:rPr>
        <w:t>sym</w:t>
      </w:r>
      <w:proofErr w:type="spellEnd"/>
      <w:r w:rsidRPr="001F660E">
        <w:rPr>
          <w:color w:val="auto"/>
        </w:rPr>
        <w:t xml:space="preserve">, </w:t>
      </w:r>
      <w:proofErr w:type="spellStart"/>
      <w:r w:rsidRPr="001F660E">
        <w:rPr>
          <w:i/>
          <w:iCs/>
          <w:color w:val="auto"/>
        </w:rPr>
        <w:t>x</w:t>
      </w:r>
      <w:r w:rsidRPr="001F660E">
        <w:rPr>
          <w:i/>
          <w:iCs/>
          <w:color w:val="auto"/>
          <w:vertAlign w:val="subscript"/>
        </w:rPr>
        <w:t>mid</w:t>
      </w:r>
      <w:proofErr w:type="spellEnd"/>
      <w:r w:rsidRPr="001F660E">
        <w:rPr>
          <w:color w:val="auto"/>
        </w:rPr>
        <w:t xml:space="preserve">, and </w:t>
      </w:r>
      <w:proofErr w:type="spellStart"/>
      <w:r w:rsidRPr="001F660E">
        <w:rPr>
          <w:i/>
          <w:iCs/>
          <w:color w:val="auto"/>
        </w:rPr>
        <w:t>scal</w:t>
      </w:r>
      <w:proofErr w:type="spellEnd"/>
      <w:r w:rsidRPr="001F660E">
        <w:rPr>
          <w:color w:val="auto"/>
        </w:rPr>
        <w:t xml:space="preserve"> are estimated parameters. </w:t>
      </w:r>
      <w:proofErr w:type="spellStart"/>
      <w:r w:rsidRPr="001F660E">
        <w:rPr>
          <w:i/>
          <w:iCs/>
          <w:color w:val="auto"/>
        </w:rPr>
        <w:t>A</w:t>
      </w:r>
      <w:r w:rsidRPr="001F660E">
        <w:rPr>
          <w:i/>
          <w:iCs/>
          <w:color w:val="auto"/>
          <w:vertAlign w:val="subscript"/>
        </w:rPr>
        <w:t>sym</w:t>
      </w:r>
      <w:proofErr w:type="spellEnd"/>
      <w:r w:rsidRPr="001F660E">
        <w:rPr>
          <w:color w:val="auto"/>
        </w:rPr>
        <w:t xml:space="preserve"> represents the maximum rooting depth achieved, </w:t>
      </w:r>
      <w:proofErr w:type="spellStart"/>
      <w:r w:rsidRPr="001F660E">
        <w:rPr>
          <w:i/>
          <w:iCs/>
          <w:color w:val="auto"/>
        </w:rPr>
        <w:t>x</w:t>
      </w:r>
      <w:r w:rsidRPr="001F660E">
        <w:rPr>
          <w:i/>
          <w:iCs/>
          <w:color w:val="auto"/>
          <w:vertAlign w:val="subscript"/>
        </w:rPr>
        <w:t>mid</w:t>
      </w:r>
      <w:proofErr w:type="spellEnd"/>
      <w:r w:rsidRPr="001F660E">
        <w:rPr>
          <w:color w:val="auto"/>
        </w:rPr>
        <w:t xml:space="preserve"> represents the cumulative GDD value at which half of the maximum rooting depth was achieved, and </w:t>
      </w:r>
      <w:proofErr w:type="spellStart"/>
      <w:r w:rsidRPr="001F660E">
        <w:rPr>
          <w:i/>
          <w:iCs/>
          <w:color w:val="auto"/>
        </w:rPr>
        <w:t>scal</w:t>
      </w:r>
      <w:proofErr w:type="spellEnd"/>
      <w:r w:rsidRPr="001F660E">
        <w:rPr>
          <w:color w:val="auto"/>
        </w:rPr>
        <w:t xml:space="preserve"> describes the steepness of the curve (Miguez et al., 2018). We found the best model fit incorporated a fixed effect of rotation on </w:t>
      </w:r>
      <w:proofErr w:type="spellStart"/>
      <w:r w:rsidRPr="001F660E">
        <w:rPr>
          <w:i/>
          <w:iCs/>
          <w:color w:val="auto"/>
        </w:rPr>
        <w:t>A</w:t>
      </w:r>
      <w:r w:rsidRPr="001F660E">
        <w:rPr>
          <w:i/>
          <w:iCs/>
          <w:color w:val="auto"/>
          <w:vertAlign w:val="subscript"/>
        </w:rPr>
        <w:t>sym</w:t>
      </w:r>
      <w:proofErr w:type="spellEnd"/>
      <w:r w:rsidRPr="001F660E">
        <w:rPr>
          <w:color w:val="auto"/>
        </w:rPr>
        <w:t xml:space="preserve">, </w:t>
      </w:r>
      <w:proofErr w:type="spellStart"/>
      <w:r w:rsidRPr="001F660E">
        <w:rPr>
          <w:i/>
          <w:iCs/>
          <w:color w:val="auto"/>
        </w:rPr>
        <w:t>scal</w:t>
      </w:r>
      <w:proofErr w:type="spellEnd"/>
      <w:r w:rsidRPr="001F660E">
        <w:rPr>
          <w:color w:val="auto"/>
        </w:rPr>
        <w:t xml:space="preserve">, and </w:t>
      </w:r>
      <w:proofErr w:type="spellStart"/>
      <w:r w:rsidRPr="001F660E">
        <w:rPr>
          <w:i/>
          <w:iCs/>
          <w:color w:val="auto"/>
        </w:rPr>
        <w:t>x</w:t>
      </w:r>
      <w:r w:rsidRPr="001F660E">
        <w:rPr>
          <w:i/>
          <w:iCs/>
          <w:color w:val="auto"/>
          <w:vertAlign w:val="subscript"/>
        </w:rPr>
        <w:t>mid</w:t>
      </w:r>
      <w:proofErr w:type="spellEnd"/>
      <w:r w:rsidRPr="001F660E">
        <w:rPr>
          <w:color w:val="auto"/>
        </w:rPr>
        <w:t xml:space="preserve">; a random effect of a year-factor on </w:t>
      </w:r>
      <w:proofErr w:type="spellStart"/>
      <w:r w:rsidRPr="001F660E">
        <w:rPr>
          <w:i/>
          <w:iCs/>
          <w:color w:val="auto"/>
        </w:rPr>
        <w:t>A</w:t>
      </w:r>
      <w:r w:rsidRPr="001F660E">
        <w:rPr>
          <w:i/>
          <w:iCs/>
          <w:color w:val="auto"/>
          <w:vertAlign w:val="subscript"/>
        </w:rPr>
        <w:t>sym</w:t>
      </w:r>
      <w:proofErr w:type="spellEnd"/>
      <w:r w:rsidRPr="001F660E">
        <w:rPr>
          <w:color w:val="auto"/>
        </w:rPr>
        <w:t xml:space="preserve">, </w:t>
      </w:r>
      <w:proofErr w:type="spellStart"/>
      <w:r w:rsidRPr="001F660E">
        <w:rPr>
          <w:i/>
          <w:iCs/>
          <w:color w:val="auto"/>
        </w:rPr>
        <w:t>x</w:t>
      </w:r>
      <w:r w:rsidRPr="001F660E">
        <w:rPr>
          <w:i/>
          <w:iCs/>
          <w:color w:val="auto"/>
          <w:vertAlign w:val="subscript"/>
        </w:rPr>
        <w:t>mid</w:t>
      </w:r>
      <w:proofErr w:type="spellEnd"/>
      <w:r w:rsidRPr="001F660E">
        <w:rPr>
          <w:color w:val="auto"/>
        </w:rPr>
        <w:t xml:space="preserve">, and </w:t>
      </w:r>
      <w:proofErr w:type="spellStart"/>
      <w:r w:rsidRPr="001F660E">
        <w:rPr>
          <w:i/>
          <w:iCs/>
          <w:color w:val="auto"/>
        </w:rPr>
        <w:t>scal</w:t>
      </w:r>
      <w:proofErr w:type="spellEnd"/>
      <w:r w:rsidRPr="001F660E">
        <w:rPr>
          <w:color w:val="auto"/>
        </w:rPr>
        <w:t xml:space="preserve">; a random effect of block on </w:t>
      </w:r>
      <w:proofErr w:type="spellStart"/>
      <w:r w:rsidRPr="001F660E">
        <w:rPr>
          <w:i/>
          <w:iCs/>
          <w:color w:val="auto"/>
        </w:rPr>
        <w:t>A</w:t>
      </w:r>
      <w:r w:rsidRPr="001F660E">
        <w:rPr>
          <w:i/>
          <w:iCs/>
          <w:color w:val="auto"/>
          <w:vertAlign w:val="subscript"/>
        </w:rPr>
        <w:t>sym</w:t>
      </w:r>
      <w:proofErr w:type="spellEnd"/>
      <w:r w:rsidRPr="001F660E">
        <w:rPr>
          <w:color w:val="auto"/>
        </w:rPr>
        <w:t>; and a power variance structure</w:t>
      </w:r>
      <w:r w:rsidR="00FD7744" w:rsidRPr="001F660E">
        <w:rPr>
          <w:color w:val="auto"/>
        </w:rPr>
        <w:t xml:space="preserve"> (Pinheiro and Bates 2022)</w:t>
      </w:r>
      <w:r w:rsidRPr="001F660E">
        <w:rPr>
          <w:color w:val="auto"/>
        </w:rPr>
        <w:t xml:space="preserve">. </w:t>
      </w:r>
    </w:p>
    <w:p w14:paraId="283CE483" w14:textId="391A4369" w:rsidR="000A783B" w:rsidRPr="001F660E" w:rsidRDefault="000A783B" w:rsidP="000A783B">
      <w:pPr>
        <w:spacing w:line="480" w:lineRule="auto"/>
        <w:rPr>
          <w:b/>
          <w:sz w:val="20"/>
          <w:szCs w:val="20"/>
        </w:rPr>
        <w:sectPr w:rsidR="000A783B" w:rsidRPr="001F660E" w:rsidSect="00FA2F9B">
          <w:footerReference w:type="default" r:id="rId10"/>
          <w:pgSz w:w="12240" w:h="15840"/>
          <w:pgMar w:top="1440" w:right="1440" w:bottom="1440" w:left="1440" w:header="720" w:footer="720" w:gutter="0"/>
          <w:lnNumType w:countBy="1" w:restart="continuous"/>
          <w:cols w:space="720"/>
          <w:docGrid w:linePitch="360"/>
        </w:sectPr>
      </w:pPr>
    </w:p>
    <w:p w14:paraId="43173521" w14:textId="34ECFA74" w:rsidR="008C4354" w:rsidRPr="001F660E" w:rsidRDefault="008C4354" w:rsidP="008C4354">
      <w:pPr>
        <w:pStyle w:val="CaptionSpecAPA"/>
        <w:spacing w:line="480" w:lineRule="auto"/>
        <w:rPr>
          <w:color w:val="auto"/>
        </w:rPr>
      </w:pPr>
      <w:bookmarkStart w:id="12" w:name="_Ref79573569"/>
      <w:bookmarkStart w:id="13" w:name="_Toc83115573"/>
      <w:r w:rsidRPr="001F660E">
        <w:rPr>
          <w:color w:val="auto"/>
        </w:rPr>
        <w:lastRenderedPageBreak/>
        <w:t>Table 2</w:t>
      </w:r>
      <w:bookmarkEnd w:id="12"/>
      <w:r w:rsidR="001F6543" w:rsidRPr="001F660E">
        <w:rPr>
          <w:color w:val="auto"/>
        </w:rPr>
        <w:t>.</w:t>
      </w:r>
      <w:r w:rsidRPr="001F660E">
        <w:rPr>
          <w:color w:val="auto"/>
        </w:rPr>
        <w:t xml:space="preserve"> Summary of measurements used for this study</w:t>
      </w:r>
      <w:bookmarkEnd w:id="13"/>
    </w:p>
    <w:tbl>
      <w:tblPr>
        <w:tblW w:w="12780" w:type="dxa"/>
        <w:tblInd w:w="108" w:type="dxa"/>
        <w:tblLook w:val="04A0" w:firstRow="1" w:lastRow="0" w:firstColumn="1" w:lastColumn="0" w:noHBand="0" w:noVBand="1"/>
      </w:tblPr>
      <w:tblGrid>
        <w:gridCol w:w="1782"/>
        <w:gridCol w:w="1710"/>
        <w:gridCol w:w="9288"/>
      </w:tblGrid>
      <w:tr w:rsidR="001F660E" w:rsidRPr="001F660E" w14:paraId="258FDECE" w14:textId="77777777" w:rsidTr="00DD6FE0">
        <w:trPr>
          <w:cantSplit/>
          <w:trHeight w:val="143"/>
        </w:trPr>
        <w:tc>
          <w:tcPr>
            <w:tcW w:w="1782" w:type="dxa"/>
            <w:tcBorders>
              <w:top w:val="single" w:sz="4" w:space="0" w:color="auto"/>
              <w:bottom w:val="single" w:sz="4" w:space="0" w:color="auto"/>
            </w:tcBorders>
            <w:shd w:val="clear" w:color="auto" w:fill="auto"/>
            <w:vAlign w:val="center"/>
          </w:tcPr>
          <w:p w14:paraId="6C5E0E06" w14:textId="77777777" w:rsidR="008C4354" w:rsidRPr="001F660E" w:rsidRDefault="008C4354" w:rsidP="008C4354">
            <w:pPr>
              <w:spacing w:before="0" w:after="0"/>
              <w:rPr>
                <w:b/>
              </w:rPr>
            </w:pPr>
            <w:r w:rsidRPr="001F660E">
              <w:rPr>
                <w:b/>
              </w:rPr>
              <w:t>Measurement</w:t>
            </w:r>
          </w:p>
        </w:tc>
        <w:tc>
          <w:tcPr>
            <w:tcW w:w="1710" w:type="dxa"/>
            <w:tcBorders>
              <w:top w:val="single" w:sz="4" w:space="0" w:color="auto"/>
              <w:bottom w:val="single" w:sz="4" w:space="0" w:color="auto"/>
            </w:tcBorders>
            <w:shd w:val="clear" w:color="auto" w:fill="auto"/>
            <w:vAlign w:val="center"/>
          </w:tcPr>
          <w:p w14:paraId="6F4CF09E" w14:textId="77777777" w:rsidR="008C4354" w:rsidRPr="001F660E" w:rsidRDefault="008C4354" w:rsidP="008C4354">
            <w:pPr>
              <w:spacing w:before="0" w:after="0"/>
              <w:rPr>
                <w:b/>
              </w:rPr>
            </w:pPr>
            <w:r w:rsidRPr="001F660E">
              <w:rPr>
                <w:b/>
              </w:rPr>
              <w:t>Years</w:t>
            </w:r>
          </w:p>
        </w:tc>
        <w:tc>
          <w:tcPr>
            <w:tcW w:w="9288" w:type="dxa"/>
            <w:tcBorders>
              <w:top w:val="single" w:sz="4" w:space="0" w:color="auto"/>
              <w:bottom w:val="single" w:sz="4" w:space="0" w:color="auto"/>
            </w:tcBorders>
            <w:shd w:val="clear" w:color="auto" w:fill="auto"/>
            <w:vAlign w:val="center"/>
          </w:tcPr>
          <w:p w14:paraId="75B7C1B9" w14:textId="77777777" w:rsidR="008C4354" w:rsidRPr="001F660E" w:rsidRDefault="008C4354" w:rsidP="008C4354">
            <w:pPr>
              <w:spacing w:before="0" w:after="0"/>
              <w:rPr>
                <w:b/>
              </w:rPr>
            </w:pPr>
            <w:r w:rsidRPr="001F660E">
              <w:rPr>
                <w:b/>
              </w:rPr>
              <w:t>Description</w:t>
            </w:r>
          </w:p>
        </w:tc>
      </w:tr>
      <w:tr w:rsidR="001F660E" w:rsidRPr="001F660E" w14:paraId="6D5122F3" w14:textId="77777777" w:rsidTr="00DD6FE0">
        <w:trPr>
          <w:cantSplit/>
          <w:trHeight w:val="845"/>
        </w:trPr>
        <w:tc>
          <w:tcPr>
            <w:tcW w:w="1782" w:type="dxa"/>
            <w:tcBorders>
              <w:top w:val="single" w:sz="4" w:space="0" w:color="auto"/>
            </w:tcBorders>
            <w:shd w:val="clear" w:color="auto" w:fill="auto"/>
          </w:tcPr>
          <w:p w14:paraId="1B633D69" w14:textId="77777777" w:rsidR="008C4354" w:rsidRPr="001F660E" w:rsidRDefault="008C4354" w:rsidP="008C4354">
            <w:pPr>
              <w:spacing w:before="0" w:after="0"/>
              <w:ind w:left="144" w:hanging="144"/>
              <w:rPr>
                <w:sz w:val="20"/>
              </w:rPr>
            </w:pPr>
            <w:r w:rsidRPr="001F660E">
              <w:rPr>
                <w:sz w:val="20"/>
              </w:rPr>
              <w:t>Maize grain yield</w:t>
            </w:r>
          </w:p>
        </w:tc>
        <w:tc>
          <w:tcPr>
            <w:tcW w:w="1710" w:type="dxa"/>
            <w:tcBorders>
              <w:top w:val="single" w:sz="4" w:space="0" w:color="auto"/>
            </w:tcBorders>
            <w:shd w:val="clear" w:color="auto" w:fill="auto"/>
          </w:tcPr>
          <w:p w14:paraId="49379DF1" w14:textId="77777777" w:rsidR="008C4354" w:rsidRPr="001F660E" w:rsidRDefault="008C4354" w:rsidP="008C4354">
            <w:pPr>
              <w:spacing w:before="0" w:after="0"/>
              <w:rPr>
                <w:sz w:val="20"/>
              </w:rPr>
            </w:pPr>
            <w:r w:rsidRPr="001F660E">
              <w:rPr>
                <w:sz w:val="20"/>
              </w:rPr>
              <w:t>2013-2020</w:t>
            </w:r>
          </w:p>
        </w:tc>
        <w:tc>
          <w:tcPr>
            <w:tcW w:w="9288" w:type="dxa"/>
            <w:tcBorders>
              <w:top w:val="single" w:sz="4" w:space="0" w:color="auto"/>
            </w:tcBorders>
            <w:shd w:val="clear" w:color="auto" w:fill="auto"/>
          </w:tcPr>
          <w:p w14:paraId="75B2F440" w14:textId="4775BB11" w:rsidR="008C4354" w:rsidRPr="001F660E" w:rsidRDefault="008C4354" w:rsidP="008C4354">
            <w:pPr>
              <w:spacing w:before="0" w:after="0"/>
              <w:rPr>
                <w:sz w:val="20"/>
              </w:rPr>
            </w:pPr>
            <w:r w:rsidRPr="001F660E">
              <w:rPr>
                <w:sz w:val="20"/>
              </w:rPr>
              <w:t>Maize grain yield was determined using a 6-row combine equipped with a yield monitor and moisture meter. Sampling areas for yield were approximately 4.6 m x 84 m</w:t>
            </w:r>
            <w:r w:rsidR="00187087" w:rsidRPr="001F660E">
              <w:rPr>
                <w:sz w:val="20"/>
              </w:rPr>
              <w:t xml:space="preserve"> and were six rows away from plot edges</w:t>
            </w:r>
            <w:r w:rsidRPr="001F660E">
              <w:rPr>
                <w:sz w:val="20"/>
              </w:rPr>
              <w:t xml:space="preserve">. All yields are reported on a dry weight basis. </w:t>
            </w:r>
          </w:p>
        </w:tc>
      </w:tr>
      <w:tr w:rsidR="001F660E" w:rsidRPr="001F660E" w14:paraId="0DE4D4A2" w14:textId="77777777" w:rsidTr="00DD6FE0">
        <w:trPr>
          <w:cantSplit/>
          <w:trHeight w:val="927"/>
        </w:trPr>
        <w:tc>
          <w:tcPr>
            <w:tcW w:w="1782" w:type="dxa"/>
            <w:shd w:val="clear" w:color="auto" w:fill="auto"/>
          </w:tcPr>
          <w:p w14:paraId="5CB6AD1A" w14:textId="77777777" w:rsidR="008C4354" w:rsidRPr="001F660E" w:rsidRDefault="008C4354" w:rsidP="008C4354">
            <w:pPr>
              <w:spacing w:before="0" w:after="0"/>
              <w:ind w:left="144" w:hanging="144"/>
              <w:rPr>
                <w:sz w:val="20"/>
              </w:rPr>
            </w:pPr>
            <w:r w:rsidRPr="001F660E">
              <w:rPr>
                <w:sz w:val="20"/>
              </w:rPr>
              <w:t>Maize above-ground biomass</w:t>
            </w:r>
          </w:p>
        </w:tc>
        <w:tc>
          <w:tcPr>
            <w:tcW w:w="1710" w:type="dxa"/>
            <w:shd w:val="clear" w:color="auto" w:fill="auto"/>
          </w:tcPr>
          <w:p w14:paraId="671B9CC7" w14:textId="77777777" w:rsidR="008C4354" w:rsidRPr="001F660E" w:rsidRDefault="008C4354" w:rsidP="008C4354">
            <w:pPr>
              <w:spacing w:before="0" w:after="0"/>
              <w:rPr>
                <w:sz w:val="20"/>
              </w:rPr>
            </w:pPr>
            <w:r w:rsidRPr="001F660E">
              <w:rPr>
                <w:sz w:val="20"/>
              </w:rPr>
              <w:t>2013, 2014, 2018, 2019, 2020</w:t>
            </w:r>
          </w:p>
        </w:tc>
        <w:tc>
          <w:tcPr>
            <w:tcW w:w="9288" w:type="dxa"/>
            <w:shd w:val="clear" w:color="auto" w:fill="auto"/>
          </w:tcPr>
          <w:p w14:paraId="295A726F" w14:textId="77777777" w:rsidR="008C4354" w:rsidRPr="001F660E" w:rsidRDefault="008C4354" w:rsidP="008C4354">
            <w:pPr>
              <w:spacing w:before="0" w:after="0"/>
              <w:rPr>
                <w:sz w:val="20"/>
              </w:rPr>
            </w:pPr>
            <w:r w:rsidRPr="001F660E">
              <w:rPr>
                <w:sz w:val="20"/>
              </w:rPr>
              <w:t>Maize above-ground biomass was measured approximately every two weeks throughout the season. Eight plants were cut at ground level, separated into leaf, stem, and reproductive components, dried at 60</w:t>
            </w:r>
            <w:r w:rsidRPr="001F660E">
              <w:rPr>
                <w:rFonts w:cs="Calibri"/>
                <w:sz w:val="20"/>
              </w:rPr>
              <w:t>⁰</w:t>
            </w:r>
            <w:r w:rsidRPr="001F660E">
              <w:rPr>
                <w:sz w:val="20"/>
              </w:rPr>
              <w:t xml:space="preserve">C for at least 72 hours, then weighed. </w:t>
            </w:r>
          </w:p>
        </w:tc>
      </w:tr>
      <w:tr w:rsidR="001F660E" w:rsidRPr="001F660E" w14:paraId="4C0A40CB" w14:textId="77777777" w:rsidTr="00DD6FE0">
        <w:trPr>
          <w:cantSplit/>
          <w:trHeight w:val="1710"/>
        </w:trPr>
        <w:tc>
          <w:tcPr>
            <w:tcW w:w="1782" w:type="dxa"/>
            <w:shd w:val="clear" w:color="auto" w:fill="auto"/>
          </w:tcPr>
          <w:p w14:paraId="1EBE0932" w14:textId="77777777" w:rsidR="008C4354" w:rsidRPr="001F660E" w:rsidRDefault="008C4354" w:rsidP="008C4354">
            <w:pPr>
              <w:spacing w:before="0" w:after="0"/>
              <w:ind w:left="144" w:hanging="144"/>
              <w:rPr>
                <w:sz w:val="20"/>
              </w:rPr>
            </w:pPr>
            <w:r w:rsidRPr="001F660E">
              <w:rPr>
                <w:sz w:val="20"/>
              </w:rPr>
              <w:t>Maize maximum rooting depth</w:t>
            </w:r>
          </w:p>
        </w:tc>
        <w:tc>
          <w:tcPr>
            <w:tcW w:w="1710" w:type="dxa"/>
            <w:shd w:val="clear" w:color="auto" w:fill="auto"/>
          </w:tcPr>
          <w:p w14:paraId="7B737B6F" w14:textId="77777777" w:rsidR="008C4354" w:rsidRPr="001F660E" w:rsidRDefault="008C4354" w:rsidP="008C4354">
            <w:pPr>
              <w:spacing w:before="0" w:after="0"/>
              <w:rPr>
                <w:sz w:val="20"/>
              </w:rPr>
            </w:pPr>
            <w:r w:rsidRPr="001F660E">
              <w:rPr>
                <w:sz w:val="20"/>
              </w:rPr>
              <w:t>2018, 2019, 2020</w:t>
            </w:r>
          </w:p>
        </w:tc>
        <w:tc>
          <w:tcPr>
            <w:tcW w:w="9288" w:type="dxa"/>
            <w:shd w:val="clear" w:color="auto" w:fill="auto"/>
          </w:tcPr>
          <w:p w14:paraId="18533AFA" w14:textId="022D7123" w:rsidR="008C4354" w:rsidRPr="001F660E" w:rsidRDefault="008C4354" w:rsidP="008C4354">
            <w:pPr>
              <w:spacing w:before="0" w:after="0"/>
              <w:rPr>
                <w:sz w:val="20"/>
              </w:rPr>
            </w:pPr>
            <w:r w:rsidRPr="001F660E">
              <w:rPr>
                <w:sz w:val="20"/>
              </w:rPr>
              <w:t xml:space="preserve">Maximum maize rooting depth was measured starting at 20, 23, and 41 days after planting in 2018, 2019, and 2020, respectively. Sampling was repeated approximately every 2 weeks until 84, 106, and 151 days after planting in 2018, 2019, and 2020, respectively. Maximum rooting depth was determined visually using the protocol of Ordóñez et al. (2018). A soil core was drawn with a 19-mm-diameter soil probe, white roots were identified, and their depth </w:t>
            </w:r>
            <w:r w:rsidR="00A27B5C" w:rsidRPr="001F660E">
              <w:rPr>
                <w:sz w:val="20"/>
              </w:rPr>
              <w:t>recorded</w:t>
            </w:r>
            <w:r w:rsidRPr="001F660E">
              <w:rPr>
                <w:sz w:val="20"/>
              </w:rPr>
              <w:t xml:space="preserve"> to the nearest cm using a meter stick. </w:t>
            </w:r>
            <w:r w:rsidR="00187087" w:rsidRPr="001F660E">
              <w:rPr>
                <w:sz w:val="20"/>
              </w:rPr>
              <w:t xml:space="preserve">At a given date, samples </w:t>
            </w:r>
            <w:r w:rsidRPr="001F660E">
              <w:rPr>
                <w:sz w:val="20"/>
              </w:rPr>
              <w:t xml:space="preserve">were </w:t>
            </w:r>
            <w:r w:rsidR="00187087" w:rsidRPr="001F660E">
              <w:rPr>
                <w:sz w:val="20"/>
              </w:rPr>
              <w:t xml:space="preserve">taken </w:t>
            </w:r>
            <w:r w:rsidRPr="001F660E">
              <w:rPr>
                <w:sz w:val="20"/>
              </w:rPr>
              <w:t>repeatedly from the same core location until no white roots were identified in the core. Four cores were taken per plot at each sampling date.</w:t>
            </w:r>
          </w:p>
        </w:tc>
      </w:tr>
      <w:tr w:rsidR="001F660E" w:rsidRPr="001F660E" w14:paraId="302496E3" w14:textId="77777777" w:rsidTr="00DD6FE0">
        <w:trPr>
          <w:cantSplit/>
          <w:trHeight w:val="900"/>
        </w:trPr>
        <w:tc>
          <w:tcPr>
            <w:tcW w:w="1782" w:type="dxa"/>
            <w:shd w:val="clear" w:color="auto" w:fill="auto"/>
          </w:tcPr>
          <w:p w14:paraId="40647986" w14:textId="41B9E663" w:rsidR="008C4354" w:rsidRPr="001F660E" w:rsidRDefault="008C4354" w:rsidP="008C4354">
            <w:pPr>
              <w:spacing w:before="0" w:after="0"/>
              <w:ind w:left="144" w:hanging="144"/>
              <w:rPr>
                <w:sz w:val="20"/>
              </w:rPr>
            </w:pPr>
            <w:r w:rsidRPr="001F660E">
              <w:rPr>
                <w:sz w:val="20"/>
              </w:rPr>
              <w:t>Soil moisture</w:t>
            </w:r>
            <w:r w:rsidR="00AA6268" w:rsidRPr="001F660E">
              <w:rPr>
                <w:sz w:val="20"/>
              </w:rPr>
              <w:t xml:space="preserve"> and temperature</w:t>
            </w:r>
            <w:r w:rsidRPr="001F660E">
              <w:rPr>
                <w:sz w:val="20"/>
              </w:rPr>
              <w:t xml:space="preserve"> at 15 and 45 cm depths</w:t>
            </w:r>
          </w:p>
        </w:tc>
        <w:tc>
          <w:tcPr>
            <w:tcW w:w="1710" w:type="dxa"/>
            <w:shd w:val="clear" w:color="auto" w:fill="auto"/>
          </w:tcPr>
          <w:p w14:paraId="6996D1FC" w14:textId="77777777" w:rsidR="008C4354" w:rsidRPr="001F660E" w:rsidRDefault="008C4354" w:rsidP="008C4354">
            <w:pPr>
              <w:spacing w:before="0" w:after="0"/>
              <w:rPr>
                <w:sz w:val="20"/>
              </w:rPr>
            </w:pPr>
            <w:r w:rsidRPr="001F660E">
              <w:rPr>
                <w:sz w:val="20"/>
              </w:rPr>
              <w:t>2018, 2019</w:t>
            </w:r>
          </w:p>
        </w:tc>
        <w:tc>
          <w:tcPr>
            <w:tcW w:w="9288" w:type="dxa"/>
            <w:shd w:val="clear" w:color="auto" w:fill="auto"/>
          </w:tcPr>
          <w:p w14:paraId="5A029540" w14:textId="77777777" w:rsidR="008C4354" w:rsidRPr="001F660E" w:rsidRDefault="008C4354" w:rsidP="008C4354">
            <w:pPr>
              <w:spacing w:before="0" w:after="0"/>
              <w:rPr>
                <w:sz w:val="20"/>
              </w:rPr>
            </w:pPr>
            <w:r w:rsidRPr="001F660E">
              <w:rPr>
                <w:sz w:val="20"/>
              </w:rPr>
              <w:t xml:space="preserve">5TM soil moisture and temperature sensors (METER Group Inc., Pullman, WA, USA) were installed at two depths (15 and 45 cm) in each plot. Data were recorded hourly during the growing season using EM50 data loggers.  </w:t>
            </w:r>
          </w:p>
        </w:tc>
      </w:tr>
      <w:tr w:rsidR="001F660E" w:rsidRPr="001F660E" w14:paraId="438CAC17" w14:textId="77777777" w:rsidTr="00DD6FE0">
        <w:trPr>
          <w:cantSplit/>
          <w:trHeight w:val="1053"/>
        </w:trPr>
        <w:tc>
          <w:tcPr>
            <w:tcW w:w="1782" w:type="dxa"/>
            <w:shd w:val="clear" w:color="auto" w:fill="auto"/>
          </w:tcPr>
          <w:p w14:paraId="06BD45C1" w14:textId="77777777" w:rsidR="008C4354" w:rsidRPr="001F660E" w:rsidRDefault="008C4354" w:rsidP="008C4354">
            <w:pPr>
              <w:spacing w:before="0" w:after="0"/>
              <w:ind w:left="144" w:hanging="144"/>
              <w:rPr>
                <w:sz w:val="20"/>
              </w:rPr>
            </w:pPr>
            <w:r w:rsidRPr="001F660E">
              <w:rPr>
                <w:sz w:val="20"/>
              </w:rPr>
              <w:t>Penetration resistance</w:t>
            </w:r>
          </w:p>
        </w:tc>
        <w:tc>
          <w:tcPr>
            <w:tcW w:w="1710" w:type="dxa"/>
            <w:shd w:val="clear" w:color="auto" w:fill="auto"/>
          </w:tcPr>
          <w:p w14:paraId="2629B4F0" w14:textId="77777777" w:rsidR="008C4354" w:rsidRPr="001F660E" w:rsidRDefault="008C4354" w:rsidP="008C4354">
            <w:pPr>
              <w:spacing w:before="0" w:after="0"/>
              <w:rPr>
                <w:sz w:val="20"/>
              </w:rPr>
            </w:pPr>
            <w:r w:rsidRPr="001F660E">
              <w:rPr>
                <w:sz w:val="20"/>
              </w:rPr>
              <w:t>2018, 2019</w:t>
            </w:r>
          </w:p>
        </w:tc>
        <w:tc>
          <w:tcPr>
            <w:tcW w:w="9288" w:type="dxa"/>
            <w:shd w:val="clear" w:color="auto" w:fill="auto"/>
          </w:tcPr>
          <w:p w14:paraId="290F1B07" w14:textId="7817EB87" w:rsidR="008C4354" w:rsidRPr="001F660E" w:rsidRDefault="008C4354" w:rsidP="008C4354">
            <w:pPr>
              <w:spacing w:before="0" w:after="0"/>
              <w:rPr>
                <w:sz w:val="20"/>
              </w:rPr>
            </w:pPr>
            <w:r w:rsidRPr="001F660E">
              <w:rPr>
                <w:sz w:val="20"/>
              </w:rPr>
              <w:t xml:space="preserve">Penetration resistance was measured using a </w:t>
            </w:r>
            <w:proofErr w:type="spellStart"/>
            <w:r w:rsidRPr="001F660E">
              <w:rPr>
                <w:sz w:val="20"/>
              </w:rPr>
              <w:t>FieldScout</w:t>
            </w:r>
            <w:proofErr w:type="spellEnd"/>
            <w:r w:rsidRPr="001F660E">
              <w:rPr>
                <w:sz w:val="20"/>
              </w:rPr>
              <w:t xml:space="preserve"> 900 Soil Compaction Meter (Spectrum Technologies, Inc., Aurora, IL, USA). Values were recorded every 2.54 cm to 45 cm depth immediately following planting and/or approximately 60 days after planting. Ten measurements were taken randomly throughout each plot. Measurements were taken </w:t>
            </w:r>
            <w:r w:rsidR="00FD7744" w:rsidRPr="001F660E">
              <w:rPr>
                <w:sz w:val="20"/>
              </w:rPr>
              <w:t xml:space="preserve">within two days </w:t>
            </w:r>
            <w:r w:rsidRPr="001F660E">
              <w:rPr>
                <w:sz w:val="20"/>
              </w:rPr>
              <w:t xml:space="preserve">after a saturating rain to avoid capturing differences due to soil moisture. </w:t>
            </w:r>
          </w:p>
        </w:tc>
      </w:tr>
      <w:tr w:rsidR="001F660E" w:rsidRPr="001F660E" w14:paraId="3A867FF3" w14:textId="77777777" w:rsidTr="00DD6FE0">
        <w:trPr>
          <w:cantSplit/>
          <w:trHeight w:val="1197"/>
        </w:trPr>
        <w:tc>
          <w:tcPr>
            <w:tcW w:w="1782" w:type="dxa"/>
            <w:tcBorders>
              <w:bottom w:val="single" w:sz="4" w:space="0" w:color="auto"/>
            </w:tcBorders>
            <w:shd w:val="clear" w:color="auto" w:fill="auto"/>
          </w:tcPr>
          <w:p w14:paraId="06B2D250" w14:textId="77777777" w:rsidR="008C4354" w:rsidRPr="001F660E" w:rsidRDefault="008C4354" w:rsidP="008C4354">
            <w:pPr>
              <w:spacing w:before="0" w:after="0"/>
              <w:ind w:left="144" w:hanging="144"/>
              <w:rPr>
                <w:sz w:val="20"/>
              </w:rPr>
            </w:pPr>
            <w:r w:rsidRPr="001F660E">
              <w:rPr>
                <w:sz w:val="20"/>
              </w:rPr>
              <w:t>Maize root mass 0-60 cm</w:t>
            </w:r>
          </w:p>
        </w:tc>
        <w:tc>
          <w:tcPr>
            <w:tcW w:w="1710" w:type="dxa"/>
            <w:tcBorders>
              <w:bottom w:val="single" w:sz="4" w:space="0" w:color="auto"/>
            </w:tcBorders>
            <w:shd w:val="clear" w:color="auto" w:fill="auto"/>
          </w:tcPr>
          <w:p w14:paraId="153B0661" w14:textId="77777777" w:rsidR="008C4354" w:rsidRPr="001F660E" w:rsidRDefault="008C4354" w:rsidP="008C4354">
            <w:pPr>
              <w:spacing w:before="0" w:after="0"/>
              <w:rPr>
                <w:sz w:val="20"/>
              </w:rPr>
            </w:pPr>
            <w:r w:rsidRPr="001F660E">
              <w:rPr>
                <w:sz w:val="20"/>
              </w:rPr>
              <w:t>2019, 2020</w:t>
            </w:r>
          </w:p>
        </w:tc>
        <w:tc>
          <w:tcPr>
            <w:tcW w:w="9288" w:type="dxa"/>
            <w:tcBorders>
              <w:bottom w:val="single" w:sz="4" w:space="0" w:color="auto"/>
            </w:tcBorders>
            <w:shd w:val="clear" w:color="auto" w:fill="auto"/>
          </w:tcPr>
          <w:p w14:paraId="14707D60" w14:textId="72F28810" w:rsidR="008C4354" w:rsidRPr="001F660E" w:rsidRDefault="008C4354" w:rsidP="008C4354">
            <w:pPr>
              <w:spacing w:before="0" w:after="0"/>
              <w:rPr>
                <w:sz w:val="20"/>
              </w:rPr>
            </w:pPr>
            <w:r w:rsidRPr="001F660E">
              <w:rPr>
                <w:sz w:val="20"/>
              </w:rPr>
              <w:t>Maize root mass to a soil depth of 60 cm was measured at 3 and 105 days after planting in 2019, and at 4 and 117 days after planting in 2020. Four soil samples per plot were drawn at a location 10 cm from maize rows in 15 cm depth increments using a 32-mm-diameter soil probe. Soil from each depth increment within a plot was composited and roots were recovered using a sequence of elutriation (washing), flotation, recovery from organic debris using tweezers and a stereo microscope, drying, and weighing (Dietzel et al., 2017).</w:t>
            </w:r>
          </w:p>
        </w:tc>
      </w:tr>
    </w:tbl>
    <w:p w14:paraId="54E77055" w14:textId="77777777" w:rsidR="008C4354" w:rsidRPr="001F660E" w:rsidRDefault="008C4354" w:rsidP="008C4354">
      <w:pPr>
        <w:pStyle w:val="Body"/>
        <w:ind w:firstLine="0"/>
        <w:rPr>
          <w:color w:val="auto"/>
        </w:rPr>
        <w:sectPr w:rsidR="008C4354" w:rsidRPr="001F660E" w:rsidSect="00FA2F9B">
          <w:headerReference w:type="default" r:id="rId11"/>
          <w:pgSz w:w="15840" w:h="12240" w:orient="landscape"/>
          <w:pgMar w:top="1440" w:right="1440" w:bottom="1440" w:left="1440" w:header="720" w:footer="720" w:gutter="0"/>
          <w:lnNumType w:countBy="1" w:restart="continuous"/>
          <w:cols w:space="720"/>
          <w:docGrid w:linePitch="360"/>
        </w:sectPr>
      </w:pPr>
    </w:p>
    <w:p w14:paraId="7AA2393A" w14:textId="77777777" w:rsidR="008C4354" w:rsidRPr="001F660E" w:rsidRDefault="008C4354" w:rsidP="008C4354">
      <w:pPr>
        <w:pStyle w:val="Heading2"/>
      </w:pPr>
      <w:r w:rsidRPr="001F660E">
        <w:lastRenderedPageBreak/>
        <w:t>Root mass</w:t>
      </w:r>
    </w:p>
    <w:p w14:paraId="07BC3860" w14:textId="22813672" w:rsidR="00A937E5" w:rsidRPr="001F660E" w:rsidRDefault="00A937E5" w:rsidP="008C4354">
      <w:pPr>
        <w:pStyle w:val="Body"/>
        <w:rPr>
          <w:color w:val="auto"/>
        </w:rPr>
      </w:pPr>
      <w:r w:rsidRPr="001F660E">
        <w:rPr>
          <w:color w:val="auto"/>
        </w:rPr>
        <w:t>Distinguishing newly added root biomass from the previous year’s crop and weed root</w:t>
      </w:r>
      <w:r w:rsidR="001D3479" w:rsidRPr="001F660E">
        <w:rPr>
          <w:color w:val="auto"/>
        </w:rPr>
        <w:t xml:space="preserve"> biomass</w:t>
      </w:r>
      <w:r w:rsidRPr="001F660E">
        <w:rPr>
          <w:color w:val="auto"/>
        </w:rPr>
        <w:t xml:space="preserve"> is difficult using visual sorting, and failure to address these background levels of roots can lead to overestimates of</w:t>
      </w:r>
      <w:r w:rsidR="008D0AF1" w:rsidRPr="001F660E">
        <w:rPr>
          <w:color w:val="auto"/>
        </w:rPr>
        <w:t xml:space="preserve"> new</w:t>
      </w:r>
      <w:r w:rsidRPr="001F660E">
        <w:rPr>
          <w:color w:val="auto"/>
        </w:rPr>
        <w:t xml:space="preserve"> root mass</w:t>
      </w:r>
      <w:r w:rsidR="008D0AF1" w:rsidRPr="001F660E">
        <w:rPr>
          <w:color w:val="auto"/>
        </w:rPr>
        <w:t>,</w:t>
      </w:r>
      <w:r w:rsidRPr="001F660E">
        <w:rPr>
          <w:color w:val="auto"/>
        </w:rPr>
        <w:t xml:space="preserve"> with the overestimate varying by cropping history (Hirte et al. 2017). To address this issue, the three main options currently available to field researchers include the use of isotopes</w:t>
      </w:r>
      <w:r w:rsidR="007E1F6B">
        <w:rPr>
          <w:color w:val="auto"/>
        </w:rPr>
        <w:t>;</w:t>
      </w:r>
      <w:r w:rsidRPr="001F660E">
        <w:rPr>
          <w:color w:val="auto"/>
        </w:rPr>
        <w:t xml:space="preserve"> correction for background levels of root material by using a baseline measurement</w:t>
      </w:r>
      <w:r w:rsidR="00721C9A" w:rsidRPr="001F660E">
        <w:rPr>
          <w:color w:val="auto"/>
        </w:rPr>
        <w:t xml:space="preserve"> or root growth cores</w:t>
      </w:r>
      <w:r w:rsidR="007E1F6B">
        <w:rPr>
          <w:color w:val="auto"/>
        </w:rPr>
        <w:t>;</w:t>
      </w:r>
      <w:r w:rsidRPr="001F660E">
        <w:rPr>
          <w:color w:val="auto"/>
        </w:rPr>
        <w:t xml:space="preserve"> or maintaining a crop- and weed-free area to track background levels throughout the season. We chose to take a background sample shortly after the maize crop was planted</w:t>
      </w:r>
      <w:r w:rsidR="00D624AA" w:rsidRPr="001F660E">
        <w:rPr>
          <w:color w:val="auto"/>
        </w:rPr>
        <w:t xml:space="preserve">. Additional details of sampling protocols are presented in </w:t>
      </w:r>
      <w:r w:rsidR="00D624AA" w:rsidRPr="001F660E">
        <w:rPr>
          <w:b/>
          <w:bCs/>
          <w:color w:val="auto"/>
        </w:rPr>
        <w:t>Table 2</w:t>
      </w:r>
      <w:r w:rsidR="00D624AA" w:rsidRPr="001F660E">
        <w:rPr>
          <w:color w:val="auto"/>
        </w:rPr>
        <w:t xml:space="preserve">. </w:t>
      </w:r>
      <w:r w:rsidR="001D3479" w:rsidRPr="001F660E">
        <w:rPr>
          <w:color w:val="auto"/>
        </w:rPr>
        <w:t>When interpreting the data, w</w:t>
      </w:r>
      <w:r w:rsidR="00D624AA" w:rsidRPr="001F660E">
        <w:rPr>
          <w:color w:val="auto"/>
        </w:rPr>
        <w:t>e used the two extreme assumption cases concerning the percentage of the sampled background roots that decayed between the start of the maize growing season (</w:t>
      </w:r>
      <w:r w:rsidR="00D624AA" w:rsidRPr="001F660E">
        <w:rPr>
          <w:b/>
          <w:bCs/>
          <w:color w:val="auto"/>
        </w:rPr>
        <w:t>Table 2</w:t>
      </w:r>
      <w:r w:rsidR="00D624AA" w:rsidRPr="001F660E">
        <w:rPr>
          <w:color w:val="auto"/>
        </w:rPr>
        <w:t xml:space="preserve">) and the last sampling date near maize physiological maturity: 0% background root decay, and 100% background root decay. The true </w:t>
      </w:r>
      <w:r w:rsidR="00483379" w:rsidRPr="001F660E">
        <w:rPr>
          <w:color w:val="auto"/>
        </w:rPr>
        <w:t>amount of background roots present at the time of sampling falls</w:t>
      </w:r>
      <w:r w:rsidR="00D624AA" w:rsidRPr="001F660E">
        <w:rPr>
          <w:color w:val="auto"/>
        </w:rPr>
        <w:t xml:space="preserve"> between the extreme</w:t>
      </w:r>
      <w:r w:rsidR="00483379" w:rsidRPr="001F660E">
        <w:rPr>
          <w:color w:val="auto"/>
        </w:rPr>
        <w:t xml:space="preserve"> assumptions</w:t>
      </w:r>
      <w:r w:rsidR="00D624AA" w:rsidRPr="001F660E">
        <w:rPr>
          <w:color w:val="auto"/>
        </w:rPr>
        <w:t xml:space="preserve">, and we therefore </w:t>
      </w:r>
      <w:r w:rsidRPr="001F660E">
        <w:rPr>
          <w:color w:val="auto"/>
        </w:rPr>
        <w:t xml:space="preserve">report the production of new crop root biomass as a </w:t>
      </w:r>
      <w:r w:rsidR="00D624AA" w:rsidRPr="001F660E">
        <w:rPr>
          <w:color w:val="auto"/>
        </w:rPr>
        <w:t>range of possible values</w:t>
      </w:r>
      <w:r w:rsidR="00483379" w:rsidRPr="001F660E">
        <w:rPr>
          <w:color w:val="auto"/>
        </w:rPr>
        <w:t xml:space="preserve">. </w:t>
      </w:r>
    </w:p>
    <w:p w14:paraId="3C7A6094" w14:textId="66C78F34" w:rsidR="008C4354" w:rsidRPr="001F660E" w:rsidRDefault="00A937E5" w:rsidP="008C4354">
      <w:pPr>
        <w:pStyle w:val="Body"/>
        <w:rPr>
          <w:color w:val="auto"/>
        </w:rPr>
      </w:pPr>
      <w:r w:rsidRPr="001F660E">
        <w:rPr>
          <w:color w:val="auto"/>
        </w:rPr>
        <w:t xml:space="preserve">The Restricted Maximum Likelihood (REML) method for linear mixed effect models in JMP Pro </w:t>
      </w:r>
      <w:r w:rsidR="006074A2" w:rsidRPr="001F660E">
        <w:rPr>
          <w:color w:val="auto"/>
        </w:rPr>
        <w:t>17</w:t>
      </w:r>
      <w:r w:rsidRPr="001F660E">
        <w:rPr>
          <w:color w:val="auto"/>
        </w:rPr>
        <w:t>.0 was used to evaluate the effects of rotation treatment on maize root mass production within four soil depth increments (0-15 cm, 15-30 cm, 30-45 cm, and 45-60 cm)</w:t>
      </w:r>
      <w:r w:rsidR="00D624AA" w:rsidRPr="001F660E">
        <w:rPr>
          <w:color w:val="auto"/>
        </w:rPr>
        <w:t xml:space="preserve"> for each of the extreme assumption cases</w:t>
      </w:r>
      <w:r w:rsidRPr="001F660E">
        <w:rPr>
          <w:color w:val="auto"/>
        </w:rPr>
        <w:t xml:space="preserve">. </w:t>
      </w:r>
      <w:r w:rsidR="008C4354" w:rsidRPr="001F660E">
        <w:rPr>
          <w:color w:val="auto"/>
        </w:rPr>
        <w:t>Year, rotation system, soil depth, and date were treated as fixed factors, and block and its interactions with the fixed factors were treated as random effects. Sampling depth was nested within year and rotation.</w:t>
      </w:r>
      <w:r w:rsidR="004C1B32" w:rsidRPr="001F660E">
        <w:rPr>
          <w:color w:val="auto"/>
        </w:rPr>
        <w:t xml:space="preserve"> Due to the inherently high variability of root measurements, for these analyses </w:t>
      </w:r>
      <w:r w:rsidR="008D0AF1" w:rsidRPr="001F660E">
        <w:rPr>
          <w:color w:val="auto"/>
        </w:rPr>
        <w:t xml:space="preserve">the threshold for investigating </w:t>
      </w:r>
      <w:r w:rsidR="004C1B32" w:rsidRPr="001F660E">
        <w:rPr>
          <w:color w:val="auto"/>
        </w:rPr>
        <w:t xml:space="preserve">contrasts (as allowed by degrees of freedom) </w:t>
      </w:r>
      <w:r w:rsidR="008D0AF1" w:rsidRPr="001F660E">
        <w:rPr>
          <w:color w:val="auto"/>
        </w:rPr>
        <w:t>was set at</w:t>
      </w:r>
      <w:r w:rsidR="004C1B32" w:rsidRPr="001F660E">
        <w:rPr>
          <w:color w:val="auto"/>
        </w:rPr>
        <w:t xml:space="preserve"> p&lt;0.10. </w:t>
      </w:r>
    </w:p>
    <w:p w14:paraId="3DD7E701" w14:textId="77777777" w:rsidR="008C4354" w:rsidRPr="001F660E" w:rsidRDefault="008C4354" w:rsidP="008C4354">
      <w:pPr>
        <w:pStyle w:val="Heading2"/>
      </w:pPr>
      <w:r w:rsidRPr="001F660E">
        <w:lastRenderedPageBreak/>
        <w:t>Growth analysis</w:t>
      </w:r>
    </w:p>
    <w:p w14:paraId="1EC5F804" w14:textId="2FE79DBC" w:rsidR="008C4354" w:rsidRPr="001F660E" w:rsidRDefault="008C4354" w:rsidP="008C4354">
      <w:pPr>
        <w:pStyle w:val="Body"/>
        <w:rPr>
          <w:color w:val="auto"/>
        </w:rPr>
      </w:pPr>
      <w:r w:rsidRPr="001F660E">
        <w:rPr>
          <w:color w:val="auto"/>
        </w:rPr>
        <w:t>We modeled above-ground biomass as a function of day-of-year using a three-parameter logistic curve (Eqn. 1), as it provided the best fit</w:t>
      </w:r>
      <w:r w:rsidR="00D819A2" w:rsidRPr="001F660E">
        <w:rPr>
          <w:color w:val="auto"/>
        </w:rPr>
        <w:t xml:space="preserve"> of all the non-linear models </w:t>
      </w:r>
      <w:r w:rsidR="00AA1740" w:rsidRPr="001F660E">
        <w:rPr>
          <w:color w:val="auto"/>
        </w:rPr>
        <w:t>assessed (</w:t>
      </w:r>
      <w:r w:rsidR="004531A0" w:rsidRPr="001F660E">
        <w:rPr>
          <w:color w:val="auto"/>
        </w:rPr>
        <w:t xml:space="preserve">logistic, Richards, Gompertz, Weibull, Beta; </w:t>
      </w:r>
      <w:r w:rsidR="005C643B" w:rsidRPr="001F660E">
        <w:rPr>
          <w:color w:val="auto"/>
        </w:rPr>
        <w:t>Miguez et al. 2018</w:t>
      </w:r>
      <w:r w:rsidRPr="001F660E">
        <w:rPr>
          <w:color w:val="auto"/>
        </w:rPr>
        <w:t>)</w:t>
      </w:r>
      <w:r w:rsidR="004531A0" w:rsidRPr="001F660E">
        <w:rPr>
          <w:color w:val="auto"/>
        </w:rPr>
        <w:t xml:space="preserve"> based on AIC criteria</w:t>
      </w:r>
      <w:r w:rsidRPr="001F660E">
        <w:rPr>
          <w:color w:val="auto"/>
        </w:rPr>
        <w:t xml:space="preserve">. A model using GDDs produced similar results, but we chose to report the model using calendar days </w:t>
      </w:r>
      <w:r w:rsidR="008D0AF1" w:rsidRPr="001F660E">
        <w:rPr>
          <w:color w:val="auto"/>
        </w:rPr>
        <w:t xml:space="preserve">because it was conceptually easier to compare systems. </w:t>
      </w:r>
      <w:r w:rsidRPr="001F660E">
        <w:rPr>
          <w:color w:val="auto"/>
        </w:rPr>
        <w:t xml:space="preserve">A separate model was fit for each rotation in each year to allow for derivatives to be taken for each rotation in each year. </w:t>
      </w:r>
      <w:r w:rsidR="008D0AF1" w:rsidRPr="001F660E">
        <w:rPr>
          <w:color w:val="auto"/>
        </w:rPr>
        <w:t>For visualization purposes, t</w:t>
      </w:r>
      <w:r w:rsidRPr="001F660E">
        <w:rPr>
          <w:color w:val="auto"/>
        </w:rPr>
        <w:t xml:space="preserve">he first- and second-order derivatives of the fitted equation were used </w:t>
      </w:r>
      <w:r w:rsidR="008D0AF1" w:rsidRPr="001F660E">
        <w:rPr>
          <w:color w:val="auto"/>
        </w:rPr>
        <w:t xml:space="preserve">to visualize </w:t>
      </w:r>
      <w:r w:rsidRPr="001F660E">
        <w:rPr>
          <w:color w:val="auto"/>
        </w:rPr>
        <w:t>the absolute and relative growth rates</w:t>
      </w:r>
      <w:r w:rsidR="008D0AF1" w:rsidRPr="001F660E">
        <w:rPr>
          <w:color w:val="auto"/>
        </w:rPr>
        <w:t xml:space="preserve"> over time, allowing for visualization of when differences in growth rates occurred rather than relying on parameter interpretations alone</w:t>
      </w:r>
      <w:r w:rsidRPr="001F660E">
        <w:rPr>
          <w:color w:val="auto"/>
        </w:rPr>
        <w:t xml:space="preserve">. The effect of rotation on fitted parameters was assessed using the </w:t>
      </w:r>
      <w:proofErr w:type="spellStart"/>
      <w:r w:rsidRPr="001F660E">
        <w:rPr>
          <w:i/>
          <w:color w:val="auto"/>
        </w:rPr>
        <w:t>confint</w:t>
      </w:r>
      <w:proofErr w:type="spellEnd"/>
      <w:r w:rsidRPr="001F660E">
        <w:rPr>
          <w:color w:val="auto"/>
        </w:rPr>
        <w:t xml:space="preserve"> function of base R. </w:t>
      </w:r>
    </w:p>
    <w:p w14:paraId="2BC88573" w14:textId="77777777" w:rsidR="008C4354" w:rsidRPr="001F660E" w:rsidRDefault="008C4354" w:rsidP="008C4354">
      <w:pPr>
        <w:pStyle w:val="Heading2"/>
      </w:pPr>
      <w:r w:rsidRPr="001F660E">
        <w:t>Root-to-shoot ratios</w:t>
      </w:r>
    </w:p>
    <w:p w14:paraId="46B45801" w14:textId="10CD9C02" w:rsidR="008C4354" w:rsidRPr="001F660E" w:rsidRDefault="008C4354" w:rsidP="008C4354">
      <w:pPr>
        <w:pStyle w:val="Body"/>
        <w:rPr>
          <w:color w:val="auto"/>
        </w:rPr>
      </w:pPr>
      <w:r w:rsidRPr="001F660E">
        <w:rPr>
          <w:color w:val="auto"/>
        </w:rPr>
        <w:t xml:space="preserve">A root-to-shoot ratio for each experimental unit was estimated using the </w:t>
      </w:r>
      <w:r w:rsidR="001D3479" w:rsidRPr="001F660E">
        <w:rPr>
          <w:color w:val="auto"/>
        </w:rPr>
        <w:t xml:space="preserve">range in possible </w:t>
      </w:r>
      <w:r w:rsidRPr="001F660E">
        <w:rPr>
          <w:color w:val="auto"/>
        </w:rPr>
        <w:t>root additions in the 0-60 cm soil profile and the maximum above-ground biomass as predicted by the growth analysis</w:t>
      </w:r>
      <w:r w:rsidR="005C643B" w:rsidRPr="001F660E">
        <w:rPr>
          <w:color w:val="auto"/>
        </w:rPr>
        <w:t xml:space="preserve"> (see Section 2.7)</w:t>
      </w:r>
      <w:r w:rsidRPr="001F660E">
        <w:rPr>
          <w:color w:val="auto"/>
        </w:rPr>
        <w:t xml:space="preserve">. In Iowa, </w:t>
      </w:r>
      <w:r w:rsidR="00753C79" w:rsidRPr="001F660E">
        <w:rPr>
          <w:color w:val="auto"/>
        </w:rPr>
        <w:t xml:space="preserve">maize </w:t>
      </w:r>
      <w:r w:rsidRPr="001F660E">
        <w:rPr>
          <w:color w:val="auto"/>
        </w:rPr>
        <w:t xml:space="preserve">roots in the 0-60 cm depth increment account for more than 90% of total root mass (Nichols et al. 2019) but will </w:t>
      </w:r>
      <w:r w:rsidR="00F731F1" w:rsidRPr="001F660E">
        <w:rPr>
          <w:color w:val="auto"/>
        </w:rPr>
        <w:t xml:space="preserve">nonetheless </w:t>
      </w:r>
      <w:r w:rsidRPr="001F660E">
        <w:rPr>
          <w:color w:val="auto"/>
        </w:rPr>
        <w:t>provide an underestimate of the root-to-shoot ratio (Ordóñez et al. 2020). We therefore calculated the ratio to be interpreted as relative, rather than absolute</w:t>
      </w:r>
      <w:r w:rsidR="00285DB1" w:rsidRPr="001F660E">
        <w:rPr>
          <w:color w:val="auto"/>
        </w:rPr>
        <w:t>, values</w:t>
      </w:r>
      <w:r w:rsidRPr="001F660E">
        <w:rPr>
          <w:color w:val="auto"/>
        </w:rPr>
        <w:t xml:space="preserve">. </w:t>
      </w:r>
    </w:p>
    <w:p w14:paraId="0FA1064B" w14:textId="77777777" w:rsidR="008C4354" w:rsidRPr="001F660E" w:rsidRDefault="008C4354" w:rsidP="008C4354">
      <w:pPr>
        <w:pStyle w:val="Heading2"/>
      </w:pPr>
      <w:r w:rsidRPr="001F660E">
        <w:t>Penetration resistance</w:t>
      </w:r>
    </w:p>
    <w:p w14:paraId="2F7B1C40" w14:textId="3ABA7649" w:rsidR="008C4354" w:rsidRPr="001F660E" w:rsidRDefault="00014728" w:rsidP="008C4354">
      <w:pPr>
        <w:pStyle w:val="Body"/>
        <w:rPr>
          <w:color w:val="auto"/>
        </w:rPr>
      </w:pPr>
      <w:bookmarkStart w:id="14" w:name="_Hlk171415644"/>
      <w:bookmarkStart w:id="15" w:name="_Hlk172112100"/>
      <w:r w:rsidRPr="004550B6">
        <w:rPr>
          <w:color w:val="FF0000"/>
        </w:rPr>
        <w:t xml:space="preserve">Ten </w:t>
      </w:r>
      <w:r w:rsidR="003C557A">
        <w:rPr>
          <w:color w:val="FF0000"/>
        </w:rPr>
        <w:t>measurements</w:t>
      </w:r>
      <w:r w:rsidRPr="004550B6">
        <w:rPr>
          <w:color w:val="FF0000"/>
        </w:rPr>
        <w:t xml:space="preserve"> were randomly taken within a plot, with two being </w:t>
      </w:r>
      <w:r w:rsidR="004550B6" w:rsidRPr="004550B6">
        <w:rPr>
          <w:color w:val="FF0000"/>
        </w:rPr>
        <w:t xml:space="preserve">taken </w:t>
      </w:r>
      <w:r w:rsidRPr="004550B6">
        <w:rPr>
          <w:color w:val="FF0000"/>
        </w:rPr>
        <w:t xml:space="preserve">in areas </w:t>
      </w:r>
      <w:r w:rsidR="004550B6" w:rsidRPr="004550B6">
        <w:rPr>
          <w:color w:val="FF0000"/>
        </w:rPr>
        <w:t>that experienced wheel traffic within the past year</w:t>
      </w:r>
      <w:r w:rsidRPr="004550B6">
        <w:rPr>
          <w:color w:val="FF0000"/>
        </w:rPr>
        <w:t xml:space="preserve">. </w:t>
      </w:r>
      <w:r w:rsidR="004550B6" w:rsidRPr="004550B6">
        <w:rPr>
          <w:color w:val="FF0000"/>
        </w:rPr>
        <w:t xml:space="preserve">The short rotation saw approximately 6.5 tractor </w:t>
      </w:r>
      <w:r w:rsidR="004550B6" w:rsidRPr="004550B6">
        <w:rPr>
          <w:color w:val="FF0000"/>
        </w:rPr>
        <w:lastRenderedPageBreak/>
        <w:t xml:space="preserve">passes per year, while the extended rotation saw approximately 7.5 tractor passes per year. </w:t>
      </w:r>
      <w:r w:rsidRPr="004550B6">
        <w:rPr>
          <w:color w:val="FF0000"/>
        </w:rPr>
        <w:t xml:space="preserve">Previous studies have shown tillage significantly reduces the impact of wheel traffic on soil compaction (Voorhees et al. 1983), </w:t>
      </w:r>
      <w:r w:rsidR="00D624B6" w:rsidRPr="004550B6">
        <w:rPr>
          <w:color w:val="FF0000"/>
        </w:rPr>
        <w:t xml:space="preserve">and </w:t>
      </w:r>
      <w:r w:rsidRPr="004550B6">
        <w:rPr>
          <w:color w:val="FF0000"/>
        </w:rPr>
        <w:t xml:space="preserve">the two systems in the present study </w:t>
      </w:r>
      <w:r w:rsidR="00D624B6" w:rsidRPr="004550B6">
        <w:rPr>
          <w:color w:val="FF0000"/>
        </w:rPr>
        <w:t>were tilled to a depth of at least 15 cm</w:t>
      </w:r>
      <w:r w:rsidRPr="004550B6">
        <w:rPr>
          <w:color w:val="FF0000"/>
        </w:rPr>
        <w:t xml:space="preserve">. We saw no difference in the wheel-traffic area measurements and bulk plot measurements; we therefore </w:t>
      </w:r>
      <w:r w:rsidR="004A4DAC">
        <w:rPr>
          <w:color w:val="FF0000"/>
        </w:rPr>
        <w:t>did not include that factor in the statistical model</w:t>
      </w:r>
      <w:r w:rsidRPr="004550B6">
        <w:rPr>
          <w:color w:val="FF0000"/>
        </w:rPr>
        <w:t>.</w:t>
      </w:r>
      <w:bookmarkEnd w:id="15"/>
      <w:r w:rsidRPr="004550B6">
        <w:rPr>
          <w:color w:val="FF0000"/>
        </w:rPr>
        <w:t xml:space="preserve"> </w:t>
      </w:r>
      <w:bookmarkEnd w:id="14"/>
      <w:r w:rsidR="008C4354" w:rsidRPr="001F660E">
        <w:rPr>
          <w:color w:val="auto"/>
        </w:rPr>
        <w:t xml:space="preserve">Penetration resistance was statistically modelled separately for each year and date of sampling using a generalized additive mixed model with a fixed intercept effect of rotation treatment, a fixed ‘wiggle’ component of rotation treatment, five knots, and a random ‘wiggle’ effect of block. Generalized additive models can model highly non-linear relationships and are useful when the goal is to compare treatments rather than to create predictions. The </w:t>
      </w:r>
      <w:proofErr w:type="spellStart"/>
      <w:r w:rsidR="008C4354" w:rsidRPr="001F660E">
        <w:rPr>
          <w:i/>
          <w:iCs/>
          <w:color w:val="auto"/>
        </w:rPr>
        <w:t>gamm</w:t>
      </w:r>
      <w:proofErr w:type="spellEnd"/>
      <w:r w:rsidR="008C4354" w:rsidRPr="001F660E">
        <w:rPr>
          <w:color w:val="auto"/>
        </w:rPr>
        <w:t xml:space="preserve"> function of the R package </w:t>
      </w:r>
      <w:proofErr w:type="spellStart"/>
      <w:r w:rsidR="008C4354" w:rsidRPr="001F660E">
        <w:rPr>
          <w:i/>
          <w:iCs/>
          <w:color w:val="auto"/>
        </w:rPr>
        <w:t>mgcv</w:t>
      </w:r>
      <w:proofErr w:type="spellEnd"/>
      <w:r w:rsidR="008C4354" w:rsidRPr="001F660E">
        <w:rPr>
          <w:i/>
          <w:iCs/>
          <w:color w:val="auto"/>
        </w:rPr>
        <w:t xml:space="preserve"> </w:t>
      </w:r>
      <w:r w:rsidR="008C4354" w:rsidRPr="001F660E">
        <w:rPr>
          <w:bCs/>
          <w:color w:val="auto"/>
        </w:rPr>
        <w:t>(McCulloch and Neuhaus, 2005; Wood, 2011)</w:t>
      </w:r>
      <w:r w:rsidR="008C4354" w:rsidRPr="001F660E">
        <w:rPr>
          <w:color w:val="auto"/>
        </w:rPr>
        <w:t xml:space="preserve"> was used, and the </w:t>
      </w:r>
      <w:proofErr w:type="spellStart"/>
      <w:r w:rsidR="008C4354" w:rsidRPr="001F660E">
        <w:rPr>
          <w:i/>
          <w:iCs/>
          <w:color w:val="auto"/>
        </w:rPr>
        <w:t>emmeans</w:t>
      </w:r>
      <w:proofErr w:type="spellEnd"/>
      <w:r w:rsidR="008C4354" w:rsidRPr="001F660E">
        <w:rPr>
          <w:color w:val="auto"/>
        </w:rPr>
        <w:t xml:space="preserve"> package was used to assess pairwise comparison significance. Models were fit using both the raw and square-root-transformed data. Although the model on the transformed data produced a better fit according to inspection of residuals, statistical conclusions were not different in the two models so the results from the untransformed data are presented for ease in interpretation.  </w:t>
      </w:r>
    </w:p>
    <w:p w14:paraId="20F79526" w14:textId="0B1B3BDE" w:rsidR="008C4354" w:rsidRPr="001F660E" w:rsidRDefault="008C4354" w:rsidP="008C4354">
      <w:pPr>
        <w:pStyle w:val="Heading2"/>
      </w:pPr>
      <w:r w:rsidRPr="001F660E">
        <w:t>Soil moisture</w:t>
      </w:r>
      <w:r w:rsidR="00AA6268" w:rsidRPr="001F660E">
        <w:t xml:space="preserve"> and temperature</w:t>
      </w:r>
    </w:p>
    <w:p w14:paraId="55219ABC" w14:textId="5A647D40" w:rsidR="008C4354" w:rsidRPr="001F660E" w:rsidRDefault="008C4354" w:rsidP="008C4354">
      <w:pPr>
        <w:pStyle w:val="Body"/>
        <w:rPr>
          <w:color w:val="auto"/>
        </w:rPr>
      </w:pPr>
      <w:r w:rsidRPr="001F660E">
        <w:rPr>
          <w:color w:val="auto"/>
        </w:rPr>
        <w:t>The hourly soil moisture</w:t>
      </w:r>
      <w:r w:rsidR="00AA6268" w:rsidRPr="001F660E">
        <w:rPr>
          <w:color w:val="auto"/>
        </w:rPr>
        <w:t xml:space="preserve"> and temperature</w:t>
      </w:r>
      <w:r w:rsidRPr="001F660E">
        <w:rPr>
          <w:color w:val="auto"/>
        </w:rPr>
        <w:t xml:space="preserve"> data were averaged over 24</w:t>
      </w:r>
      <w:ins w:id="16" w:author="Osterholz, Will - REE-ARS" w:date="2024-07-15T16:07:00Z" w16du:dateUtc="2024-07-15T20:07:00Z">
        <w:r w:rsidR="00551D38">
          <w:rPr>
            <w:color w:val="auto"/>
          </w:rPr>
          <w:t xml:space="preserve"> </w:t>
        </w:r>
      </w:ins>
      <w:del w:id="17" w:author="Osterholz, Will - REE-ARS" w:date="2024-07-15T16:07:00Z" w16du:dateUtc="2024-07-15T20:07:00Z">
        <w:r w:rsidRPr="001F660E" w:rsidDel="00551D38">
          <w:rPr>
            <w:color w:val="auto"/>
          </w:rPr>
          <w:delText>-</w:delText>
        </w:r>
      </w:del>
      <w:r w:rsidRPr="001F660E">
        <w:rPr>
          <w:color w:val="auto"/>
        </w:rPr>
        <w:t>hour period</w:t>
      </w:r>
      <w:r w:rsidR="00844833" w:rsidRPr="001F660E">
        <w:rPr>
          <w:color w:val="auto"/>
        </w:rPr>
        <w:t>s</w:t>
      </w:r>
      <w:r w:rsidRPr="001F660E">
        <w:rPr>
          <w:color w:val="auto"/>
        </w:rPr>
        <w:t xml:space="preserve"> (12:00 am to 11:59 pm) for analysis. The daily means were modelled </w:t>
      </w:r>
      <w:r w:rsidR="0013184B" w:rsidRPr="001F660E">
        <w:rPr>
          <w:color w:val="auto"/>
        </w:rPr>
        <w:t xml:space="preserve">statistically </w:t>
      </w:r>
      <w:r w:rsidRPr="001F660E">
        <w:rPr>
          <w:color w:val="auto"/>
        </w:rPr>
        <w:t xml:space="preserve">as a function of day-of-year separately for each year and depth using a generalized additive mixed model with a fixed intercept effect of rotation treatment, a fixed ‘wiggle’ component of rotation treatment, 35 knots, and a random ‘wiggle’ effect of block using the R package </w:t>
      </w:r>
      <w:proofErr w:type="spellStart"/>
      <w:r w:rsidRPr="001F660E">
        <w:rPr>
          <w:i/>
          <w:color w:val="auto"/>
        </w:rPr>
        <w:t>mgcv</w:t>
      </w:r>
      <w:proofErr w:type="spellEnd"/>
      <w:r w:rsidRPr="001F660E">
        <w:rPr>
          <w:color w:val="auto"/>
        </w:rPr>
        <w:t xml:space="preserve">. </w:t>
      </w:r>
    </w:p>
    <w:p w14:paraId="053A0687" w14:textId="77777777" w:rsidR="008C4354" w:rsidRPr="001F660E" w:rsidRDefault="008C4354" w:rsidP="008C4354">
      <w:pPr>
        <w:pStyle w:val="Heading1"/>
      </w:pPr>
      <w:bookmarkStart w:id="18" w:name="_Toc83115536"/>
      <w:r w:rsidRPr="001F660E">
        <w:t>Results</w:t>
      </w:r>
      <w:bookmarkEnd w:id="18"/>
    </w:p>
    <w:p w14:paraId="1E190F8F" w14:textId="77777777" w:rsidR="008C4354" w:rsidRPr="001F660E" w:rsidRDefault="008C4354" w:rsidP="008C4354">
      <w:pPr>
        <w:pStyle w:val="Heading2"/>
      </w:pPr>
      <w:bookmarkStart w:id="19" w:name="_Toc83115537"/>
      <w:r w:rsidRPr="001F660E">
        <w:t>Grain yields and weather</w:t>
      </w:r>
      <w:bookmarkEnd w:id="19"/>
    </w:p>
    <w:p w14:paraId="4276A25D" w14:textId="79DE271D" w:rsidR="008C4354" w:rsidRPr="001F660E" w:rsidRDefault="008C4354" w:rsidP="008C4354">
      <w:pPr>
        <w:pStyle w:val="Body"/>
        <w:rPr>
          <w:color w:val="auto"/>
        </w:rPr>
      </w:pPr>
      <w:r w:rsidRPr="001F660E">
        <w:rPr>
          <w:color w:val="auto"/>
        </w:rPr>
        <w:lastRenderedPageBreak/>
        <w:t>Maize yields ranged from 7.0 to 12.7 dry Mg ha</w:t>
      </w:r>
      <w:r w:rsidRPr="001F660E">
        <w:rPr>
          <w:color w:val="auto"/>
          <w:vertAlign w:val="superscript"/>
        </w:rPr>
        <w:t>-1</w:t>
      </w:r>
      <w:r w:rsidRPr="001F660E">
        <w:rPr>
          <w:color w:val="auto"/>
        </w:rPr>
        <w:t xml:space="preserve"> over the 2013-2020 study period. The effect of rotation depended on year (p&lt;0.001; </w:t>
      </w:r>
      <w:r w:rsidRPr="001F660E">
        <w:rPr>
          <w:b/>
          <w:bCs/>
          <w:color w:val="auto"/>
        </w:rPr>
        <w:t>Figure 1</w:t>
      </w:r>
      <w:r w:rsidRPr="001F660E">
        <w:rPr>
          <w:color w:val="auto"/>
        </w:rPr>
        <w:t xml:space="preserve">), with the maize grown in the </w:t>
      </w:r>
      <w:r w:rsidR="00CD0A36" w:rsidRPr="001F660E">
        <w:rPr>
          <w:color w:val="auto"/>
        </w:rPr>
        <w:t>extended rotation</w:t>
      </w:r>
      <w:r w:rsidRPr="001F660E">
        <w:rPr>
          <w:color w:val="auto"/>
        </w:rPr>
        <w:t xml:space="preserve"> producing significantly higher (p&lt;0.01) grain yields in five (2013, 2014, 2016, 2017, and 2018) of the eight years. Averaged over all years, maize grown in the </w:t>
      </w:r>
      <w:r w:rsidR="00CD0A36" w:rsidRPr="001F660E">
        <w:rPr>
          <w:color w:val="auto"/>
        </w:rPr>
        <w:t>short rotation</w:t>
      </w:r>
      <w:r w:rsidRPr="001F660E">
        <w:rPr>
          <w:color w:val="auto"/>
        </w:rPr>
        <w:t xml:space="preserve"> yielded a mean of 10.2 dry Mg ha</w:t>
      </w:r>
      <w:r w:rsidRPr="001F660E">
        <w:rPr>
          <w:color w:val="auto"/>
          <w:vertAlign w:val="superscript"/>
        </w:rPr>
        <w:t>-1</w:t>
      </w:r>
      <w:r w:rsidRPr="001F660E">
        <w:rPr>
          <w:color w:val="auto"/>
        </w:rPr>
        <w:t xml:space="preserve">, while maize grown in the </w:t>
      </w:r>
      <w:r w:rsidR="00CD0A36" w:rsidRPr="001F660E">
        <w:rPr>
          <w:color w:val="auto"/>
        </w:rPr>
        <w:t>extended rotation</w:t>
      </w:r>
      <w:r w:rsidRPr="001F660E">
        <w:rPr>
          <w:color w:val="auto"/>
        </w:rPr>
        <w:t xml:space="preserve"> yielded 8% higher with a mean grain yield of 11.0 dry Mg ha</w:t>
      </w:r>
      <w:r w:rsidRPr="001F660E">
        <w:rPr>
          <w:color w:val="auto"/>
          <w:vertAlign w:val="superscript"/>
        </w:rPr>
        <w:t>-1</w:t>
      </w:r>
      <w:r w:rsidRPr="001F660E">
        <w:rPr>
          <w:color w:val="auto"/>
        </w:rPr>
        <w:t xml:space="preserve">.  </w:t>
      </w:r>
    </w:p>
    <w:p w14:paraId="5C3F9337" w14:textId="77777777" w:rsidR="008C4354" w:rsidRPr="001F660E" w:rsidRDefault="008C4354" w:rsidP="008C4354">
      <w:pPr>
        <w:pStyle w:val="Body"/>
        <w:rPr>
          <w:color w:val="auto"/>
        </w:rPr>
      </w:pPr>
      <w:r w:rsidRPr="001F660E">
        <w:rPr>
          <w:color w:val="auto"/>
        </w:rPr>
        <w:t>Over the past 30 years, from 15-April through 15-October the research site averaged 597 mm of precipitation with a mean air temperature of 19⁰C. From 2013-2020, growing season weather conditions varied considerably compared to these long-term averages, with the grain yield dataset capturing conditions in all four temperature/precipitation combinations (</w:t>
      </w:r>
      <w:r w:rsidRPr="001F660E">
        <w:rPr>
          <w:b/>
          <w:bCs/>
          <w:color w:val="auto"/>
        </w:rPr>
        <w:t>Figure 1</w:t>
      </w:r>
      <w:r w:rsidRPr="001F660E">
        <w:rPr>
          <w:color w:val="auto"/>
        </w:rPr>
        <w:t xml:space="preserve">). Years that included growth analyses were likewise represented in all four quadrants, and the three years with full datasets (grain yields, growth analysis, root data) represented all but cool and wet conditions. </w:t>
      </w:r>
    </w:p>
    <w:p w14:paraId="0DFF7F1F" w14:textId="3312FA48" w:rsidR="008C4354" w:rsidRPr="001F660E" w:rsidRDefault="00AC751D" w:rsidP="008C4354">
      <w:pPr>
        <w:pStyle w:val="NoSpacing"/>
        <w:spacing w:line="480" w:lineRule="auto"/>
        <w:jc w:val="center"/>
      </w:pPr>
      <w:r>
        <w:rPr>
          <w:noProof/>
        </w:rPr>
        <w:lastRenderedPageBreak/>
        <w:drawing>
          <wp:inline distT="0" distB="0" distL="0" distR="0" wp14:anchorId="7A186CB3" wp14:editId="17D16950">
            <wp:extent cx="5943600" cy="3182620"/>
            <wp:effectExtent l="0" t="0" r="0" b="0"/>
            <wp:docPr id="1182711470" name="Picture 5"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711470" name="Picture 5" descr="A graph with blue and orange lin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82620"/>
                    </a:xfrm>
                    <a:prstGeom prst="rect">
                      <a:avLst/>
                    </a:prstGeom>
                  </pic:spPr>
                </pic:pic>
              </a:graphicData>
            </a:graphic>
          </wp:inline>
        </w:drawing>
      </w:r>
    </w:p>
    <w:p w14:paraId="1DBC8F72" w14:textId="77777777" w:rsidR="008C4354" w:rsidRPr="001F660E" w:rsidRDefault="008C4354" w:rsidP="008C4354">
      <w:pPr>
        <w:pStyle w:val="CaptionSpecAPA"/>
        <w:spacing w:line="480" w:lineRule="auto"/>
        <w:rPr>
          <w:vanish/>
          <w:color w:val="auto"/>
        </w:rPr>
        <w:sectPr w:rsidR="008C4354" w:rsidRPr="001F660E" w:rsidSect="00FA2F9B">
          <w:headerReference w:type="default" r:id="rId13"/>
          <w:headerReference w:type="first" r:id="rId14"/>
          <w:pgSz w:w="12240" w:h="15840"/>
          <w:pgMar w:top="1440" w:right="1440" w:bottom="1440" w:left="1440" w:header="720" w:footer="720" w:gutter="0"/>
          <w:lnNumType w:countBy="1" w:restart="continuous"/>
          <w:cols w:space="720"/>
          <w:docGrid w:linePitch="360"/>
        </w:sectPr>
      </w:pPr>
      <w:bookmarkStart w:id="20" w:name="_Ref79573782"/>
      <w:bookmarkStart w:id="21" w:name="_Toc83115564"/>
      <w:r w:rsidRPr="001F660E">
        <w:rPr>
          <w:color w:val="auto"/>
        </w:rPr>
        <w:t>Figure 1</w:t>
      </w:r>
      <w:bookmarkEnd w:id="20"/>
      <w:r w:rsidRPr="001F660E">
        <w:rPr>
          <w:color w:val="auto"/>
        </w:rPr>
        <w:t>. Maize yields and growing season weather</w:t>
      </w:r>
      <w:bookmarkEnd w:id="21"/>
    </w:p>
    <w:p w14:paraId="65D7D151" w14:textId="3B52E98A" w:rsidR="008C4354" w:rsidRPr="001F660E" w:rsidRDefault="008C4354" w:rsidP="008C4354">
      <w:pPr>
        <w:pStyle w:val="CaptionSpecAPA"/>
        <w:spacing w:line="480" w:lineRule="auto"/>
        <w:rPr>
          <w:color w:val="auto"/>
        </w:rPr>
      </w:pPr>
      <w:r w:rsidRPr="001F660E">
        <w:rPr>
          <w:color w:val="auto"/>
        </w:rPr>
        <w:t xml:space="preserve">; (left) mean maize grain yields (n = 4) in the </w:t>
      </w:r>
      <w:r w:rsidR="00DB7D03" w:rsidRPr="001F660E">
        <w:rPr>
          <w:color w:val="auto"/>
        </w:rPr>
        <w:t>extended</w:t>
      </w:r>
      <w:r w:rsidRPr="001F660E">
        <w:rPr>
          <w:color w:val="auto"/>
        </w:rPr>
        <w:t xml:space="preserve"> (dark blue, solid, triangles) and </w:t>
      </w:r>
      <w:r w:rsidR="00DB7D03" w:rsidRPr="001F660E">
        <w:rPr>
          <w:color w:val="auto"/>
        </w:rPr>
        <w:t>short</w:t>
      </w:r>
      <w:r w:rsidRPr="001F660E">
        <w:rPr>
          <w:color w:val="auto"/>
        </w:rPr>
        <w:t xml:space="preserve"> (</w:t>
      </w:r>
      <w:r w:rsidR="001C214C">
        <w:rPr>
          <w:color w:val="auto"/>
        </w:rPr>
        <w:t>yellow</w:t>
      </w:r>
      <w:r w:rsidRPr="001F660E">
        <w:rPr>
          <w:color w:val="auto"/>
        </w:rPr>
        <w:t xml:space="preserve">, dashed, squares) rotations from 2013-2020 </w:t>
      </w:r>
      <w:r w:rsidR="00D819A2" w:rsidRPr="001F660E">
        <w:rPr>
          <w:color w:val="auto"/>
        </w:rPr>
        <w:t>(</w:t>
      </w:r>
      <w:r w:rsidRPr="001F660E">
        <w:rPr>
          <w:color w:val="auto"/>
        </w:rPr>
        <w:t>lines connecting points for ease in viewing</w:t>
      </w:r>
      <w:r w:rsidR="00D819A2" w:rsidRPr="001F660E">
        <w:rPr>
          <w:color w:val="auto"/>
        </w:rPr>
        <w:t>)</w:t>
      </w:r>
      <w:r w:rsidR="00DB7D03" w:rsidRPr="001F660E">
        <w:rPr>
          <w:color w:val="auto"/>
        </w:rPr>
        <w:t>, years with s</w:t>
      </w:r>
      <w:r w:rsidRPr="001F660E">
        <w:rPr>
          <w:color w:val="auto"/>
        </w:rPr>
        <w:t>ignificantly different yields (p&lt;0.01) indicated with</w:t>
      </w:r>
      <w:r w:rsidR="00377C5A" w:rsidRPr="001F660E">
        <w:rPr>
          <w:color w:val="auto"/>
        </w:rPr>
        <w:t xml:space="preserve"> asterisks</w:t>
      </w:r>
      <w:r w:rsidRPr="001F660E">
        <w:rPr>
          <w:color w:val="auto"/>
        </w:rPr>
        <w:t xml:space="preserve"> and bolded year font; (right) growing season precipitation and mean air temperatures of each measurement year as compared to 30-year mean</w:t>
      </w:r>
      <w:r w:rsidR="00DB7D03" w:rsidRPr="001F660E">
        <w:rPr>
          <w:color w:val="auto"/>
        </w:rPr>
        <w:t>s</w:t>
      </w:r>
      <w:r w:rsidRPr="001F660E">
        <w:rPr>
          <w:vanish/>
          <w:color w:val="auto"/>
        </w:rPr>
        <w:t>s</w:t>
      </w:r>
      <w:r w:rsidRPr="001F660E">
        <w:rPr>
          <w:color w:val="auto"/>
        </w:rPr>
        <w:t xml:space="preserve"> (dotted lines) with size of points proportional to </w:t>
      </w:r>
      <w:r w:rsidR="00EC1E90" w:rsidRPr="001F660E">
        <w:rPr>
          <w:color w:val="auto"/>
        </w:rPr>
        <w:t>the extended</w:t>
      </w:r>
      <w:r w:rsidRPr="001F660E">
        <w:rPr>
          <w:color w:val="auto"/>
        </w:rPr>
        <w:t xml:space="preserve"> </w:t>
      </w:r>
      <w:r w:rsidR="00EC1E90" w:rsidRPr="001F660E">
        <w:rPr>
          <w:color w:val="auto"/>
        </w:rPr>
        <w:t xml:space="preserve">rotation’s </w:t>
      </w:r>
      <w:r w:rsidRPr="001F660E">
        <w:rPr>
          <w:color w:val="auto"/>
        </w:rPr>
        <w:t xml:space="preserve">maize mean yield advantage over the </w:t>
      </w:r>
      <w:r w:rsidR="00EC1E90" w:rsidRPr="001F660E">
        <w:rPr>
          <w:color w:val="auto"/>
        </w:rPr>
        <w:t>short rotation</w:t>
      </w:r>
      <w:r w:rsidR="00DB7D03" w:rsidRPr="001F660E">
        <w:rPr>
          <w:color w:val="auto"/>
        </w:rPr>
        <w:t>,</w:t>
      </w:r>
      <w:r w:rsidRPr="001F660E">
        <w:rPr>
          <w:color w:val="auto"/>
        </w:rPr>
        <w:t xml:space="preserve"> and point color representing the measurement set for that year.</w:t>
      </w:r>
    </w:p>
    <w:p w14:paraId="23860684" w14:textId="26179CEF" w:rsidR="008C4354" w:rsidRPr="001F660E" w:rsidRDefault="008C4354" w:rsidP="008C4354">
      <w:pPr>
        <w:pStyle w:val="Heading2"/>
      </w:pPr>
      <w:bookmarkStart w:id="22" w:name="_Toc83115538"/>
      <w:r w:rsidRPr="001F660E">
        <w:t xml:space="preserve">Rooting </w:t>
      </w:r>
      <w:bookmarkEnd w:id="22"/>
      <w:r w:rsidR="00456B92" w:rsidRPr="001F660E">
        <w:t>depth</w:t>
      </w:r>
    </w:p>
    <w:p w14:paraId="7C56354B" w14:textId="7F38A335" w:rsidR="00DD551E" w:rsidRPr="001F660E" w:rsidRDefault="008C4354" w:rsidP="00DD551E">
      <w:pPr>
        <w:pStyle w:val="Body"/>
        <w:rPr>
          <w:color w:val="auto"/>
        </w:rPr>
      </w:pPr>
      <w:r w:rsidRPr="001F660E">
        <w:rPr>
          <w:color w:val="auto"/>
        </w:rPr>
        <w:t xml:space="preserve">The rooting depth of </w:t>
      </w:r>
      <w:r w:rsidR="00DB7D03" w:rsidRPr="001F660E">
        <w:rPr>
          <w:color w:val="auto"/>
        </w:rPr>
        <w:t xml:space="preserve">the </w:t>
      </w:r>
      <w:r w:rsidRPr="001F660E">
        <w:rPr>
          <w:color w:val="auto"/>
        </w:rPr>
        <w:t xml:space="preserve">maize grown in the </w:t>
      </w:r>
      <w:r w:rsidR="00CD0A36" w:rsidRPr="001F660E">
        <w:rPr>
          <w:color w:val="auto"/>
        </w:rPr>
        <w:t>extended rotation</w:t>
      </w:r>
      <w:r w:rsidRPr="001F660E">
        <w:rPr>
          <w:color w:val="auto"/>
        </w:rPr>
        <w:t xml:space="preserve"> trended consistently deeper</w:t>
      </w:r>
      <w:r w:rsidR="004A4DAC">
        <w:rPr>
          <w:color w:val="auto"/>
        </w:rPr>
        <w:t xml:space="preserve"> for </w:t>
      </w:r>
      <w:proofErr w:type="gramStart"/>
      <w:r w:rsidR="007914EA" w:rsidRPr="001F660E">
        <w:rPr>
          <w:color w:val="auto"/>
        </w:rPr>
        <w:t>the majority of</w:t>
      </w:r>
      <w:proofErr w:type="gramEnd"/>
      <w:r w:rsidR="007914EA" w:rsidRPr="001F660E">
        <w:rPr>
          <w:color w:val="auto"/>
        </w:rPr>
        <w:t xml:space="preserve"> s</w:t>
      </w:r>
      <w:r w:rsidRPr="001F660E">
        <w:rPr>
          <w:color w:val="auto"/>
        </w:rPr>
        <w:t>ampling times in all three growing seasons (</w:t>
      </w:r>
      <w:r w:rsidRPr="001F660E">
        <w:rPr>
          <w:b/>
          <w:bCs/>
          <w:color w:val="auto"/>
        </w:rPr>
        <w:t>Figure 2</w:t>
      </w:r>
      <w:r w:rsidRPr="001F660E">
        <w:rPr>
          <w:color w:val="auto"/>
        </w:rPr>
        <w:t xml:space="preserve">). </w:t>
      </w:r>
      <w:r w:rsidR="00DD551E" w:rsidRPr="001F660E">
        <w:rPr>
          <w:color w:val="auto"/>
        </w:rPr>
        <w:t>The maximum rooting depths in 2018 were shallow (~50 cm) due to an extremely wet year (</w:t>
      </w:r>
      <w:r w:rsidR="00DD551E" w:rsidRPr="001F660E">
        <w:rPr>
          <w:b/>
          <w:bCs/>
          <w:color w:val="auto"/>
        </w:rPr>
        <w:t>Figure 1</w:t>
      </w:r>
      <w:r w:rsidR="00DD551E" w:rsidRPr="001F660E">
        <w:rPr>
          <w:color w:val="auto"/>
        </w:rPr>
        <w:t xml:space="preserve">) that caused consistently shallow water tables as documented at a nearby experimental site (Ebrahimi et al. 2019). </w:t>
      </w:r>
      <w:r w:rsidRPr="001F660E">
        <w:rPr>
          <w:color w:val="auto"/>
        </w:rPr>
        <w:t xml:space="preserve">Rotation affected </w:t>
      </w:r>
      <w:r w:rsidR="005C643B" w:rsidRPr="001F660E">
        <w:rPr>
          <w:color w:val="auto"/>
        </w:rPr>
        <w:t xml:space="preserve">maize </w:t>
      </w:r>
      <w:r w:rsidRPr="001F660E">
        <w:rPr>
          <w:color w:val="auto"/>
        </w:rPr>
        <w:t>maximum rooting depth (</w:t>
      </w:r>
      <w:proofErr w:type="spellStart"/>
      <w:r w:rsidRPr="001F660E">
        <w:rPr>
          <w:i/>
          <w:iCs/>
          <w:color w:val="auto"/>
        </w:rPr>
        <w:t>A</w:t>
      </w:r>
      <w:r w:rsidRPr="001F660E">
        <w:rPr>
          <w:i/>
          <w:iCs/>
          <w:color w:val="auto"/>
          <w:vertAlign w:val="subscript"/>
        </w:rPr>
        <w:t>sym</w:t>
      </w:r>
      <w:proofErr w:type="spellEnd"/>
      <w:r w:rsidRPr="001F660E">
        <w:rPr>
          <w:color w:val="auto"/>
        </w:rPr>
        <w:t>; p&lt;0.01</w:t>
      </w:r>
      <w:r w:rsidR="00DD551E" w:rsidRPr="001F660E">
        <w:rPr>
          <w:color w:val="auto"/>
        </w:rPr>
        <w:t xml:space="preserve">; </w:t>
      </w:r>
      <w:r w:rsidR="00DD551E" w:rsidRPr="001F660E">
        <w:rPr>
          <w:b/>
          <w:bCs/>
          <w:color w:val="auto"/>
        </w:rPr>
        <w:t>Table S</w:t>
      </w:r>
      <w:r w:rsidR="008C3EE9" w:rsidRPr="001F660E">
        <w:rPr>
          <w:b/>
          <w:bCs/>
          <w:color w:val="auto"/>
        </w:rPr>
        <w:t>1</w:t>
      </w:r>
      <w:r w:rsidRPr="001F660E">
        <w:rPr>
          <w:color w:val="auto"/>
        </w:rPr>
        <w:t xml:space="preserve">), </w:t>
      </w:r>
      <w:r w:rsidRPr="001F660E">
        <w:rPr>
          <w:color w:val="auto"/>
        </w:rPr>
        <w:lastRenderedPageBreak/>
        <w:t xml:space="preserve">estimated at 11% deeper in the </w:t>
      </w:r>
      <w:r w:rsidR="00CD0A36" w:rsidRPr="001F660E">
        <w:rPr>
          <w:color w:val="auto"/>
        </w:rPr>
        <w:t>extended rotation</w:t>
      </w:r>
      <w:r w:rsidRPr="001F660E">
        <w:rPr>
          <w:color w:val="auto"/>
        </w:rPr>
        <w:t xml:space="preserve"> compared to the </w:t>
      </w:r>
      <w:r w:rsidR="00CD0A36" w:rsidRPr="001F660E">
        <w:rPr>
          <w:color w:val="auto"/>
        </w:rPr>
        <w:t>short</w:t>
      </w:r>
      <w:r w:rsidRPr="001F660E">
        <w:rPr>
          <w:color w:val="auto"/>
        </w:rPr>
        <w:t xml:space="preserve"> (82 cm and 76 cm, respectively). While the </w:t>
      </w:r>
      <w:r w:rsidR="00CD0A36" w:rsidRPr="001F660E">
        <w:rPr>
          <w:color w:val="auto"/>
        </w:rPr>
        <w:t>extended rotation</w:t>
      </w:r>
      <w:r w:rsidRPr="001F660E">
        <w:rPr>
          <w:color w:val="auto"/>
        </w:rPr>
        <w:t xml:space="preserve"> roots also descended faster, the effect was not statistically significant (</w:t>
      </w:r>
      <w:proofErr w:type="spellStart"/>
      <w:r w:rsidRPr="001F660E">
        <w:rPr>
          <w:i/>
          <w:iCs/>
          <w:color w:val="auto"/>
        </w:rPr>
        <w:t>x</w:t>
      </w:r>
      <w:r w:rsidRPr="001F660E">
        <w:rPr>
          <w:i/>
          <w:iCs/>
          <w:color w:val="auto"/>
          <w:vertAlign w:val="subscript"/>
        </w:rPr>
        <w:t>mid</w:t>
      </w:r>
      <w:proofErr w:type="spellEnd"/>
      <w:r w:rsidRPr="001F660E">
        <w:rPr>
          <w:color w:val="auto"/>
        </w:rPr>
        <w:t>; p=0.19).</w:t>
      </w:r>
      <w:r w:rsidR="00DD551E" w:rsidRPr="001F660E">
        <w:rPr>
          <w:color w:val="auto"/>
        </w:rPr>
        <w:t xml:space="preserve"> </w:t>
      </w:r>
    </w:p>
    <w:p w14:paraId="67B4B39E" w14:textId="124788B7" w:rsidR="008C4354" w:rsidRPr="001F660E" w:rsidRDefault="008C4354" w:rsidP="008C4354">
      <w:pPr>
        <w:pStyle w:val="Body"/>
        <w:rPr>
          <w:color w:val="auto"/>
        </w:rPr>
      </w:pPr>
      <w:r w:rsidRPr="001F660E">
        <w:rPr>
          <w:color w:val="auto"/>
        </w:rPr>
        <w:t xml:space="preserve"> </w:t>
      </w:r>
    </w:p>
    <w:p w14:paraId="68E2E501" w14:textId="2CD9B836" w:rsidR="00AA7BA6" w:rsidRPr="00AA7BA6" w:rsidRDefault="00AA7BA6" w:rsidP="00AA7BA6">
      <w:pPr>
        <w:spacing w:line="480" w:lineRule="auto"/>
        <w:rPr>
          <w:lang w:val="da-DK"/>
        </w:rPr>
      </w:pPr>
      <w:r w:rsidRPr="00AA7BA6">
        <w:rPr>
          <w:lang w:val="da-DK"/>
        </w:rPr>
        <w:drawing>
          <wp:inline distT="0" distB="0" distL="0" distR="0" wp14:anchorId="798B1CF5" wp14:editId="05637BCC">
            <wp:extent cx="5943600" cy="4457700"/>
            <wp:effectExtent l="0" t="0" r="0" b="0"/>
            <wp:docPr id="1757424942" name="Picture 7" descr="A graph of growth and growth of a number of individua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424942" name="Picture 7" descr="A graph of growth and growth of a number of individuals&#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54E186F6" w14:textId="6AE0DA54" w:rsidR="005075AA" w:rsidRPr="005075AA" w:rsidRDefault="005075AA" w:rsidP="005075AA">
      <w:pPr>
        <w:spacing w:line="480" w:lineRule="auto"/>
        <w:rPr>
          <w:lang w:val="da-DK"/>
        </w:rPr>
      </w:pPr>
    </w:p>
    <w:p w14:paraId="1A5BA10C" w14:textId="213A4D7B" w:rsidR="008C4354" w:rsidRPr="001F660E" w:rsidRDefault="008C4354" w:rsidP="008C4354">
      <w:pPr>
        <w:spacing w:line="480" w:lineRule="auto"/>
      </w:pPr>
    </w:p>
    <w:p w14:paraId="483E0B5F" w14:textId="3310E7E6" w:rsidR="008C4354" w:rsidRPr="001F660E" w:rsidRDefault="008C4354" w:rsidP="008C4354">
      <w:pPr>
        <w:pStyle w:val="CaptionSpecAPA"/>
        <w:spacing w:line="480" w:lineRule="auto"/>
        <w:rPr>
          <w:color w:val="auto"/>
        </w:rPr>
      </w:pPr>
      <w:r w:rsidRPr="001F660E">
        <w:rPr>
          <w:color w:val="auto"/>
        </w:rPr>
        <w:lastRenderedPageBreak/>
        <w:t>Figure 2. Maize rooting depth across three growing seasons (2018, 2019, 2020</w:t>
      </w:r>
      <w:r w:rsidR="00377C5A" w:rsidRPr="001F660E">
        <w:rPr>
          <w:color w:val="auto"/>
        </w:rPr>
        <w:t>; refer to Figure 1 for weather conditions</w:t>
      </w:r>
      <w:r w:rsidRPr="001F660E">
        <w:rPr>
          <w:color w:val="auto"/>
        </w:rPr>
        <w:t>) in s</w:t>
      </w:r>
      <w:r w:rsidR="00855F33" w:rsidRPr="001F660E">
        <w:rPr>
          <w:color w:val="auto"/>
        </w:rPr>
        <w:t>hort</w:t>
      </w:r>
      <w:r w:rsidRPr="001F660E">
        <w:rPr>
          <w:color w:val="auto"/>
        </w:rPr>
        <w:t xml:space="preserve"> (</w:t>
      </w:r>
      <w:r w:rsidR="001C214C">
        <w:rPr>
          <w:color w:val="auto"/>
        </w:rPr>
        <w:t>yellow</w:t>
      </w:r>
      <w:r w:rsidR="00DB7D03" w:rsidRPr="001F660E">
        <w:rPr>
          <w:color w:val="auto"/>
        </w:rPr>
        <w:t>, dashed, squares</w:t>
      </w:r>
      <w:r w:rsidRPr="001F660E">
        <w:rPr>
          <w:color w:val="auto"/>
        </w:rPr>
        <w:t xml:space="preserve">) and </w:t>
      </w:r>
      <w:r w:rsidR="00855F33" w:rsidRPr="001F660E">
        <w:rPr>
          <w:color w:val="auto"/>
        </w:rPr>
        <w:t xml:space="preserve">extended </w:t>
      </w:r>
      <w:r w:rsidRPr="001F660E">
        <w:rPr>
          <w:color w:val="auto"/>
        </w:rPr>
        <w:t>(dark blue</w:t>
      </w:r>
      <w:r w:rsidR="00DB7D03" w:rsidRPr="001F660E">
        <w:rPr>
          <w:color w:val="auto"/>
        </w:rPr>
        <w:t>, solid, triangles</w:t>
      </w:r>
      <w:r w:rsidRPr="001F660E">
        <w:rPr>
          <w:color w:val="auto"/>
        </w:rPr>
        <w:t xml:space="preserve">) rotations; points represent individual measurements, lines represent the non-linear model fits, italic text is the maize stage; model uncertainty is omitted for </w:t>
      </w:r>
      <w:r w:rsidR="00A27B5C" w:rsidRPr="001F660E">
        <w:rPr>
          <w:color w:val="auto"/>
        </w:rPr>
        <w:t xml:space="preserve">visual </w:t>
      </w:r>
      <w:r w:rsidRPr="001F660E">
        <w:rPr>
          <w:color w:val="auto"/>
        </w:rPr>
        <w:t xml:space="preserve">simplicity but </w:t>
      </w:r>
      <w:r w:rsidR="00A27B5C" w:rsidRPr="001F660E">
        <w:rPr>
          <w:color w:val="auto"/>
        </w:rPr>
        <w:t xml:space="preserve">can be viewed </w:t>
      </w:r>
      <w:r w:rsidRPr="001F660E">
        <w:rPr>
          <w:color w:val="auto"/>
        </w:rPr>
        <w:t>in supplemental material</w:t>
      </w:r>
      <w:r w:rsidR="00DB7D03" w:rsidRPr="001F660E">
        <w:rPr>
          <w:color w:val="auto"/>
        </w:rPr>
        <w:t xml:space="preserve"> (</w:t>
      </w:r>
      <w:r w:rsidR="00DB7D03" w:rsidRPr="001F660E">
        <w:rPr>
          <w:b/>
          <w:bCs/>
          <w:color w:val="auto"/>
        </w:rPr>
        <w:t>Figure S1</w:t>
      </w:r>
      <w:r w:rsidR="00DB7D03" w:rsidRPr="001F660E">
        <w:rPr>
          <w:color w:val="auto"/>
        </w:rPr>
        <w:t>)</w:t>
      </w:r>
      <w:r w:rsidRPr="001F660E">
        <w:rPr>
          <w:color w:val="auto"/>
        </w:rPr>
        <w:t>; first points at 0 depth indicate maize planting date.</w:t>
      </w:r>
    </w:p>
    <w:p w14:paraId="39DD7EFD" w14:textId="5D54A1BB" w:rsidR="00456B92" w:rsidRPr="001F660E" w:rsidRDefault="00456B92" w:rsidP="00A63BF4">
      <w:pPr>
        <w:pStyle w:val="Heading2"/>
      </w:pPr>
      <w:r w:rsidRPr="001F660E">
        <w:t>Root mass</w:t>
      </w:r>
    </w:p>
    <w:p w14:paraId="7B7CB0B7" w14:textId="131B0348" w:rsidR="00B01A4A" w:rsidRPr="001F660E" w:rsidRDefault="00C92011" w:rsidP="00DE2FCA">
      <w:pPr>
        <w:pStyle w:val="Body"/>
        <w:rPr>
          <w:color w:val="auto"/>
        </w:rPr>
      </w:pPr>
      <w:r w:rsidRPr="001F660E">
        <w:rPr>
          <w:color w:val="auto"/>
        </w:rPr>
        <w:t>Root mass present at maize planting (hereafter ‘background’ root mass) ranged from 68 to 2</w:t>
      </w:r>
      <w:r w:rsidR="008C3EE9" w:rsidRPr="001F660E">
        <w:rPr>
          <w:color w:val="auto"/>
        </w:rPr>
        <w:t xml:space="preserve">753 kg </w:t>
      </w:r>
      <w:proofErr w:type="gramStart"/>
      <w:r w:rsidR="008C3EE9" w:rsidRPr="001F660E">
        <w:rPr>
          <w:color w:val="auto"/>
        </w:rPr>
        <w:t>ha</w:t>
      </w:r>
      <w:r w:rsidR="008C3EE9" w:rsidRPr="001F660E">
        <w:rPr>
          <w:color w:val="auto"/>
          <w:vertAlign w:val="superscript"/>
        </w:rPr>
        <w:t>-1</w:t>
      </w:r>
      <w:proofErr w:type="gramEnd"/>
      <w:r w:rsidR="008C3EE9" w:rsidRPr="001F660E">
        <w:rPr>
          <w:color w:val="auto"/>
        </w:rPr>
        <w:t>, with the extended rotation tending to have</w:t>
      </w:r>
      <w:r w:rsidR="00AA7BA6">
        <w:rPr>
          <w:color w:val="auto"/>
        </w:rPr>
        <w:t xml:space="preserve"> greater</w:t>
      </w:r>
      <w:r w:rsidR="008C3EE9" w:rsidRPr="001F660E">
        <w:rPr>
          <w:color w:val="auto"/>
        </w:rPr>
        <w:t xml:space="preserve"> amounts (</w:t>
      </w:r>
      <w:r w:rsidR="008C3EE9" w:rsidRPr="001F660E">
        <w:rPr>
          <w:b/>
          <w:bCs/>
          <w:color w:val="auto"/>
        </w:rPr>
        <w:t>Table S2</w:t>
      </w:r>
      <w:r w:rsidR="008C3EE9" w:rsidRPr="001F660E">
        <w:rPr>
          <w:color w:val="auto"/>
        </w:rPr>
        <w:t xml:space="preserve">). </w:t>
      </w:r>
      <w:r w:rsidR="00A63BF4" w:rsidRPr="001F660E">
        <w:rPr>
          <w:color w:val="auto"/>
        </w:rPr>
        <w:t xml:space="preserve">Year interactions were not significant, </w:t>
      </w:r>
      <w:r w:rsidR="008C4354" w:rsidRPr="001F660E">
        <w:rPr>
          <w:color w:val="auto"/>
        </w:rPr>
        <w:t>(</w:t>
      </w:r>
      <w:r w:rsidR="008C4354" w:rsidRPr="001F660E">
        <w:rPr>
          <w:b/>
          <w:bCs/>
          <w:color w:val="auto"/>
        </w:rPr>
        <w:t>Table S2</w:t>
      </w:r>
      <w:r w:rsidR="008C4354" w:rsidRPr="001F660E">
        <w:rPr>
          <w:color w:val="auto"/>
        </w:rPr>
        <w:t xml:space="preserve">), so results are presented as marginal estimates over years. At the 0-15 cm depth increment, the root mass added in the two systems differed significantly (p </w:t>
      </w:r>
      <w:r w:rsidR="00A63BF4" w:rsidRPr="001F660E">
        <w:rPr>
          <w:color w:val="auto"/>
        </w:rPr>
        <w:t>=</w:t>
      </w:r>
      <w:r w:rsidR="000E54CB" w:rsidRPr="001F660E">
        <w:rPr>
          <w:color w:val="auto"/>
        </w:rPr>
        <w:t xml:space="preserve"> </w:t>
      </w:r>
      <w:r w:rsidR="008C4354" w:rsidRPr="001F660E">
        <w:rPr>
          <w:color w:val="auto"/>
        </w:rPr>
        <w:t>0.</w:t>
      </w:r>
      <w:r w:rsidR="000E54CB" w:rsidRPr="001F660E">
        <w:rPr>
          <w:color w:val="auto"/>
        </w:rPr>
        <w:t>0</w:t>
      </w:r>
      <w:r w:rsidR="00A63BF4" w:rsidRPr="001F660E">
        <w:rPr>
          <w:color w:val="auto"/>
        </w:rPr>
        <w:t>2</w:t>
      </w:r>
      <w:r w:rsidR="00E25846" w:rsidRPr="001F660E">
        <w:rPr>
          <w:color w:val="auto"/>
        </w:rPr>
        <w:t xml:space="preserve">; </w:t>
      </w:r>
      <w:r w:rsidR="00E25846" w:rsidRPr="001F660E">
        <w:rPr>
          <w:b/>
          <w:bCs/>
          <w:color w:val="auto"/>
        </w:rPr>
        <w:t>Table S3</w:t>
      </w:r>
      <w:r w:rsidR="008C4354" w:rsidRPr="001F660E">
        <w:rPr>
          <w:color w:val="auto"/>
        </w:rPr>
        <w:t>)</w:t>
      </w:r>
      <w:r w:rsidR="00A63BF4" w:rsidRPr="001F660E">
        <w:rPr>
          <w:color w:val="auto"/>
        </w:rPr>
        <w:t>, regardless of background root decomposition assumptions</w:t>
      </w:r>
      <w:r w:rsidR="00940572" w:rsidRPr="001F660E">
        <w:rPr>
          <w:color w:val="auto"/>
        </w:rPr>
        <w:t>; t</w:t>
      </w:r>
      <w:r w:rsidR="008C4354" w:rsidRPr="001F660E">
        <w:rPr>
          <w:color w:val="auto"/>
        </w:rPr>
        <w:t xml:space="preserve">he </w:t>
      </w:r>
      <w:r w:rsidR="00855F33" w:rsidRPr="001F660E">
        <w:rPr>
          <w:color w:val="auto"/>
        </w:rPr>
        <w:t>short rotation add</w:t>
      </w:r>
      <w:r w:rsidR="00A63BF4" w:rsidRPr="001F660E">
        <w:rPr>
          <w:color w:val="auto"/>
        </w:rPr>
        <w:t>ed</w:t>
      </w:r>
      <w:r w:rsidR="00855F33" w:rsidRPr="001F660E">
        <w:rPr>
          <w:color w:val="auto"/>
        </w:rPr>
        <w:t xml:space="preserve"> </w:t>
      </w:r>
      <w:r w:rsidR="00DE2FCA" w:rsidRPr="001F660E">
        <w:rPr>
          <w:color w:val="auto"/>
        </w:rPr>
        <w:t xml:space="preserve">between </w:t>
      </w:r>
      <w:r w:rsidR="00855F33" w:rsidRPr="001F660E">
        <w:rPr>
          <w:color w:val="auto"/>
        </w:rPr>
        <w:t>314</w:t>
      </w:r>
      <w:r w:rsidR="00DE2FCA" w:rsidRPr="001F660E">
        <w:rPr>
          <w:color w:val="auto"/>
        </w:rPr>
        <w:t xml:space="preserve"> </w:t>
      </w:r>
      <w:r w:rsidR="0088474E" w:rsidRPr="001F660E">
        <w:rPr>
          <w:color w:val="auto"/>
        </w:rPr>
        <w:t>(</w:t>
      </w:r>
      <w:r w:rsidR="00A27B5C" w:rsidRPr="001F660E">
        <w:rPr>
          <w:color w:val="auto"/>
        </w:rPr>
        <w:t xml:space="preserve">standard error of the mean </w:t>
      </w:r>
      <w:r w:rsidR="0088474E" w:rsidRPr="001F660E">
        <w:rPr>
          <w:color w:val="auto"/>
        </w:rPr>
        <w:t>[</w:t>
      </w:r>
      <w:r w:rsidR="00A27B5C" w:rsidRPr="001F660E">
        <w:rPr>
          <w:color w:val="auto"/>
        </w:rPr>
        <w:t>S</w:t>
      </w:r>
      <w:r w:rsidR="000E54CB" w:rsidRPr="001F660E">
        <w:rPr>
          <w:color w:val="auto"/>
        </w:rPr>
        <w:t>E</w:t>
      </w:r>
      <w:r w:rsidR="0088474E" w:rsidRPr="001F660E">
        <w:rPr>
          <w:color w:val="auto"/>
        </w:rPr>
        <w:t>]</w:t>
      </w:r>
      <w:r w:rsidR="000E54CB" w:rsidRPr="001F660E">
        <w:rPr>
          <w:color w:val="auto"/>
        </w:rPr>
        <w:t>:110</w:t>
      </w:r>
      <w:r w:rsidR="0088474E" w:rsidRPr="001F660E">
        <w:rPr>
          <w:color w:val="auto"/>
        </w:rPr>
        <w:t>)</w:t>
      </w:r>
      <w:r w:rsidR="000E54CB" w:rsidRPr="001F660E">
        <w:rPr>
          <w:color w:val="auto"/>
        </w:rPr>
        <w:t xml:space="preserve"> </w:t>
      </w:r>
      <w:r w:rsidR="00DE2FCA" w:rsidRPr="001F660E">
        <w:rPr>
          <w:color w:val="auto"/>
        </w:rPr>
        <w:t xml:space="preserve">and </w:t>
      </w:r>
      <w:r w:rsidR="00855F33" w:rsidRPr="001F660E">
        <w:rPr>
          <w:color w:val="auto"/>
        </w:rPr>
        <w:t>506</w:t>
      </w:r>
      <w:r w:rsidR="00DE2FCA" w:rsidRPr="001F660E">
        <w:rPr>
          <w:color w:val="auto"/>
        </w:rPr>
        <w:t xml:space="preserve"> (</w:t>
      </w:r>
      <w:r w:rsidR="000E54CB" w:rsidRPr="001F660E">
        <w:rPr>
          <w:color w:val="auto"/>
        </w:rPr>
        <w:t>SE:56</w:t>
      </w:r>
      <w:r w:rsidR="00DE2FCA" w:rsidRPr="001F660E">
        <w:rPr>
          <w:color w:val="auto"/>
        </w:rPr>
        <w:t>)</w:t>
      </w:r>
      <w:r w:rsidR="00855F33" w:rsidRPr="001F660E">
        <w:rPr>
          <w:color w:val="auto"/>
        </w:rPr>
        <w:t xml:space="preserve"> kg ha</w:t>
      </w:r>
      <w:r w:rsidR="00855F33" w:rsidRPr="001F660E">
        <w:rPr>
          <w:color w:val="auto"/>
          <w:vertAlign w:val="superscript"/>
        </w:rPr>
        <w:t>-1</w:t>
      </w:r>
      <w:r w:rsidR="00855F33" w:rsidRPr="001F660E">
        <w:rPr>
          <w:color w:val="auto"/>
        </w:rPr>
        <w:t xml:space="preserve">, </w:t>
      </w:r>
      <w:r w:rsidR="008C4354" w:rsidRPr="001F660E">
        <w:rPr>
          <w:color w:val="auto"/>
        </w:rPr>
        <w:t xml:space="preserve">while </w:t>
      </w:r>
      <w:r w:rsidR="00855F33" w:rsidRPr="001F660E">
        <w:rPr>
          <w:color w:val="auto"/>
        </w:rPr>
        <w:t xml:space="preserve">maize grown in </w:t>
      </w:r>
      <w:r w:rsidR="008C4354" w:rsidRPr="001F660E">
        <w:rPr>
          <w:color w:val="auto"/>
        </w:rPr>
        <w:t xml:space="preserve">the </w:t>
      </w:r>
      <w:r w:rsidR="00CD0A36" w:rsidRPr="001F660E">
        <w:rPr>
          <w:color w:val="auto"/>
        </w:rPr>
        <w:t>extended rotation</w:t>
      </w:r>
      <w:r w:rsidR="00855F33" w:rsidRPr="001F660E">
        <w:rPr>
          <w:color w:val="auto"/>
        </w:rPr>
        <w:t xml:space="preserve"> added </w:t>
      </w:r>
      <w:r w:rsidR="00E25846" w:rsidRPr="001F660E">
        <w:rPr>
          <w:color w:val="auto"/>
        </w:rPr>
        <w:t xml:space="preserve">between </w:t>
      </w:r>
      <w:r w:rsidR="00855F33" w:rsidRPr="001F660E">
        <w:rPr>
          <w:color w:val="auto"/>
        </w:rPr>
        <w:t>101</w:t>
      </w:r>
      <w:r w:rsidR="00E25846" w:rsidRPr="001F660E">
        <w:rPr>
          <w:color w:val="auto"/>
        </w:rPr>
        <w:t xml:space="preserve"> (SE:110)</w:t>
      </w:r>
      <w:r w:rsidR="00855F33" w:rsidRPr="001F660E">
        <w:rPr>
          <w:color w:val="auto"/>
        </w:rPr>
        <w:t xml:space="preserve"> </w:t>
      </w:r>
      <w:r w:rsidR="00E25846" w:rsidRPr="001F660E">
        <w:rPr>
          <w:color w:val="auto"/>
        </w:rPr>
        <w:t xml:space="preserve">and 321 (SE:55) </w:t>
      </w:r>
      <w:r w:rsidR="00855F33" w:rsidRPr="001F660E">
        <w:rPr>
          <w:color w:val="auto"/>
        </w:rPr>
        <w:t>kg ha</w:t>
      </w:r>
      <w:r w:rsidR="00855F33" w:rsidRPr="001F660E">
        <w:rPr>
          <w:color w:val="auto"/>
          <w:vertAlign w:val="superscript"/>
        </w:rPr>
        <w:t>-1</w:t>
      </w:r>
      <w:r w:rsidR="00855F33" w:rsidRPr="001F660E">
        <w:rPr>
          <w:color w:val="auto"/>
        </w:rPr>
        <w:t xml:space="preserve"> of root mass (</w:t>
      </w:r>
      <w:r w:rsidR="00855F33" w:rsidRPr="001F660E">
        <w:rPr>
          <w:b/>
          <w:bCs/>
          <w:color w:val="auto"/>
        </w:rPr>
        <w:t>Figure 3</w:t>
      </w:r>
      <w:r w:rsidR="00855F33" w:rsidRPr="001F660E">
        <w:rPr>
          <w:color w:val="auto"/>
        </w:rPr>
        <w:t xml:space="preserve">). </w:t>
      </w:r>
      <w:r w:rsidR="000E54CB" w:rsidRPr="001F660E">
        <w:rPr>
          <w:color w:val="auto"/>
        </w:rPr>
        <w:t>The extended rotation’s lower maize biomass</w:t>
      </w:r>
      <w:r w:rsidR="00E25846" w:rsidRPr="001F660E">
        <w:rPr>
          <w:color w:val="auto"/>
        </w:rPr>
        <w:t xml:space="preserve"> relative to the short</w:t>
      </w:r>
      <w:r w:rsidR="000E54CB" w:rsidRPr="001F660E">
        <w:rPr>
          <w:color w:val="auto"/>
        </w:rPr>
        <w:t xml:space="preserve"> </w:t>
      </w:r>
      <w:r w:rsidR="000D5D10" w:rsidRPr="001F660E">
        <w:rPr>
          <w:color w:val="auto"/>
        </w:rPr>
        <w:t xml:space="preserve">rotation </w:t>
      </w:r>
      <w:r w:rsidR="000E54CB" w:rsidRPr="001F660E">
        <w:rPr>
          <w:color w:val="auto"/>
        </w:rPr>
        <w:t xml:space="preserve">in the top 15 cm was </w:t>
      </w:r>
      <w:r w:rsidR="00E25846" w:rsidRPr="001F660E">
        <w:rPr>
          <w:color w:val="auto"/>
        </w:rPr>
        <w:t>counterbalanced</w:t>
      </w:r>
      <w:r w:rsidR="000E54CB" w:rsidRPr="001F660E">
        <w:rPr>
          <w:color w:val="auto"/>
        </w:rPr>
        <w:t xml:space="preserve"> by higher bioma</w:t>
      </w:r>
      <w:r w:rsidR="00E25846" w:rsidRPr="001F660E">
        <w:rPr>
          <w:color w:val="auto"/>
        </w:rPr>
        <w:t>ss relative to the short</w:t>
      </w:r>
      <w:r w:rsidR="00A63BF4" w:rsidRPr="001F660E">
        <w:rPr>
          <w:color w:val="auto"/>
        </w:rPr>
        <w:t xml:space="preserve"> </w:t>
      </w:r>
      <w:r w:rsidR="000D5D10" w:rsidRPr="001F660E">
        <w:rPr>
          <w:color w:val="auto"/>
        </w:rPr>
        <w:t xml:space="preserve">rotation </w:t>
      </w:r>
      <w:r w:rsidR="00A63BF4" w:rsidRPr="001F660E">
        <w:rPr>
          <w:color w:val="auto"/>
        </w:rPr>
        <w:t>in soil layers deeper than 15 cm (</w:t>
      </w:r>
      <w:r w:rsidR="00A63BF4" w:rsidRPr="001F660E">
        <w:rPr>
          <w:b/>
          <w:bCs/>
          <w:color w:val="auto"/>
        </w:rPr>
        <w:t>Figure 3</w:t>
      </w:r>
      <w:r w:rsidR="00A63BF4" w:rsidRPr="001F660E">
        <w:rPr>
          <w:color w:val="auto"/>
        </w:rPr>
        <w:t xml:space="preserve">). Although these </w:t>
      </w:r>
      <w:r w:rsidR="000E54CB" w:rsidRPr="001F660E">
        <w:rPr>
          <w:color w:val="auto"/>
        </w:rPr>
        <w:t>differences were not significant (</w:t>
      </w:r>
      <w:r w:rsidR="000E54CB" w:rsidRPr="001F660E">
        <w:rPr>
          <w:b/>
          <w:bCs/>
          <w:color w:val="auto"/>
        </w:rPr>
        <w:t>Table S3</w:t>
      </w:r>
      <w:r w:rsidR="000E54CB" w:rsidRPr="001F660E">
        <w:rPr>
          <w:color w:val="auto"/>
        </w:rPr>
        <w:t>)</w:t>
      </w:r>
      <w:r w:rsidR="00A63BF4" w:rsidRPr="001F660E">
        <w:rPr>
          <w:color w:val="auto"/>
        </w:rPr>
        <w:t xml:space="preserve">, this </w:t>
      </w:r>
      <w:r w:rsidR="000D5D10" w:rsidRPr="001F660E">
        <w:rPr>
          <w:color w:val="auto"/>
        </w:rPr>
        <w:t xml:space="preserve">pattern </w:t>
      </w:r>
      <w:r w:rsidR="00A63BF4" w:rsidRPr="001F660E">
        <w:rPr>
          <w:color w:val="auto"/>
        </w:rPr>
        <w:t>resulted in the total root</w:t>
      </w:r>
      <w:r w:rsidR="000E54CB" w:rsidRPr="001F660E">
        <w:rPr>
          <w:color w:val="auto"/>
        </w:rPr>
        <w:t xml:space="preserve"> biomass of the two rotations being statistically </w:t>
      </w:r>
      <w:r w:rsidR="000D5D10" w:rsidRPr="001F660E">
        <w:rPr>
          <w:color w:val="auto"/>
        </w:rPr>
        <w:t>equivalent</w:t>
      </w:r>
      <w:r w:rsidR="000E54CB" w:rsidRPr="001F660E">
        <w:rPr>
          <w:color w:val="auto"/>
        </w:rPr>
        <w:t xml:space="preserve">. </w:t>
      </w:r>
      <w:r w:rsidR="00FD55F5" w:rsidRPr="001F660E">
        <w:rPr>
          <w:color w:val="auto"/>
        </w:rPr>
        <w:t xml:space="preserve">Dietzel et al. (2017) </w:t>
      </w:r>
      <w:r w:rsidR="00EC0753">
        <w:rPr>
          <w:color w:val="auto"/>
        </w:rPr>
        <w:t>quantified</w:t>
      </w:r>
      <w:r w:rsidR="00EC0753" w:rsidRPr="001F660E">
        <w:rPr>
          <w:color w:val="auto"/>
        </w:rPr>
        <w:t xml:space="preserve"> </w:t>
      </w:r>
      <w:r w:rsidR="00FD55F5" w:rsidRPr="001F660E">
        <w:rPr>
          <w:color w:val="auto"/>
        </w:rPr>
        <w:t xml:space="preserve">maize root growth using in-growth cores and </w:t>
      </w:r>
      <w:r w:rsidR="00EB1F94" w:rsidRPr="001F660E">
        <w:rPr>
          <w:color w:val="auto"/>
        </w:rPr>
        <w:t>found maize added 480-560 kg ha</w:t>
      </w:r>
      <w:r w:rsidR="00EB1F94" w:rsidRPr="001F660E">
        <w:rPr>
          <w:color w:val="auto"/>
          <w:vertAlign w:val="superscript"/>
        </w:rPr>
        <w:t>-1</w:t>
      </w:r>
      <w:r w:rsidR="00EB1F94" w:rsidRPr="001F660E">
        <w:rPr>
          <w:color w:val="auto"/>
        </w:rPr>
        <w:t xml:space="preserve"> in root material over the growing season in the top 30 cm of soil</w:t>
      </w:r>
      <w:r w:rsidR="00FD55F5" w:rsidRPr="001F660E">
        <w:rPr>
          <w:color w:val="auto"/>
        </w:rPr>
        <w:t>,</w:t>
      </w:r>
      <w:r w:rsidR="00EB1F94" w:rsidRPr="001F660E">
        <w:rPr>
          <w:color w:val="auto"/>
        </w:rPr>
        <w:t xml:space="preserve"> </w:t>
      </w:r>
      <w:r w:rsidR="00940572" w:rsidRPr="001F660E">
        <w:rPr>
          <w:color w:val="auto"/>
        </w:rPr>
        <w:t xml:space="preserve">suggesting the ranges found in our study are reasonable </w:t>
      </w:r>
      <w:r w:rsidR="00EB1F94" w:rsidRPr="001F660E">
        <w:rPr>
          <w:color w:val="auto"/>
        </w:rPr>
        <w:t>(</w:t>
      </w:r>
      <w:r w:rsidR="00EB1F94" w:rsidRPr="001F660E">
        <w:rPr>
          <w:b/>
          <w:bCs/>
          <w:color w:val="auto"/>
        </w:rPr>
        <w:t>Figure 3</w:t>
      </w:r>
      <w:r w:rsidR="00EB1F94" w:rsidRPr="001F660E">
        <w:rPr>
          <w:color w:val="auto"/>
        </w:rPr>
        <w:t>).</w:t>
      </w:r>
    </w:p>
    <w:p w14:paraId="274D08FF" w14:textId="6723D044" w:rsidR="008C4354" w:rsidRPr="001F660E" w:rsidRDefault="008C4354" w:rsidP="008C4354">
      <w:pPr>
        <w:pStyle w:val="NoSpacing"/>
        <w:keepNext/>
        <w:spacing w:line="480" w:lineRule="auto"/>
        <w:jc w:val="center"/>
      </w:pPr>
    </w:p>
    <w:p w14:paraId="105FAC46" w14:textId="1687A274" w:rsidR="002D5FEB" w:rsidRPr="001F660E" w:rsidRDefault="00AC751D" w:rsidP="008C4354">
      <w:pPr>
        <w:pStyle w:val="NoSpacing"/>
        <w:keepNext/>
        <w:spacing w:line="480" w:lineRule="auto"/>
        <w:jc w:val="center"/>
      </w:pPr>
      <w:r>
        <w:rPr>
          <w:noProof/>
        </w:rPr>
        <w:drawing>
          <wp:inline distT="0" distB="0" distL="0" distR="0" wp14:anchorId="6C6FEDD1" wp14:editId="2C465012">
            <wp:extent cx="5943600" cy="3533140"/>
            <wp:effectExtent l="0" t="0" r="0" b="0"/>
            <wp:docPr id="1153704915" name="Picture 7"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704915" name="Picture 7" descr="A graph of different colored bars&#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533140"/>
                    </a:xfrm>
                    <a:prstGeom prst="rect">
                      <a:avLst/>
                    </a:prstGeom>
                  </pic:spPr>
                </pic:pic>
              </a:graphicData>
            </a:graphic>
          </wp:inline>
        </w:drawing>
      </w:r>
    </w:p>
    <w:p w14:paraId="4036371C" w14:textId="3BCE7AD5" w:rsidR="008C4354" w:rsidRPr="001F660E" w:rsidRDefault="008C4354" w:rsidP="00CD18F7">
      <w:pPr>
        <w:pStyle w:val="CaptionSpecAPA"/>
        <w:spacing w:line="480" w:lineRule="auto"/>
        <w:rPr>
          <w:color w:val="auto"/>
        </w:rPr>
      </w:pPr>
      <w:bookmarkStart w:id="23" w:name="_Ref79573986"/>
      <w:bookmarkStart w:id="24" w:name="_Toc83115565"/>
      <w:r w:rsidRPr="001F660E">
        <w:rPr>
          <w:color w:val="auto"/>
        </w:rPr>
        <w:t xml:space="preserve">Figure </w:t>
      </w:r>
      <w:bookmarkEnd w:id="23"/>
      <w:r w:rsidRPr="001F660E">
        <w:rPr>
          <w:color w:val="auto"/>
        </w:rPr>
        <w:t xml:space="preserve">3. </w:t>
      </w:r>
      <w:r w:rsidR="004C1B32" w:rsidRPr="001F660E">
        <w:rPr>
          <w:color w:val="auto"/>
        </w:rPr>
        <w:t xml:space="preserve">(Left) </w:t>
      </w:r>
      <w:r w:rsidR="002D5FEB" w:rsidRPr="001F660E">
        <w:rPr>
          <w:color w:val="auto"/>
        </w:rPr>
        <w:t xml:space="preserve">Possible ranges in </w:t>
      </w:r>
      <w:r w:rsidR="00CD18F7" w:rsidRPr="001F660E">
        <w:rPr>
          <w:color w:val="auto"/>
        </w:rPr>
        <w:t xml:space="preserve">mean </w:t>
      </w:r>
      <w:r w:rsidR="002D5FEB" w:rsidRPr="001F660E">
        <w:rPr>
          <w:color w:val="auto"/>
        </w:rPr>
        <w:t>maize r</w:t>
      </w:r>
      <w:r w:rsidRPr="001F660E">
        <w:rPr>
          <w:color w:val="auto"/>
        </w:rPr>
        <w:t>oot mass</w:t>
      </w:r>
      <w:r w:rsidR="002D5FEB" w:rsidRPr="001F660E">
        <w:rPr>
          <w:color w:val="auto"/>
        </w:rPr>
        <w:t xml:space="preserve"> production</w:t>
      </w:r>
      <w:r w:rsidR="00CD18F7" w:rsidRPr="001F660E">
        <w:rPr>
          <w:color w:val="auto"/>
        </w:rPr>
        <w:t xml:space="preserve"> (n=8) </w:t>
      </w:r>
      <w:r w:rsidR="002D5FEB" w:rsidRPr="001F660E">
        <w:rPr>
          <w:color w:val="auto"/>
        </w:rPr>
        <w:t>depending on assumed rate of decomposition of root mass present at planting (‘background’ roots)</w:t>
      </w:r>
      <w:r w:rsidR="00CD18F7" w:rsidRPr="001F660E">
        <w:rPr>
          <w:color w:val="auto"/>
        </w:rPr>
        <w:t xml:space="preserve"> for </w:t>
      </w:r>
      <w:bookmarkEnd w:id="24"/>
      <w:r w:rsidRPr="001F660E">
        <w:rPr>
          <w:color w:val="auto"/>
        </w:rPr>
        <w:t xml:space="preserve">maize grown in the </w:t>
      </w:r>
      <w:r w:rsidR="00CD18F7" w:rsidRPr="001F660E">
        <w:rPr>
          <w:color w:val="auto"/>
        </w:rPr>
        <w:t xml:space="preserve">short </w:t>
      </w:r>
      <w:r w:rsidRPr="001F660E">
        <w:rPr>
          <w:color w:val="auto"/>
        </w:rPr>
        <w:t>(</w:t>
      </w:r>
      <w:r w:rsidR="00EC0753">
        <w:rPr>
          <w:color w:val="auto"/>
        </w:rPr>
        <w:t>yellow</w:t>
      </w:r>
      <w:r w:rsidRPr="001F660E">
        <w:rPr>
          <w:color w:val="auto"/>
        </w:rPr>
        <w:t xml:space="preserve">) and </w:t>
      </w:r>
      <w:r w:rsidR="00CD18F7" w:rsidRPr="001F660E">
        <w:rPr>
          <w:color w:val="auto"/>
        </w:rPr>
        <w:t xml:space="preserve">extended </w:t>
      </w:r>
      <w:r w:rsidRPr="001F660E">
        <w:rPr>
          <w:color w:val="auto"/>
        </w:rPr>
        <w:t xml:space="preserve">(dark blue) </w:t>
      </w:r>
      <w:r w:rsidR="004C1B32" w:rsidRPr="001F660E">
        <w:rPr>
          <w:color w:val="auto"/>
        </w:rPr>
        <w:t xml:space="preserve">rotations </w:t>
      </w:r>
      <w:r w:rsidR="00CD18F7" w:rsidRPr="001F660E">
        <w:rPr>
          <w:color w:val="auto"/>
        </w:rPr>
        <w:t xml:space="preserve">separated by depth and (right) </w:t>
      </w:r>
      <w:r w:rsidR="00940572" w:rsidRPr="001F660E">
        <w:rPr>
          <w:color w:val="auto"/>
        </w:rPr>
        <w:t xml:space="preserve">range in </w:t>
      </w:r>
      <w:r w:rsidR="00CD18F7" w:rsidRPr="001F660E">
        <w:rPr>
          <w:color w:val="auto"/>
        </w:rPr>
        <w:t>total</w:t>
      </w:r>
      <w:r w:rsidR="004C1B32" w:rsidRPr="001F660E">
        <w:rPr>
          <w:color w:val="auto"/>
        </w:rPr>
        <w:t xml:space="preserve"> </w:t>
      </w:r>
      <w:r w:rsidR="00940572" w:rsidRPr="001F660E">
        <w:rPr>
          <w:color w:val="auto"/>
        </w:rPr>
        <w:t xml:space="preserve">possible </w:t>
      </w:r>
      <w:r w:rsidR="004C1B32" w:rsidRPr="001F660E">
        <w:rPr>
          <w:color w:val="auto"/>
        </w:rPr>
        <w:t>root biomass for 0-60 cm.</w:t>
      </w:r>
      <w:r w:rsidR="0088474E" w:rsidRPr="001F660E">
        <w:rPr>
          <w:color w:val="auto"/>
        </w:rPr>
        <w:t xml:space="preserve"> Data are averages from two growing seasons.</w:t>
      </w:r>
    </w:p>
    <w:p w14:paraId="7AED000A" w14:textId="77777777" w:rsidR="008C4354" w:rsidRPr="001F660E" w:rsidRDefault="008C4354" w:rsidP="008C4354">
      <w:pPr>
        <w:pStyle w:val="Heading2"/>
      </w:pPr>
      <w:bookmarkStart w:id="25" w:name="_Toc83115539"/>
      <w:r w:rsidRPr="001F660E">
        <w:t>Growth analysis</w:t>
      </w:r>
      <w:bookmarkEnd w:id="25"/>
    </w:p>
    <w:p w14:paraId="71277BC9" w14:textId="6E595022" w:rsidR="008C4354" w:rsidRPr="001F660E" w:rsidRDefault="00CB78F5" w:rsidP="008C4354">
      <w:pPr>
        <w:pStyle w:val="Body"/>
        <w:rPr>
          <w:color w:val="auto"/>
        </w:rPr>
      </w:pPr>
      <w:r>
        <w:rPr>
          <w:color w:val="auto"/>
        </w:rPr>
        <w:t>In the years</w:t>
      </w:r>
      <w:r w:rsidR="004828C0">
        <w:rPr>
          <w:color w:val="auto"/>
        </w:rPr>
        <w:t xml:space="preserve"> with a significant yield differential between the two rotations, </w:t>
      </w:r>
      <w:r>
        <w:rPr>
          <w:color w:val="auto"/>
        </w:rPr>
        <w:t>t</w:t>
      </w:r>
      <w:r w:rsidR="008C4354" w:rsidRPr="001F660E">
        <w:rPr>
          <w:color w:val="auto"/>
        </w:rPr>
        <w:t>he maximum aboveground maize biomass (</w:t>
      </w:r>
      <w:proofErr w:type="spellStart"/>
      <w:r w:rsidR="008C4354" w:rsidRPr="001F660E">
        <w:rPr>
          <w:i/>
          <w:iCs/>
          <w:color w:val="auto"/>
        </w:rPr>
        <w:t>Asym</w:t>
      </w:r>
      <w:proofErr w:type="spellEnd"/>
      <w:r w:rsidR="008C4354" w:rsidRPr="001F660E">
        <w:rPr>
          <w:color w:val="auto"/>
        </w:rPr>
        <w:t>; Eqn. 1)</w:t>
      </w:r>
      <w:r>
        <w:rPr>
          <w:color w:val="auto"/>
        </w:rPr>
        <w:t xml:space="preserve"> in the extended rotation was significantly greater than in the short. However, in years where the two rotations’ yields were not significantly different, the two rotation’s maximum aboveground biomass was likewise not significantly </w:t>
      </w:r>
      <w:r>
        <w:rPr>
          <w:color w:val="auto"/>
        </w:rPr>
        <w:lastRenderedPageBreak/>
        <w:t xml:space="preserve">different </w:t>
      </w:r>
      <w:r w:rsidR="008C4354" w:rsidRPr="001F660E">
        <w:rPr>
          <w:color w:val="auto"/>
        </w:rPr>
        <w:t>(</w:t>
      </w:r>
      <w:r w:rsidR="008C4354" w:rsidRPr="001F660E">
        <w:rPr>
          <w:b/>
          <w:bCs/>
          <w:color w:val="auto"/>
        </w:rPr>
        <w:t xml:space="preserve">Table 3; </w:t>
      </w:r>
      <w:r w:rsidR="00EC58E2" w:rsidRPr="001F660E">
        <w:rPr>
          <w:b/>
          <w:bCs/>
          <w:color w:val="auto"/>
        </w:rPr>
        <w:t>Figure S</w:t>
      </w:r>
      <w:r w:rsidR="0025150E" w:rsidRPr="001F660E">
        <w:rPr>
          <w:b/>
          <w:bCs/>
          <w:color w:val="auto"/>
        </w:rPr>
        <w:t>2</w:t>
      </w:r>
      <w:r w:rsidR="00EC58E2" w:rsidRPr="001F660E">
        <w:rPr>
          <w:b/>
          <w:bCs/>
          <w:color w:val="auto"/>
        </w:rPr>
        <w:t xml:space="preserve">; </w:t>
      </w:r>
      <w:r w:rsidR="008C4354" w:rsidRPr="001F660E">
        <w:rPr>
          <w:b/>
          <w:bCs/>
          <w:color w:val="auto"/>
        </w:rPr>
        <w:t>Table S</w:t>
      </w:r>
      <w:r w:rsidR="007E0F43" w:rsidRPr="001F660E">
        <w:rPr>
          <w:b/>
          <w:bCs/>
          <w:color w:val="auto"/>
        </w:rPr>
        <w:t>1</w:t>
      </w:r>
      <w:r w:rsidR="008C4354" w:rsidRPr="001F660E">
        <w:rPr>
          <w:color w:val="auto"/>
        </w:rPr>
        <w:t xml:space="preserve">). </w:t>
      </w:r>
      <w:r>
        <w:rPr>
          <w:color w:val="auto"/>
        </w:rPr>
        <w:t>In 2013 (a year with significant yield differences), t</w:t>
      </w:r>
      <w:r w:rsidR="008C4354" w:rsidRPr="001F660E">
        <w:rPr>
          <w:color w:val="auto"/>
        </w:rPr>
        <w:t>he date at which maize achieved half of its maximum biomass (</w:t>
      </w:r>
      <w:proofErr w:type="spellStart"/>
      <w:r w:rsidR="008C4354" w:rsidRPr="001F660E">
        <w:rPr>
          <w:i/>
          <w:color w:val="auto"/>
        </w:rPr>
        <w:t>xmid</w:t>
      </w:r>
      <w:proofErr w:type="spellEnd"/>
      <w:r w:rsidR="008C4354" w:rsidRPr="001F660E">
        <w:rPr>
          <w:i/>
          <w:color w:val="auto"/>
        </w:rPr>
        <w:t xml:space="preserve">; </w:t>
      </w:r>
      <w:r w:rsidR="008C4354" w:rsidRPr="001F660E">
        <w:rPr>
          <w:iCs/>
          <w:color w:val="auto"/>
        </w:rPr>
        <w:t>Eqn. 1</w:t>
      </w:r>
      <w:r w:rsidR="008C4354" w:rsidRPr="001F660E">
        <w:rPr>
          <w:color w:val="auto"/>
        </w:rPr>
        <w:t xml:space="preserve">) was significantly earlier in the </w:t>
      </w:r>
      <w:r w:rsidR="000D38D5" w:rsidRPr="001F660E">
        <w:rPr>
          <w:color w:val="auto"/>
        </w:rPr>
        <w:t>extended rotation</w:t>
      </w:r>
      <w:r w:rsidR="008C4354" w:rsidRPr="001F660E">
        <w:rPr>
          <w:color w:val="auto"/>
        </w:rPr>
        <w:t xml:space="preserve"> (p = 0.05)</w:t>
      </w:r>
      <w:r w:rsidR="00940572" w:rsidRPr="001F660E">
        <w:rPr>
          <w:color w:val="auto"/>
        </w:rPr>
        <w:t xml:space="preserve"> </w:t>
      </w:r>
      <w:r w:rsidR="007E0F43" w:rsidRPr="001F660E">
        <w:rPr>
          <w:color w:val="auto"/>
        </w:rPr>
        <w:t xml:space="preserve">and exhibited higher absolute growth rates compared to the short </w:t>
      </w:r>
      <w:r w:rsidR="0057123C" w:rsidRPr="001F660E">
        <w:rPr>
          <w:color w:val="auto"/>
        </w:rPr>
        <w:t xml:space="preserve">rotation </w:t>
      </w:r>
      <w:r w:rsidR="00940572" w:rsidRPr="00CB78F5">
        <w:rPr>
          <w:i/>
          <w:iCs/>
          <w:color w:val="auto"/>
        </w:rPr>
        <w:t>before</w:t>
      </w:r>
      <w:r w:rsidR="00940572" w:rsidRPr="001F660E">
        <w:rPr>
          <w:color w:val="auto"/>
        </w:rPr>
        <w:t xml:space="preserve"> maximum growth rates were achieved (e.g. e</w:t>
      </w:r>
      <w:r w:rsidR="007E0F43" w:rsidRPr="001F660E">
        <w:rPr>
          <w:color w:val="auto"/>
        </w:rPr>
        <w:t>arly in the season</w:t>
      </w:r>
      <w:r w:rsidR="00940572" w:rsidRPr="001F660E">
        <w:rPr>
          <w:color w:val="auto"/>
        </w:rPr>
        <w:t>;</w:t>
      </w:r>
      <w:r w:rsidR="007E0F43" w:rsidRPr="001F660E">
        <w:rPr>
          <w:color w:val="auto"/>
        </w:rPr>
        <w:t xml:space="preserve"> </w:t>
      </w:r>
      <w:r w:rsidR="007E0F43" w:rsidRPr="001F660E">
        <w:rPr>
          <w:b/>
          <w:bCs/>
          <w:color w:val="auto"/>
        </w:rPr>
        <w:t>Figure S2</w:t>
      </w:r>
      <w:r w:rsidR="007E0F43" w:rsidRPr="001F660E">
        <w:rPr>
          <w:color w:val="auto"/>
        </w:rPr>
        <w:t>). Conversely,</w:t>
      </w:r>
      <w:r>
        <w:rPr>
          <w:color w:val="auto"/>
        </w:rPr>
        <w:t xml:space="preserve"> in 2018 (another year with significant yield differences),</w:t>
      </w:r>
      <w:r w:rsidR="007E0F43" w:rsidRPr="001F660E">
        <w:rPr>
          <w:color w:val="auto"/>
        </w:rPr>
        <w:t xml:space="preserve"> </w:t>
      </w:r>
      <w:proofErr w:type="spellStart"/>
      <w:r w:rsidR="007E0F43" w:rsidRPr="001F660E">
        <w:rPr>
          <w:i/>
          <w:iCs/>
          <w:color w:val="auto"/>
        </w:rPr>
        <w:t>xmid</w:t>
      </w:r>
      <w:proofErr w:type="spellEnd"/>
      <w:r w:rsidR="007E0F43" w:rsidRPr="001F660E">
        <w:rPr>
          <w:color w:val="auto"/>
        </w:rPr>
        <w:t xml:space="preserve"> for the extended rotation occurred </w:t>
      </w:r>
      <w:r w:rsidR="008C4354" w:rsidRPr="001F660E">
        <w:rPr>
          <w:color w:val="auto"/>
        </w:rPr>
        <w:t xml:space="preserve">significantly </w:t>
      </w:r>
      <w:r w:rsidR="008C4354" w:rsidRPr="004828C0">
        <w:rPr>
          <w:i/>
          <w:iCs/>
          <w:color w:val="auto"/>
        </w:rPr>
        <w:t>later</w:t>
      </w:r>
      <w:r w:rsidR="008C4354" w:rsidRPr="001F660E">
        <w:rPr>
          <w:color w:val="auto"/>
        </w:rPr>
        <w:t xml:space="preserve"> </w:t>
      </w:r>
      <w:r w:rsidR="007E0F43" w:rsidRPr="001F660E">
        <w:rPr>
          <w:color w:val="auto"/>
        </w:rPr>
        <w:t>than for the short</w:t>
      </w:r>
      <w:r w:rsidR="004C2F1A" w:rsidRPr="001F660E">
        <w:rPr>
          <w:color w:val="auto"/>
        </w:rPr>
        <w:t xml:space="preserve"> rotation</w:t>
      </w:r>
      <w:r w:rsidR="007E0F43" w:rsidRPr="001F660E">
        <w:rPr>
          <w:color w:val="auto"/>
        </w:rPr>
        <w:t xml:space="preserve"> </w:t>
      </w:r>
      <w:r w:rsidR="008C4354" w:rsidRPr="001F660E">
        <w:rPr>
          <w:color w:val="auto"/>
        </w:rPr>
        <w:t>(p &lt; 0.01)</w:t>
      </w:r>
      <w:r w:rsidR="007E0F43" w:rsidRPr="001F660E">
        <w:rPr>
          <w:color w:val="auto"/>
        </w:rPr>
        <w:t xml:space="preserve"> and had higher absolute growth rates </w:t>
      </w:r>
      <w:r w:rsidR="00940572" w:rsidRPr="00CB78F5">
        <w:rPr>
          <w:i/>
          <w:iCs/>
          <w:color w:val="auto"/>
        </w:rPr>
        <w:t>after</w:t>
      </w:r>
      <w:r w:rsidR="00940572" w:rsidRPr="001F660E">
        <w:rPr>
          <w:color w:val="auto"/>
        </w:rPr>
        <w:t xml:space="preserve"> maximum growth rates were achieved (e.g. later in the season)</w:t>
      </w:r>
      <w:r w:rsidR="007E0F43" w:rsidRPr="001F660E">
        <w:rPr>
          <w:color w:val="auto"/>
        </w:rPr>
        <w:t>. The</w:t>
      </w:r>
      <w:r w:rsidR="00940572" w:rsidRPr="001F660E">
        <w:rPr>
          <w:color w:val="auto"/>
        </w:rPr>
        <w:t xml:space="preserve"> timings of growth</w:t>
      </w:r>
      <w:r w:rsidR="007E0F43" w:rsidRPr="001F660E">
        <w:rPr>
          <w:color w:val="auto"/>
        </w:rPr>
        <w:t xml:space="preserve"> were not significantly different in </w:t>
      </w:r>
      <w:r w:rsidR="00940572" w:rsidRPr="001F660E">
        <w:rPr>
          <w:color w:val="auto"/>
        </w:rPr>
        <w:t>the other three</w:t>
      </w:r>
      <w:r w:rsidR="007E0F43" w:rsidRPr="001F660E">
        <w:rPr>
          <w:color w:val="auto"/>
        </w:rPr>
        <w:t xml:space="preserve"> year</w:t>
      </w:r>
      <w:r w:rsidR="00940572" w:rsidRPr="001F660E">
        <w:rPr>
          <w:color w:val="auto"/>
        </w:rPr>
        <w:t>s with growth data</w:t>
      </w:r>
      <w:r>
        <w:rPr>
          <w:color w:val="auto"/>
        </w:rPr>
        <w:t xml:space="preserve"> (</w:t>
      </w:r>
      <w:r w:rsidR="004828C0">
        <w:rPr>
          <w:color w:val="auto"/>
        </w:rPr>
        <w:t>2014, 2019, 2020)</w:t>
      </w:r>
      <w:r w:rsidR="007E0F43" w:rsidRPr="001F660E">
        <w:rPr>
          <w:color w:val="auto"/>
        </w:rPr>
        <w:t xml:space="preserve">. </w:t>
      </w:r>
      <w:r w:rsidR="008C4354" w:rsidRPr="001F660E">
        <w:rPr>
          <w:color w:val="auto"/>
        </w:rPr>
        <w:t xml:space="preserve">The maximum growth rates in the two </w:t>
      </w:r>
      <w:r w:rsidR="000D38D5" w:rsidRPr="001F660E">
        <w:rPr>
          <w:color w:val="auto"/>
        </w:rPr>
        <w:t xml:space="preserve">rotations </w:t>
      </w:r>
      <w:r w:rsidR="008C4354" w:rsidRPr="001F660E">
        <w:rPr>
          <w:color w:val="auto"/>
        </w:rPr>
        <w:t>(</w:t>
      </w:r>
      <w:proofErr w:type="spellStart"/>
      <w:r w:rsidR="008C4354" w:rsidRPr="001F660E">
        <w:rPr>
          <w:i/>
          <w:color w:val="auto"/>
        </w:rPr>
        <w:t>scal</w:t>
      </w:r>
      <w:proofErr w:type="spellEnd"/>
      <w:r w:rsidR="008C4354" w:rsidRPr="001F660E">
        <w:rPr>
          <w:i/>
          <w:color w:val="auto"/>
        </w:rPr>
        <w:t xml:space="preserve">; </w:t>
      </w:r>
      <w:r w:rsidR="008C4354" w:rsidRPr="001F660E">
        <w:rPr>
          <w:iCs/>
          <w:color w:val="auto"/>
        </w:rPr>
        <w:t>Eqn. 1</w:t>
      </w:r>
      <w:r w:rsidR="008C4354" w:rsidRPr="001F660E">
        <w:rPr>
          <w:color w:val="auto"/>
        </w:rPr>
        <w:t>) were</w:t>
      </w:r>
      <w:r w:rsidR="007E0F43" w:rsidRPr="001F660E">
        <w:rPr>
          <w:color w:val="auto"/>
        </w:rPr>
        <w:t xml:space="preserve"> </w:t>
      </w:r>
      <w:r w:rsidR="008C4354" w:rsidRPr="001F660E">
        <w:rPr>
          <w:color w:val="auto"/>
        </w:rPr>
        <w:t xml:space="preserve">not significantly different in any </w:t>
      </w:r>
      <w:r w:rsidR="00940572" w:rsidRPr="001F660E">
        <w:rPr>
          <w:color w:val="auto"/>
        </w:rPr>
        <w:t xml:space="preserve">of the five </w:t>
      </w:r>
      <w:r w:rsidR="008C4354" w:rsidRPr="001F660E">
        <w:rPr>
          <w:color w:val="auto"/>
        </w:rPr>
        <w:t>year</w:t>
      </w:r>
      <w:r w:rsidR="00940572" w:rsidRPr="001F660E">
        <w:rPr>
          <w:color w:val="auto"/>
        </w:rPr>
        <w:t>s</w:t>
      </w:r>
      <w:r w:rsidR="008C4354" w:rsidRPr="001F660E">
        <w:rPr>
          <w:color w:val="auto"/>
        </w:rPr>
        <w:t xml:space="preserve">. The harvest index and 500-kernel weights were consistently higher in years with large rotation effects on grain </w:t>
      </w:r>
      <w:proofErr w:type="gramStart"/>
      <w:r w:rsidR="008C4354" w:rsidRPr="001F660E">
        <w:rPr>
          <w:color w:val="auto"/>
        </w:rPr>
        <w:t>yield</w:t>
      </w:r>
      <w:r w:rsidR="004828C0">
        <w:rPr>
          <w:color w:val="auto"/>
        </w:rPr>
        <w:t>,</w:t>
      </w:r>
      <w:r w:rsidR="008C4354" w:rsidRPr="001F660E">
        <w:rPr>
          <w:color w:val="auto"/>
        </w:rPr>
        <w:t xml:space="preserve"> but</w:t>
      </w:r>
      <w:proofErr w:type="gramEnd"/>
      <w:r w:rsidR="008C4354" w:rsidRPr="001F660E">
        <w:rPr>
          <w:color w:val="auto"/>
        </w:rPr>
        <w:t xml:space="preserve"> did not differ in years</w:t>
      </w:r>
      <w:r w:rsidR="007E0F43" w:rsidRPr="001F660E">
        <w:rPr>
          <w:color w:val="auto"/>
        </w:rPr>
        <w:t xml:space="preserve"> that lacked</w:t>
      </w:r>
      <w:r w:rsidR="008C4354" w:rsidRPr="001F660E">
        <w:rPr>
          <w:color w:val="auto"/>
        </w:rPr>
        <w:t xml:space="preserve"> a strong rotation effect</w:t>
      </w:r>
      <w:r w:rsidR="007E0F43" w:rsidRPr="001F660E">
        <w:rPr>
          <w:color w:val="auto"/>
        </w:rPr>
        <w:t xml:space="preserve"> (</w:t>
      </w:r>
      <w:r w:rsidR="007E0F43" w:rsidRPr="001F660E">
        <w:rPr>
          <w:b/>
          <w:bCs/>
          <w:color w:val="auto"/>
        </w:rPr>
        <w:t>Table 3</w:t>
      </w:r>
      <w:r w:rsidR="007E0F43" w:rsidRPr="001F660E">
        <w:rPr>
          <w:color w:val="auto"/>
        </w:rPr>
        <w:t>)</w:t>
      </w:r>
      <w:r w:rsidR="008C4354" w:rsidRPr="001F660E">
        <w:rPr>
          <w:color w:val="auto"/>
        </w:rPr>
        <w:t xml:space="preserve">. </w:t>
      </w:r>
    </w:p>
    <w:p w14:paraId="6D1410B3" w14:textId="55563750" w:rsidR="00EB1F94" w:rsidRPr="001F660E" w:rsidRDefault="007E0F43" w:rsidP="008C4354">
      <w:pPr>
        <w:pStyle w:val="Body"/>
        <w:rPr>
          <w:color w:val="auto"/>
        </w:rPr>
      </w:pPr>
      <w:r w:rsidRPr="001F660E">
        <w:rPr>
          <w:color w:val="auto"/>
        </w:rPr>
        <w:t>The</w:t>
      </w:r>
      <w:r w:rsidR="008C4354" w:rsidRPr="001F660E">
        <w:rPr>
          <w:color w:val="auto"/>
        </w:rPr>
        <w:t xml:space="preserve"> root-to-shoot ratios</w:t>
      </w:r>
      <w:r w:rsidRPr="001F660E">
        <w:rPr>
          <w:color w:val="auto"/>
        </w:rPr>
        <w:t xml:space="preserve"> ranged from 0.002 to 0.015 depending on the </w:t>
      </w:r>
      <w:r w:rsidR="00EB1F94" w:rsidRPr="001F660E">
        <w:rPr>
          <w:color w:val="auto"/>
        </w:rPr>
        <w:t>assumed</w:t>
      </w:r>
      <w:r w:rsidRPr="001F660E">
        <w:rPr>
          <w:color w:val="auto"/>
        </w:rPr>
        <w:t xml:space="preserve"> background root decomposition (</w:t>
      </w:r>
      <w:r w:rsidRPr="001F660E">
        <w:rPr>
          <w:b/>
          <w:bCs/>
          <w:color w:val="auto"/>
        </w:rPr>
        <w:t>Figure S3</w:t>
      </w:r>
      <w:r w:rsidRPr="001F660E">
        <w:rPr>
          <w:color w:val="auto"/>
        </w:rPr>
        <w:t>)</w:t>
      </w:r>
      <w:r w:rsidR="0008375A" w:rsidRPr="001F660E">
        <w:rPr>
          <w:color w:val="auto"/>
        </w:rPr>
        <w:t>.</w:t>
      </w:r>
      <w:r w:rsidR="00EB1F94" w:rsidRPr="001F660E">
        <w:rPr>
          <w:color w:val="auto"/>
        </w:rPr>
        <w:t xml:space="preserve"> </w:t>
      </w:r>
      <w:r w:rsidR="0008375A" w:rsidRPr="001F660E">
        <w:rPr>
          <w:color w:val="auto"/>
        </w:rPr>
        <w:t xml:space="preserve">Trends were </w:t>
      </w:r>
      <w:r w:rsidR="00EB1F94" w:rsidRPr="001F660E">
        <w:rPr>
          <w:color w:val="auto"/>
        </w:rPr>
        <w:t>inconclusive due to the variation produced by the assumptions leading to calculation</w:t>
      </w:r>
      <w:r w:rsidR="0008375A" w:rsidRPr="001F660E">
        <w:rPr>
          <w:color w:val="auto"/>
        </w:rPr>
        <w:t xml:space="preserve"> of the ratios</w:t>
      </w:r>
      <w:r w:rsidRPr="001F660E">
        <w:rPr>
          <w:color w:val="auto"/>
        </w:rPr>
        <w:t xml:space="preserve">. </w:t>
      </w:r>
      <w:r w:rsidR="00AD4BFF" w:rsidRPr="001F660E">
        <w:rPr>
          <w:color w:val="auto"/>
        </w:rPr>
        <w:t>While these root-to-shoot ratios are lower than those reported in literature for maize (e.g.,</w:t>
      </w:r>
      <w:r w:rsidR="003B190B" w:rsidRPr="001F660E">
        <w:rPr>
          <w:color w:val="auto"/>
        </w:rPr>
        <w:t xml:space="preserve"> 0.09 from</w:t>
      </w:r>
      <w:r w:rsidR="00AD4BFF" w:rsidRPr="001F660E">
        <w:rPr>
          <w:color w:val="auto"/>
        </w:rPr>
        <w:t xml:space="preserve"> Ordóñez et al. 2020), our root measurement methodology</w:t>
      </w:r>
      <w:r w:rsidRPr="001F660E">
        <w:rPr>
          <w:color w:val="auto"/>
        </w:rPr>
        <w:t xml:space="preserve"> and driving questions</w:t>
      </w:r>
      <w:r w:rsidR="00AD4BFF" w:rsidRPr="001F660E">
        <w:rPr>
          <w:color w:val="auto"/>
        </w:rPr>
        <w:t xml:space="preserve"> differed</w:t>
      </w:r>
      <w:r w:rsidR="00EB1F94" w:rsidRPr="001F660E">
        <w:rPr>
          <w:color w:val="auto"/>
        </w:rPr>
        <w:t>, and our total root biomasses are consistent with other studies that control for background root amounts (e.g. Dietzel et al. 2017).</w:t>
      </w:r>
      <w:r w:rsidR="00CF21C6" w:rsidRPr="001F660E">
        <w:rPr>
          <w:color w:val="auto"/>
        </w:rPr>
        <w:t xml:space="preserve"> </w:t>
      </w:r>
    </w:p>
    <w:p w14:paraId="68BBCD7E" w14:textId="10681100" w:rsidR="00EB1F94" w:rsidRPr="001F660E" w:rsidRDefault="00EB1F94" w:rsidP="00EB1F94">
      <w:pPr>
        <w:pStyle w:val="CaptionSpecAPA"/>
        <w:spacing w:line="480" w:lineRule="auto"/>
        <w:rPr>
          <w:color w:val="auto"/>
        </w:rPr>
      </w:pPr>
      <w:bookmarkStart w:id="26" w:name="_Ref79574153"/>
      <w:bookmarkStart w:id="27" w:name="_Ref79574817"/>
      <w:bookmarkStart w:id="28" w:name="_Toc83115574"/>
      <w:r w:rsidRPr="001F660E">
        <w:rPr>
          <w:color w:val="auto"/>
        </w:rPr>
        <w:t>Table 3</w:t>
      </w:r>
      <w:bookmarkEnd w:id="26"/>
      <w:r w:rsidRPr="001F660E">
        <w:rPr>
          <w:color w:val="auto"/>
        </w:rPr>
        <w:t xml:space="preserve">. Summary of characteristics </w:t>
      </w:r>
      <w:r w:rsidR="001401F3" w:rsidRPr="001F660E">
        <w:rPr>
          <w:color w:val="auto"/>
        </w:rPr>
        <w:t xml:space="preserve">of maize in the extended rotation </w:t>
      </w:r>
      <w:r w:rsidRPr="001F660E">
        <w:rPr>
          <w:color w:val="auto"/>
        </w:rPr>
        <w:t>relative to</w:t>
      </w:r>
      <w:r w:rsidR="001401F3" w:rsidRPr="001F660E">
        <w:rPr>
          <w:color w:val="auto"/>
        </w:rPr>
        <w:t xml:space="preserve"> maize in the</w:t>
      </w:r>
      <w:r w:rsidRPr="001F660E">
        <w:rPr>
          <w:color w:val="auto"/>
        </w:rPr>
        <w:t xml:space="preserve"> short </w:t>
      </w:r>
      <w:r w:rsidR="001401F3" w:rsidRPr="001F660E">
        <w:rPr>
          <w:color w:val="auto"/>
        </w:rPr>
        <w:t xml:space="preserve">rotation, </w:t>
      </w:r>
      <w:r w:rsidRPr="001F660E">
        <w:rPr>
          <w:color w:val="auto"/>
        </w:rPr>
        <w:t xml:space="preserve">including grain yields (Figure 1), root characteristics (Figures 2, 3) growth analysis (Figure S2, Table S4), and yield components (Figure S2) for years with growth analysis data, ordered by magnitude of </w:t>
      </w:r>
      <w:bookmarkEnd w:id="27"/>
      <w:bookmarkEnd w:id="28"/>
      <w:r w:rsidRPr="001F660E">
        <w:rPr>
          <w:color w:val="auto"/>
        </w:rPr>
        <w:t>grain yield differentials; ratios of values are presented to simplify visual comparisons of rotation</w:t>
      </w:r>
      <w:r w:rsidR="00E54934" w:rsidRPr="001F660E">
        <w:rPr>
          <w:color w:val="auto"/>
        </w:rPr>
        <w:t>s</w:t>
      </w:r>
      <w:r w:rsidRPr="001F660E">
        <w:rPr>
          <w:color w:val="auto"/>
        </w:rPr>
        <w:t xml:space="preserve">  </w:t>
      </w:r>
    </w:p>
    <w:tbl>
      <w:tblPr>
        <w:tblW w:w="8910" w:type="dxa"/>
        <w:tblLook w:val="04A0" w:firstRow="1" w:lastRow="0" w:firstColumn="1" w:lastColumn="0" w:noHBand="0" w:noVBand="1"/>
      </w:tblPr>
      <w:tblGrid>
        <w:gridCol w:w="681"/>
        <w:gridCol w:w="1811"/>
        <w:gridCol w:w="1777"/>
        <w:gridCol w:w="1397"/>
        <w:gridCol w:w="1622"/>
        <w:gridCol w:w="1622"/>
      </w:tblGrid>
      <w:tr w:rsidR="001F660E" w:rsidRPr="001F660E" w14:paraId="1DEFF64C" w14:textId="77777777" w:rsidTr="00F87EC2">
        <w:tc>
          <w:tcPr>
            <w:tcW w:w="681" w:type="dxa"/>
            <w:tcBorders>
              <w:top w:val="single" w:sz="4" w:space="0" w:color="auto"/>
              <w:bottom w:val="single" w:sz="4" w:space="0" w:color="auto"/>
            </w:tcBorders>
            <w:vAlign w:val="center"/>
          </w:tcPr>
          <w:p w14:paraId="07C756C9" w14:textId="77777777" w:rsidR="00EB1F94" w:rsidRPr="001F660E" w:rsidRDefault="00EB1F94" w:rsidP="00F215DB">
            <w:pPr>
              <w:autoSpaceDE w:val="0"/>
              <w:autoSpaceDN w:val="0"/>
              <w:adjustRightInd w:val="0"/>
              <w:spacing w:before="0" w:after="0"/>
              <w:jc w:val="center"/>
              <w:rPr>
                <w:b/>
                <w:sz w:val="22"/>
              </w:rPr>
            </w:pPr>
            <w:r w:rsidRPr="001F660E">
              <w:rPr>
                <w:b/>
                <w:sz w:val="22"/>
              </w:rPr>
              <w:lastRenderedPageBreak/>
              <w:t>Year</w:t>
            </w:r>
          </w:p>
        </w:tc>
        <w:tc>
          <w:tcPr>
            <w:tcW w:w="1822" w:type="dxa"/>
            <w:tcBorders>
              <w:top w:val="single" w:sz="4" w:space="0" w:color="auto"/>
              <w:bottom w:val="single" w:sz="4" w:space="0" w:color="auto"/>
            </w:tcBorders>
            <w:vAlign w:val="center"/>
          </w:tcPr>
          <w:p w14:paraId="055901BD" w14:textId="12101D33" w:rsidR="00EB1F94" w:rsidRPr="001F660E" w:rsidRDefault="00EB1F94" w:rsidP="00F87EC2">
            <w:pPr>
              <w:autoSpaceDE w:val="0"/>
              <w:autoSpaceDN w:val="0"/>
              <w:adjustRightInd w:val="0"/>
              <w:spacing w:before="0" w:after="0"/>
              <w:jc w:val="center"/>
              <w:rPr>
                <w:rFonts w:ascii="MS Shell Dlg 2" w:hAnsi="MS Shell Dlg 2" w:cs="MS Shell Dlg 2"/>
                <w:sz w:val="16"/>
                <w:szCs w:val="16"/>
              </w:rPr>
            </w:pPr>
            <w:r w:rsidRPr="001F660E">
              <w:rPr>
                <w:b/>
                <w:sz w:val="22"/>
              </w:rPr>
              <w:t xml:space="preserve">Ratio of </w:t>
            </w:r>
            <w:proofErr w:type="spellStart"/>
            <w:proofErr w:type="gramStart"/>
            <w:r w:rsidRPr="001F660E">
              <w:rPr>
                <w:b/>
                <w:sz w:val="22"/>
              </w:rPr>
              <w:t>extended:short</w:t>
            </w:r>
            <w:proofErr w:type="spellEnd"/>
            <w:proofErr w:type="gramEnd"/>
            <w:r w:rsidRPr="001F660E">
              <w:rPr>
                <w:b/>
                <w:sz w:val="22"/>
              </w:rPr>
              <w:t xml:space="preserve"> </w:t>
            </w:r>
            <w:r w:rsidR="00E9676F" w:rsidRPr="001F660E">
              <w:rPr>
                <w:b/>
                <w:sz w:val="22"/>
              </w:rPr>
              <w:t xml:space="preserve">rotation </w:t>
            </w:r>
            <w:r w:rsidRPr="001F660E">
              <w:rPr>
                <w:b/>
                <w:sz w:val="22"/>
              </w:rPr>
              <w:t>maize grain yield</w:t>
            </w:r>
            <w:r w:rsidRPr="001F660E">
              <w:rPr>
                <w:rFonts w:cs="Times New Roman"/>
                <w:sz w:val="26"/>
                <w:szCs w:val="26"/>
                <w:vertAlign w:val="superscript"/>
              </w:rPr>
              <w:t>†</w:t>
            </w:r>
          </w:p>
          <w:p w14:paraId="42A46349" w14:textId="77777777" w:rsidR="00EB1F94" w:rsidRPr="001F660E" w:rsidRDefault="00EB1F94" w:rsidP="00F87EC2">
            <w:pPr>
              <w:autoSpaceDE w:val="0"/>
              <w:autoSpaceDN w:val="0"/>
              <w:adjustRightInd w:val="0"/>
              <w:spacing w:before="0" w:after="0"/>
              <w:jc w:val="center"/>
              <w:rPr>
                <w:b/>
                <w:sz w:val="22"/>
              </w:rPr>
            </w:pPr>
          </w:p>
        </w:tc>
        <w:tc>
          <w:tcPr>
            <w:tcW w:w="1791" w:type="dxa"/>
            <w:tcBorders>
              <w:top w:val="single" w:sz="4" w:space="0" w:color="auto"/>
              <w:bottom w:val="single" w:sz="4" w:space="0" w:color="auto"/>
            </w:tcBorders>
            <w:vAlign w:val="center"/>
          </w:tcPr>
          <w:p w14:paraId="3781C721" w14:textId="77777777" w:rsidR="00EB1F94" w:rsidRPr="001F660E" w:rsidRDefault="00EB1F94" w:rsidP="00F87EC2">
            <w:pPr>
              <w:autoSpaceDE w:val="0"/>
              <w:autoSpaceDN w:val="0"/>
              <w:adjustRightInd w:val="0"/>
              <w:spacing w:before="0" w:after="0"/>
              <w:jc w:val="center"/>
              <w:rPr>
                <w:b/>
                <w:sz w:val="22"/>
              </w:rPr>
            </w:pPr>
            <w:r w:rsidRPr="001F660E">
              <w:rPr>
                <w:b/>
                <w:sz w:val="22"/>
              </w:rPr>
              <w:t>Extended rotation’s maize maximum rooting depth/surface roots relative to short rotation</w:t>
            </w:r>
          </w:p>
        </w:tc>
        <w:tc>
          <w:tcPr>
            <w:tcW w:w="1405" w:type="dxa"/>
            <w:tcBorders>
              <w:top w:val="single" w:sz="4" w:space="0" w:color="auto"/>
              <w:bottom w:val="single" w:sz="4" w:space="0" w:color="auto"/>
            </w:tcBorders>
            <w:shd w:val="clear" w:color="auto" w:fill="auto"/>
            <w:vAlign w:val="center"/>
          </w:tcPr>
          <w:p w14:paraId="08C10E24" w14:textId="77777777" w:rsidR="00EB1F94" w:rsidRPr="001F660E" w:rsidRDefault="00EB1F94" w:rsidP="00F87EC2">
            <w:pPr>
              <w:autoSpaceDE w:val="0"/>
              <w:autoSpaceDN w:val="0"/>
              <w:adjustRightInd w:val="0"/>
              <w:spacing w:before="0" w:after="0"/>
              <w:jc w:val="center"/>
              <w:rPr>
                <w:rFonts w:ascii="MS Shell Dlg 2" w:hAnsi="MS Shell Dlg 2" w:cs="MS Shell Dlg 2"/>
                <w:sz w:val="16"/>
                <w:szCs w:val="16"/>
              </w:rPr>
            </w:pPr>
            <w:r w:rsidRPr="001F660E">
              <w:rPr>
                <w:b/>
                <w:sz w:val="22"/>
              </w:rPr>
              <w:t>Timing of extended rotation’s maize growth advantage</w:t>
            </w:r>
            <w:r w:rsidRPr="001F660E">
              <w:rPr>
                <w:rFonts w:cs="Times New Roman"/>
                <w:sz w:val="26"/>
                <w:szCs w:val="26"/>
                <w:vertAlign w:val="superscript"/>
              </w:rPr>
              <w:t>‡</w:t>
            </w:r>
          </w:p>
        </w:tc>
        <w:tc>
          <w:tcPr>
            <w:tcW w:w="1622" w:type="dxa"/>
            <w:tcBorders>
              <w:top w:val="single" w:sz="4" w:space="0" w:color="auto"/>
              <w:bottom w:val="single" w:sz="4" w:space="0" w:color="auto"/>
            </w:tcBorders>
            <w:shd w:val="clear" w:color="auto" w:fill="auto"/>
            <w:vAlign w:val="center"/>
          </w:tcPr>
          <w:p w14:paraId="714823B0" w14:textId="15F08BB5" w:rsidR="00EB1F94" w:rsidRPr="001F660E" w:rsidRDefault="00EB1F94" w:rsidP="00F87EC2">
            <w:pPr>
              <w:jc w:val="center"/>
              <w:rPr>
                <w:b/>
                <w:sz w:val="22"/>
              </w:rPr>
            </w:pPr>
            <w:r w:rsidRPr="001F660E">
              <w:rPr>
                <w:b/>
                <w:sz w:val="22"/>
              </w:rPr>
              <w:t xml:space="preserve">Ratio of </w:t>
            </w:r>
            <w:proofErr w:type="spellStart"/>
            <w:proofErr w:type="gramStart"/>
            <w:r w:rsidRPr="001F660E">
              <w:rPr>
                <w:b/>
                <w:sz w:val="22"/>
              </w:rPr>
              <w:t>extended:short</w:t>
            </w:r>
            <w:proofErr w:type="spellEnd"/>
            <w:proofErr w:type="gramEnd"/>
            <w:r w:rsidRPr="001F660E">
              <w:rPr>
                <w:b/>
                <w:sz w:val="22"/>
              </w:rPr>
              <w:t xml:space="preserve"> </w:t>
            </w:r>
            <w:r w:rsidR="00E9676F" w:rsidRPr="001F660E">
              <w:rPr>
                <w:b/>
                <w:sz w:val="22"/>
              </w:rPr>
              <w:t xml:space="preserve">rotation </w:t>
            </w:r>
            <w:r w:rsidRPr="001F660E">
              <w:rPr>
                <w:b/>
                <w:sz w:val="22"/>
              </w:rPr>
              <w:t>harvest index</w:t>
            </w:r>
          </w:p>
        </w:tc>
        <w:tc>
          <w:tcPr>
            <w:tcW w:w="1589" w:type="dxa"/>
            <w:tcBorders>
              <w:top w:val="single" w:sz="4" w:space="0" w:color="auto"/>
              <w:bottom w:val="single" w:sz="4" w:space="0" w:color="auto"/>
            </w:tcBorders>
            <w:shd w:val="clear" w:color="auto" w:fill="auto"/>
            <w:vAlign w:val="center"/>
          </w:tcPr>
          <w:p w14:paraId="778E0202" w14:textId="390FE650" w:rsidR="00EB1F94" w:rsidRPr="001F660E" w:rsidRDefault="00EB1F94" w:rsidP="00F87EC2">
            <w:pPr>
              <w:jc w:val="center"/>
              <w:rPr>
                <w:b/>
                <w:sz w:val="22"/>
              </w:rPr>
            </w:pPr>
            <w:r w:rsidRPr="001F660E">
              <w:rPr>
                <w:b/>
                <w:sz w:val="22"/>
              </w:rPr>
              <w:t xml:space="preserve">Ratio of </w:t>
            </w:r>
            <w:proofErr w:type="spellStart"/>
            <w:proofErr w:type="gramStart"/>
            <w:r w:rsidRPr="001F660E">
              <w:rPr>
                <w:b/>
                <w:sz w:val="22"/>
              </w:rPr>
              <w:t>extended:short</w:t>
            </w:r>
            <w:proofErr w:type="spellEnd"/>
            <w:proofErr w:type="gramEnd"/>
            <w:r w:rsidRPr="001F660E">
              <w:rPr>
                <w:b/>
                <w:sz w:val="22"/>
              </w:rPr>
              <w:t xml:space="preserve"> </w:t>
            </w:r>
            <w:r w:rsidR="00E9676F" w:rsidRPr="001F660E">
              <w:rPr>
                <w:b/>
                <w:sz w:val="22"/>
              </w:rPr>
              <w:t xml:space="preserve">rotation </w:t>
            </w:r>
            <w:r w:rsidRPr="001F660E">
              <w:rPr>
                <w:b/>
                <w:sz w:val="22"/>
              </w:rPr>
              <w:t>500-kernal weight</w:t>
            </w:r>
          </w:p>
        </w:tc>
      </w:tr>
      <w:tr w:rsidR="001F660E" w:rsidRPr="001F660E" w14:paraId="5940FC27" w14:textId="77777777" w:rsidTr="00F87EC2">
        <w:tc>
          <w:tcPr>
            <w:tcW w:w="681" w:type="dxa"/>
            <w:tcBorders>
              <w:top w:val="single" w:sz="4" w:space="0" w:color="auto"/>
            </w:tcBorders>
            <w:vAlign w:val="center"/>
          </w:tcPr>
          <w:p w14:paraId="19C886EC" w14:textId="77777777" w:rsidR="00EB1F94" w:rsidRPr="001F660E" w:rsidRDefault="00EB1F94" w:rsidP="00F87EC2">
            <w:pPr>
              <w:spacing w:line="480" w:lineRule="auto"/>
              <w:jc w:val="center"/>
              <w:rPr>
                <w:sz w:val="22"/>
              </w:rPr>
            </w:pPr>
            <w:r w:rsidRPr="001F660E">
              <w:rPr>
                <w:sz w:val="22"/>
              </w:rPr>
              <w:t>2018</w:t>
            </w:r>
          </w:p>
        </w:tc>
        <w:tc>
          <w:tcPr>
            <w:tcW w:w="1822" w:type="dxa"/>
            <w:tcBorders>
              <w:top w:val="single" w:sz="4" w:space="0" w:color="auto"/>
            </w:tcBorders>
            <w:vAlign w:val="center"/>
          </w:tcPr>
          <w:p w14:paraId="3CECBFE3" w14:textId="77777777" w:rsidR="00EB1F94" w:rsidRPr="001F660E" w:rsidRDefault="00EB1F94" w:rsidP="00F87EC2">
            <w:pPr>
              <w:spacing w:line="480" w:lineRule="auto"/>
              <w:jc w:val="center"/>
              <w:rPr>
                <w:sz w:val="22"/>
              </w:rPr>
            </w:pPr>
            <w:r w:rsidRPr="001F660E">
              <w:rPr>
                <w:sz w:val="22"/>
              </w:rPr>
              <w:t>1.20</w:t>
            </w:r>
          </w:p>
        </w:tc>
        <w:tc>
          <w:tcPr>
            <w:tcW w:w="1791" w:type="dxa"/>
            <w:tcBorders>
              <w:top w:val="single" w:sz="4" w:space="0" w:color="auto"/>
            </w:tcBorders>
            <w:vAlign w:val="center"/>
          </w:tcPr>
          <w:p w14:paraId="618A2B20" w14:textId="77777777" w:rsidR="00EB1F94" w:rsidRPr="001F660E" w:rsidRDefault="00EB1F94" w:rsidP="00F87EC2">
            <w:pPr>
              <w:spacing w:line="480" w:lineRule="auto"/>
              <w:jc w:val="center"/>
              <w:rPr>
                <w:sz w:val="22"/>
              </w:rPr>
            </w:pPr>
            <w:r w:rsidRPr="001F660E">
              <w:rPr>
                <w:sz w:val="22"/>
              </w:rPr>
              <w:t>Deeper/-</w:t>
            </w:r>
          </w:p>
        </w:tc>
        <w:tc>
          <w:tcPr>
            <w:tcW w:w="1405" w:type="dxa"/>
            <w:tcBorders>
              <w:top w:val="single" w:sz="4" w:space="0" w:color="auto"/>
            </w:tcBorders>
            <w:shd w:val="clear" w:color="auto" w:fill="auto"/>
            <w:vAlign w:val="center"/>
          </w:tcPr>
          <w:p w14:paraId="0CA5454B" w14:textId="77777777" w:rsidR="00EB1F94" w:rsidRPr="001F660E" w:rsidRDefault="00EB1F94" w:rsidP="00F87EC2">
            <w:pPr>
              <w:spacing w:line="480" w:lineRule="auto"/>
              <w:jc w:val="center"/>
              <w:rPr>
                <w:sz w:val="22"/>
              </w:rPr>
            </w:pPr>
            <w:r w:rsidRPr="001F660E">
              <w:rPr>
                <w:sz w:val="22"/>
              </w:rPr>
              <w:t>Late season</w:t>
            </w:r>
          </w:p>
        </w:tc>
        <w:tc>
          <w:tcPr>
            <w:tcW w:w="1622" w:type="dxa"/>
            <w:tcBorders>
              <w:top w:val="single" w:sz="4" w:space="0" w:color="auto"/>
            </w:tcBorders>
            <w:shd w:val="clear" w:color="auto" w:fill="auto"/>
            <w:vAlign w:val="center"/>
          </w:tcPr>
          <w:p w14:paraId="3B5FF97B" w14:textId="77777777" w:rsidR="00EB1F94" w:rsidRPr="001F660E" w:rsidRDefault="00EB1F94" w:rsidP="00F87EC2">
            <w:pPr>
              <w:spacing w:line="480" w:lineRule="auto"/>
              <w:jc w:val="center"/>
              <w:rPr>
                <w:sz w:val="22"/>
              </w:rPr>
            </w:pPr>
            <w:r w:rsidRPr="001F660E">
              <w:rPr>
                <w:sz w:val="22"/>
              </w:rPr>
              <w:t>1.08</w:t>
            </w:r>
          </w:p>
        </w:tc>
        <w:tc>
          <w:tcPr>
            <w:tcW w:w="1589" w:type="dxa"/>
            <w:tcBorders>
              <w:top w:val="single" w:sz="4" w:space="0" w:color="auto"/>
            </w:tcBorders>
            <w:shd w:val="clear" w:color="auto" w:fill="auto"/>
            <w:vAlign w:val="center"/>
          </w:tcPr>
          <w:p w14:paraId="6BF2B61A" w14:textId="77777777" w:rsidR="00EB1F94" w:rsidRPr="001F660E" w:rsidRDefault="00EB1F94" w:rsidP="00F87EC2">
            <w:pPr>
              <w:spacing w:line="480" w:lineRule="auto"/>
              <w:jc w:val="center"/>
              <w:rPr>
                <w:sz w:val="22"/>
              </w:rPr>
            </w:pPr>
            <w:r w:rsidRPr="001F660E">
              <w:rPr>
                <w:sz w:val="22"/>
              </w:rPr>
              <w:t>1.13</w:t>
            </w:r>
          </w:p>
        </w:tc>
      </w:tr>
      <w:tr w:rsidR="001F660E" w:rsidRPr="001F660E" w14:paraId="4E5DC7BD" w14:textId="77777777" w:rsidTr="00F87EC2">
        <w:tc>
          <w:tcPr>
            <w:tcW w:w="681" w:type="dxa"/>
            <w:vAlign w:val="center"/>
          </w:tcPr>
          <w:p w14:paraId="2D1655FC" w14:textId="77777777" w:rsidR="00EB1F94" w:rsidRPr="001F660E" w:rsidRDefault="00EB1F94" w:rsidP="00F87EC2">
            <w:pPr>
              <w:spacing w:line="480" w:lineRule="auto"/>
              <w:jc w:val="center"/>
              <w:rPr>
                <w:sz w:val="22"/>
              </w:rPr>
            </w:pPr>
            <w:r w:rsidRPr="001F660E">
              <w:rPr>
                <w:sz w:val="22"/>
              </w:rPr>
              <w:t>2013</w:t>
            </w:r>
          </w:p>
        </w:tc>
        <w:tc>
          <w:tcPr>
            <w:tcW w:w="1822" w:type="dxa"/>
            <w:vAlign w:val="center"/>
          </w:tcPr>
          <w:p w14:paraId="4CED7B03" w14:textId="77777777" w:rsidR="00EB1F94" w:rsidRPr="001F660E" w:rsidRDefault="00EB1F94" w:rsidP="00F87EC2">
            <w:pPr>
              <w:spacing w:line="480" w:lineRule="auto"/>
              <w:jc w:val="center"/>
              <w:rPr>
                <w:sz w:val="22"/>
              </w:rPr>
            </w:pPr>
            <w:r w:rsidRPr="001F660E">
              <w:rPr>
                <w:sz w:val="22"/>
              </w:rPr>
              <w:t>1.10</w:t>
            </w:r>
          </w:p>
        </w:tc>
        <w:tc>
          <w:tcPr>
            <w:tcW w:w="1791" w:type="dxa"/>
            <w:vAlign w:val="center"/>
          </w:tcPr>
          <w:p w14:paraId="4D951375" w14:textId="77777777" w:rsidR="00EB1F94" w:rsidRPr="001F660E" w:rsidRDefault="00EB1F94" w:rsidP="00F87EC2">
            <w:pPr>
              <w:spacing w:line="480" w:lineRule="auto"/>
              <w:jc w:val="center"/>
              <w:rPr>
                <w:sz w:val="22"/>
              </w:rPr>
            </w:pPr>
            <w:r w:rsidRPr="001F660E">
              <w:rPr>
                <w:sz w:val="22"/>
              </w:rPr>
              <w:t>-</w:t>
            </w:r>
          </w:p>
        </w:tc>
        <w:tc>
          <w:tcPr>
            <w:tcW w:w="1405" w:type="dxa"/>
            <w:shd w:val="clear" w:color="auto" w:fill="auto"/>
            <w:vAlign w:val="center"/>
          </w:tcPr>
          <w:p w14:paraId="6B184286" w14:textId="77777777" w:rsidR="00EB1F94" w:rsidRPr="001F660E" w:rsidRDefault="00EB1F94" w:rsidP="00F87EC2">
            <w:pPr>
              <w:spacing w:line="480" w:lineRule="auto"/>
              <w:jc w:val="center"/>
              <w:rPr>
                <w:sz w:val="22"/>
              </w:rPr>
            </w:pPr>
            <w:r w:rsidRPr="001F660E">
              <w:rPr>
                <w:sz w:val="22"/>
              </w:rPr>
              <w:t>Early season</w:t>
            </w:r>
          </w:p>
        </w:tc>
        <w:tc>
          <w:tcPr>
            <w:tcW w:w="1622" w:type="dxa"/>
            <w:shd w:val="clear" w:color="auto" w:fill="auto"/>
            <w:vAlign w:val="center"/>
          </w:tcPr>
          <w:p w14:paraId="1CBCF269" w14:textId="77777777" w:rsidR="00EB1F94" w:rsidRPr="001F660E" w:rsidRDefault="00EB1F94" w:rsidP="00F87EC2">
            <w:pPr>
              <w:spacing w:line="480" w:lineRule="auto"/>
              <w:jc w:val="center"/>
              <w:rPr>
                <w:sz w:val="22"/>
              </w:rPr>
            </w:pPr>
            <w:r w:rsidRPr="001F660E">
              <w:rPr>
                <w:sz w:val="22"/>
              </w:rPr>
              <w:t>1.04</w:t>
            </w:r>
          </w:p>
        </w:tc>
        <w:tc>
          <w:tcPr>
            <w:tcW w:w="1589" w:type="dxa"/>
            <w:shd w:val="clear" w:color="auto" w:fill="auto"/>
            <w:vAlign w:val="center"/>
          </w:tcPr>
          <w:p w14:paraId="17AC76FF" w14:textId="77777777" w:rsidR="00EB1F94" w:rsidRPr="001F660E" w:rsidRDefault="00EB1F94" w:rsidP="00F87EC2">
            <w:pPr>
              <w:spacing w:line="480" w:lineRule="auto"/>
              <w:jc w:val="center"/>
              <w:rPr>
                <w:sz w:val="22"/>
              </w:rPr>
            </w:pPr>
            <w:r w:rsidRPr="001F660E">
              <w:rPr>
                <w:i/>
                <w:iCs/>
                <w:sz w:val="22"/>
              </w:rPr>
              <w:t>-</w:t>
            </w:r>
          </w:p>
        </w:tc>
      </w:tr>
      <w:tr w:rsidR="001F660E" w:rsidRPr="001F660E" w14:paraId="74970A09" w14:textId="77777777" w:rsidTr="00F87EC2">
        <w:tc>
          <w:tcPr>
            <w:tcW w:w="681" w:type="dxa"/>
            <w:vAlign w:val="center"/>
          </w:tcPr>
          <w:p w14:paraId="7EC472DA" w14:textId="77777777" w:rsidR="00EB1F94" w:rsidRPr="001F660E" w:rsidRDefault="00EB1F94" w:rsidP="00F87EC2">
            <w:pPr>
              <w:spacing w:line="480" w:lineRule="auto"/>
              <w:jc w:val="center"/>
              <w:rPr>
                <w:sz w:val="22"/>
              </w:rPr>
            </w:pPr>
            <w:r w:rsidRPr="001F660E">
              <w:rPr>
                <w:sz w:val="22"/>
              </w:rPr>
              <w:t>2014</w:t>
            </w:r>
          </w:p>
        </w:tc>
        <w:tc>
          <w:tcPr>
            <w:tcW w:w="1822" w:type="dxa"/>
            <w:vAlign w:val="center"/>
          </w:tcPr>
          <w:p w14:paraId="51770330" w14:textId="77777777" w:rsidR="00EB1F94" w:rsidRPr="001F660E" w:rsidRDefault="00EB1F94" w:rsidP="00F87EC2">
            <w:pPr>
              <w:spacing w:line="480" w:lineRule="auto"/>
              <w:jc w:val="center"/>
              <w:rPr>
                <w:sz w:val="22"/>
              </w:rPr>
            </w:pPr>
            <w:r w:rsidRPr="001F660E">
              <w:rPr>
                <w:sz w:val="22"/>
              </w:rPr>
              <w:t>1.06</w:t>
            </w:r>
          </w:p>
        </w:tc>
        <w:tc>
          <w:tcPr>
            <w:tcW w:w="1791" w:type="dxa"/>
            <w:vAlign w:val="center"/>
          </w:tcPr>
          <w:p w14:paraId="5DC23B27" w14:textId="77777777" w:rsidR="00EB1F94" w:rsidRPr="001F660E" w:rsidRDefault="00EB1F94" w:rsidP="00F87EC2">
            <w:pPr>
              <w:spacing w:line="480" w:lineRule="auto"/>
              <w:jc w:val="center"/>
              <w:rPr>
                <w:sz w:val="22"/>
              </w:rPr>
            </w:pPr>
            <w:r w:rsidRPr="001F660E">
              <w:rPr>
                <w:sz w:val="22"/>
              </w:rPr>
              <w:t>-</w:t>
            </w:r>
          </w:p>
        </w:tc>
        <w:tc>
          <w:tcPr>
            <w:tcW w:w="1405" w:type="dxa"/>
            <w:shd w:val="clear" w:color="auto" w:fill="auto"/>
            <w:vAlign w:val="center"/>
          </w:tcPr>
          <w:p w14:paraId="7F642486" w14:textId="77777777" w:rsidR="00EB1F94" w:rsidRPr="001F660E" w:rsidRDefault="00EB1F94" w:rsidP="00F87EC2">
            <w:pPr>
              <w:spacing w:line="480" w:lineRule="auto"/>
              <w:jc w:val="center"/>
              <w:rPr>
                <w:sz w:val="22"/>
              </w:rPr>
            </w:pPr>
            <w:r w:rsidRPr="001F660E">
              <w:rPr>
                <w:sz w:val="22"/>
              </w:rPr>
              <w:t>ns</w:t>
            </w:r>
          </w:p>
        </w:tc>
        <w:tc>
          <w:tcPr>
            <w:tcW w:w="1622" w:type="dxa"/>
            <w:shd w:val="clear" w:color="auto" w:fill="auto"/>
            <w:vAlign w:val="center"/>
          </w:tcPr>
          <w:p w14:paraId="3FDA3552" w14:textId="77777777" w:rsidR="00EB1F94" w:rsidRPr="001F660E" w:rsidRDefault="00EB1F94" w:rsidP="00F87EC2">
            <w:pPr>
              <w:spacing w:line="480" w:lineRule="auto"/>
              <w:jc w:val="center"/>
              <w:rPr>
                <w:sz w:val="22"/>
              </w:rPr>
            </w:pPr>
            <w:r w:rsidRPr="001F660E">
              <w:rPr>
                <w:sz w:val="22"/>
              </w:rPr>
              <w:t>ns</w:t>
            </w:r>
          </w:p>
        </w:tc>
        <w:tc>
          <w:tcPr>
            <w:tcW w:w="1589" w:type="dxa"/>
            <w:shd w:val="clear" w:color="auto" w:fill="auto"/>
            <w:vAlign w:val="center"/>
          </w:tcPr>
          <w:p w14:paraId="313C6262" w14:textId="77777777" w:rsidR="00EB1F94" w:rsidRPr="001F660E" w:rsidRDefault="00EB1F94" w:rsidP="00F87EC2">
            <w:pPr>
              <w:spacing w:line="480" w:lineRule="auto"/>
              <w:jc w:val="center"/>
              <w:rPr>
                <w:sz w:val="22"/>
              </w:rPr>
            </w:pPr>
            <w:r w:rsidRPr="001F660E">
              <w:rPr>
                <w:i/>
                <w:iCs/>
                <w:sz w:val="22"/>
              </w:rPr>
              <w:t>-</w:t>
            </w:r>
          </w:p>
        </w:tc>
      </w:tr>
      <w:tr w:rsidR="001F660E" w:rsidRPr="001F660E" w14:paraId="426A3AA6" w14:textId="77777777" w:rsidTr="00F87EC2">
        <w:tc>
          <w:tcPr>
            <w:tcW w:w="681" w:type="dxa"/>
            <w:vAlign w:val="center"/>
          </w:tcPr>
          <w:p w14:paraId="61690390" w14:textId="77777777" w:rsidR="00EB1F94" w:rsidRPr="001F660E" w:rsidRDefault="00EB1F94" w:rsidP="00F87EC2">
            <w:pPr>
              <w:spacing w:line="480" w:lineRule="auto"/>
              <w:jc w:val="center"/>
              <w:rPr>
                <w:sz w:val="22"/>
              </w:rPr>
            </w:pPr>
            <w:r w:rsidRPr="001F660E">
              <w:rPr>
                <w:sz w:val="22"/>
              </w:rPr>
              <w:t>2020</w:t>
            </w:r>
          </w:p>
        </w:tc>
        <w:tc>
          <w:tcPr>
            <w:tcW w:w="1822" w:type="dxa"/>
            <w:vAlign w:val="center"/>
          </w:tcPr>
          <w:p w14:paraId="14BA94BD" w14:textId="77777777" w:rsidR="00EB1F94" w:rsidRPr="001F660E" w:rsidRDefault="00EB1F94" w:rsidP="00F87EC2">
            <w:pPr>
              <w:spacing w:line="480" w:lineRule="auto"/>
              <w:jc w:val="center"/>
              <w:rPr>
                <w:sz w:val="22"/>
              </w:rPr>
            </w:pPr>
            <w:r w:rsidRPr="001F660E">
              <w:rPr>
                <w:sz w:val="22"/>
              </w:rPr>
              <w:t>ns</w:t>
            </w:r>
          </w:p>
        </w:tc>
        <w:tc>
          <w:tcPr>
            <w:tcW w:w="1791" w:type="dxa"/>
            <w:vAlign w:val="center"/>
          </w:tcPr>
          <w:p w14:paraId="54E8DFF0" w14:textId="77777777" w:rsidR="00EB1F94" w:rsidRPr="001F660E" w:rsidRDefault="00EB1F94" w:rsidP="00F87EC2">
            <w:pPr>
              <w:spacing w:line="480" w:lineRule="auto"/>
              <w:jc w:val="center"/>
              <w:rPr>
                <w:sz w:val="22"/>
              </w:rPr>
            </w:pPr>
            <w:r w:rsidRPr="001F660E">
              <w:rPr>
                <w:sz w:val="22"/>
              </w:rPr>
              <w:t>Deeper/steeper</w:t>
            </w:r>
          </w:p>
        </w:tc>
        <w:tc>
          <w:tcPr>
            <w:tcW w:w="1405" w:type="dxa"/>
            <w:shd w:val="clear" w:color="auto" w:fill="auto"/>
            <w:vAlign w:val="center"/>
          </w:tcPr>
          <w:p w14:paraId="04E3ECC2" w14:textId="77777777" w:rsidR="00EB1F94" w:rsidRPr="001F660E" w:rsidRDefault="00EB1F94" w:rsidP="00F87EC2">
            <w:pPr>
              <w:spacing w:line="480" w:lineRule="auto"/>
              <w:jc w:val="center"/>
              <w:rPr>
                <w:sz w:val="22"/>
              </w:rPr>
            </w:pPr>
            <w:r w:rsidRPr="001F660E">
              <w:rPr>
                <w:sz w:val="22"/>
              </w:rPr>
              <w:t>ns</w:t>
            </w:r>
          </w:p>
        </w:tc>
        <w:tc>
          <w:tcPr>
            <w:tcW w:w="1622" w:type="dxa"/>
            <w:shd w:val="clear" w:color="auto" w:fill="auto"/>
            <w:vAlign w:val="center"/>
          </w:tcPr>
          <w:p w14:paraId="36FE778A" w14:textId="77777777" w:rsidR="00EB1F94" w:rsidRPr="001F660E" w:rsidRDefault="00EB1F94" w:rsidP="00F87EC2">
            <w:pPr>
              <w:spacing w:line="480" w:lineRule="auto"/>
              <w:jc w:val="center"/>
              <w:rPr>
                <w:sz w:val="22"/>
              </w:rPr>
            </w:pPr>
            <w:r w:rsidRPr="001F660E">
              <w:rPr>
                <w:sz w:val="22"/>
              </w:rPr>
              <w:t>ns</w:t>
            </w:r>
          </w:p>
        </w:tc>
        <w:tc>
          <w:tcPr>
            <w:tcW w:w="1589" w:type="dxa"/>
            <w:shd w:val="clear" w:color="auto" w:fill="auto"/>
            <w:vAlign w:val="center"/>
          </w:tcPr>
          <w:p w14:paraId="5B3CB14A" w14:textId="77777777" w:rsidR="00EB1F94" w:rsidRPr="001F660E" w:rsidRDefault="00EB1F94" w:rsidP="00F87EC2">
            <w:pPr>
              <w:spacing w:line="480" w:lineRule="auto"/>
              <w:jc w:val="center"/>
              <w:rPr>
                <w:sz w:val="22"/>
              </w:rPr>
            </w:pPr>
            <w:r w:rsidRPr="001F660E">
              <w:rPr>
                <w:sz w:val="22"/>
              </w:rPr>
              <w:t>ns</w:t>
            </w:r>
          </w:p>
        </w:tc>
      </w:tr>
      <w:tr w:rsidR="001F660E" w:rsidRPr="001F660E" w14:paraId="0A3ED99D" w14:textId="77777777" w:rsidTr="00F87EC2">
        <w:tc>
          <w:tcPr>
            <w:tcW w:w="681" w:type="dxa"/>
            <w:tcBorders>
              <w:bottom w:val="single" w:sz="4" w:space="0" w:color="auto"/>
            </w:tcBorders>
            <w:vAlign w:val="center"/>
          </w:tcPr>
          <w:p w14:paraId="0058D92F" w14:textId="77777777" w:rsidR="00EB1F94" w:rsidRPr="001F660E" w:rsidRDefault="00EB1F94" w:rsidP="00F87EC2">
            <w:pPr>
              <w:spacing w:line="480" w:lineRule="auto"/>
              <w:jc w:val="center"/>
              <w:rPr>
                <w:sz w:val="22"/>
              </w:rPr>
            </w:pPr>
            <w:r w:rsidRPr="001F660E">
              <w:rPr>
                <w:sz w:val="22"/>
              </w:rPr>
              <w:t>2019</w:t>
            </w:r>
          </w:p>
        </w:tc>
        <w:tc>
          <w:tcPr>
            <w:tcW w:w="1822" w:type="dxa"/>
            <w:tcBorders>
              <w:bottom w:val="single" w:sz="4" w:space="0" w:color="auto"/>
            </w:tcBorders>
            <w:vAlign w:val="center"/>
          </w:tcPr>
          <w:p w14:paraId="6B90A29C" w14:textId="77777777" w:rsidR="00EB1F94" w:rsidRPr="001F660E" w:rsidRDefault="00EB1F94" w:rsidP="00F87EC2">
            <w:pPr>
              <w:spacing w:line="480" w:lineRule="auto"/>
              <w:jc w:val="center"/>
              <w:rPr>
                <w:sz w:val="22"/>
              </w:rPr>
            </w:pPr>
            <w:r w:rsidRPr="001F660E">
              <w:rPr>
                <w:sz w:val="22"/>
              </w:rPr>
              <w:t>ns</w:t>
            </w:r>
          </w:p>
        </w:tc>
        <w:tc>
          <w:tcPr>
            <w:tcW w:w="1791" w:type="dxa"/>
            <w:tcBorders>
              <w:bottom w:val="single" w:sz="4" w:space="0" w:color="auto"/>
            </w:tcBorders>
            <w:vAlign w:val="center"/>
          </w:tcPr>
          <w:p w14:paraId="26BB1FE7" w14:textId="77777777" w:rsidR="00EB1F94" w:rsidRPr="001F660E" w:rsidRDefault="00EB1F94" w:rsidP="00F87EC2">
            <w:pPr>
              <w:spacing w:line="480" w:lineRule="auto"/>
              <w:jc w:val="center"/>
              <w:rPr>
                <w:sz w:val="22"/>
              </w:rPr>
            </w:pPr>
            <w:r w:rsidRPr="001F660E">
              <w:rPr>
                <w:sz w:val="22"/>
              </w:rPr>
              <w:t>Deeper/steeper</w:t>
            </w:r>
          </w:p>
        </w:tc>
        <w:tc>
          <w:tcPr>
            <w:tcW w:w="1405" w:type="dxa"/>
            <w:tcBorders>
              <w:bottom w:val="single" w:sz="4" w:space="0" w:color="auto"/>
            </w:tcBorders>
            <w:shd w:val="clear" w:color="auto" w:fill="auto"/>
            <w:vAlign w:val="center"/>
          </w:tcPr>
          <w:p w14:paraId="73C3B210" w14:textId="77777777" w:rsidR="00EB1F94" w:rsidRPr="001F660E" w:rsidRDefault="00EB1F94" w:rsidP="00F87EC2">
            <w:pPr>
              <w:spacing w:line="480" w:lineRule="auto"/>
              <w:jc w:val="center"/>
              <w:rPr>
                <w:sz w:val="22"/>
              </w:rPr>
            </w:pPr>
            <w:r w:rsidRPr="001F660E">
              <w:rPr>
                <w:sz w:val="22"/>
              </w:rPr>
              <w:t>ns</w:t>
            </w:r>
          </w:p>
        </w:tc>
        <w:tc>
          <w:tcPr>
            <w:tcW w:w="1622" w:type="dxa"/>
            <w:tcBorders>
              <w:bottom w:val="single" w:sz="4" w:space="0" w:color="auto"/>
            </w:tcBorders>
            <w:shd w:val="clear" w:color="auto" w:fill="auto"/>
            <w:vAlign w:val="center"/>
          </w:tcPr>
          <w:p w14:paraId="35930527" w14:textId="77777777" w:rsidR="00EB1F94" w:rsidRPr="001F660E" w:rsidRDefault="00EB1F94" w:rsidP="00F87EC2">
            <w:pPr>
              <w:spacing w:line="480" w:lineRule="auto"/>
              <w:jc w:val="center"/>
              <w:rPr>
                <w:sz w:val="22"/>
              </w:rPr>
            </w:pPr>
            <w:r w:rsidRPr="001F660E">
              <w:rPr>
                <w:sz w:val="22"/>
              </w:rPr>
              <w:t>ns</w:t>
            </w:r>
          </w:p>
        </w:tc>
        <w:tc>
          <w:tcPr>
            <w:tcW w:w="1589" w:type="dxa"/>
            <w:tcBorders>
              <w:bottom w:val="single" w:sz="4" w:space="0" w:color="auto"/>
            </w:tcBorders>
            <w:shd w:val="clear" w:color="auto" w:fill="auto"/>
            <w:vAlign w:val="center"/>
          </w:tcPr>
          <w:p w14:paraId="64396E06" w14:textId="77777777" w:rsidR="00EB1F94" w:rsidRPr="001F660E" w:rsidRDefault="00EB1F94" w:rsidP="00F87EC2">
            <w:pPr>
              <w:spacing w:line="480" w:lineRule="auto"/>
              <w:jc w:val="center"/>
              <w:rPr>
                <w:sz w:val="22"/>
              </w:rPr>
            </w:pPr>
            <w:r w:rsidRPr="001F660E">
              <w:rPr>
                <w:sz w:val="22"/>
              </w:rPr>
              <w:t>ns</w:t>
            </w:r>
          </w:p>
        </w:tc>
      </w:tr>
      <w:tr w:rsidR="001F660E" w:rsidRPr="001F660E" w14:paraId="0BF0681B" w14:textId="77777777" w:rsidTr="00F215DB">
        <w:tc>
          <w:tcPr>
            <w:tcW w:w="8910" w:type="dxa"/>
            <w:gridSpan w:val="6"/>
            <w:tcBorders>
              <w:bottom w:val="single" w:sz="4" w:space="0" w:color="auto"/>
            </w:tcBorders>
          </w:tcPr>
          <w:p w14:paraId="282F120F" w14:textId="5005695E" w:rsidR="00EB1F94" w:rsidRPr="001F660E" w:rsidRDefault="00EB1F94" w:rsidP="00F215DB">
            <w:pPr>
              <w:spacing w:before="0" w:after="0"/>
              <w:rPr>
                <w:sz w:val="20"/>
              </w:rPr>
            </w:pPr>
            <w:r w:rsidRPr="001F660E">
              <w:rPr>
                <w:rFonts w:cs="Times New Roman"/>
                <w:sz w:val="26"/>
                <w:szCs w:val="26"/>
                <w:vertAlign w:val="superscript"/>
              </w:rPr>
              <w:t>†</w:t>
            </w:r>
            <w:r w:rsidRPr="001F660E">
              <w:rPr>
                <w:rFonts w:cs="Times New Roman"/>
                <w:sz w:val="20"/>
              </w:rPr>
              <w:t>Ordered by</w:t>
            </w:r>
            <w:r w:rsidRPr="001F660E">
              <w:rPr>
                <w:sz w:val="20"/>
              </w:rPr>
              <w:t xml:space="preserve"> largest to smallest estimated rotation effect on maize grain yield</w:t>
            </w:r>
          </w:p>
          <w:p w14:paraId="30D4A1DE" w14:textId="77777777" w:rsidR="00EB1F94" w:rsidRPr="001F660E" w:rsidRDefault="00EB1F94" w:rsidP="00F215DB">
            <w:pPr>
              <w:spacing w:before="0" w:after="0"/>
              <w:rPr>
                <w:rFonts w:cs="Times New Roman"/>
                <w:sz w:val="20"/>
                <w:szCs w:val="20"/>
              </w:rPr>
            </w:pPr>
            <w:r w:rsidRPr="001F660E">
              <w:rPr>
                <w:rFonts w:cs="Times New Roman"/>
                <w:sz w:val="20"/>
                <w:szCs w:val="20"/>
                <w:vertAlign w:val="superscript"/>
              </w:rPr>
              <w:t>‡</w:t>
            </w:r>
            <w:r w:rsidRPr="001F660E">
              <w:rPr>
                <w:rFonts w:cs="Times New Roman"/>
                <w:sz w:val="20"/>
                <w:szCs w:val="20"/>
              </w:rPr>
              <w:t>Early season refers to periods before the maximum maize growth rate occurred, late season to periods after</w:t>
            </w:r>
          </w:p>
          <w:p w14:paraId="68528202" w14:textId="77777777" w:rsidR="00EB1F94" w:rsidRPr="001F660E" w:rsidRDefault="00EB1F94" w:rsidP="00F215DB">
            <w:pPr>
              <w:spacing w:before="0" w:after="0"/>
              <w:rPr>
                <w:sz w:val="20"/>
              </w:rPr>
            </w:pPr>
            <w:r w:rsidRPr="001F660E">
              <w:rPr>
                <w:sz w:val="20"/>
              </w:rPr>
              <w:t xml:space="preserve">* </w:t>
            </w:r>
            <w:proofErr w:type="gramStart"/>
            <w:r w:rsidRPr="001F660E">
              <w:rPr>
                <w:sz w:val="20"/>
              </w:rPr>
              <w:t>ns</w:t>
            </w:r>
            <w:proofErr w:type="gramEnd"/>
            <w:r w:rsidRPr="001F660E">
              <w:rPr>
                <w:sz w:val="20"/>
              </w:rPr>
              <w:t>: not significant at p=0.05</w:t>
            </w:r>
          </w:p>
          <w:p w14:paraId="4052880E" w14:textId="1DF4D72E" w:rsidR="00EB1F94" w:rsidRPr="001F660E" w:rsidRDefault="00EB1F94" w:rsidP="00F215DB">
            <w:pPr>
              <w:spacing w:before="0" w:after="0"/>
              <w:rPr>
                <w:sz w:val="20"/>
              </w:rPr>
            </w:pPr>
            <w:r w:rsidRPr="001F660E">
              <w:rPr>
                <w:sz w:val="20"/>
              </w:rPr>
              <w:t>- indicates those data were not collected that year</w:t>
            </w:r>
          </w:p>
          <w:p w14:paraId="393A4832" w14:textId="77777777" w:rsidR="00EB1F94" w:rsidRPr="001F660E" w:rsidRDefault="00EB1F94" w:rsidP="00F215DB">
            <w:pPr>
              <w:spacing w:before="0" w:line="480" w:lineRule="auto"/>
              <w:rPr>
                <w:sz w:val="22"/>
              </w:rPr>
            </w:pPr>
          </w:p>
        </w:tc>
      </w:tr>
    </w:tbl>
    <w:p w14:paraId="12C4CD7A" w14:textId="4A3BA41F" w:rsidR="008C4354" w:rsidRPr="001F660E" w:rsidRDefault="001A1C4F" w:rsidP="008C4354">
      <w:pPr>
        <w:pStyle w:val="Body"/>
        <w:rPr>
          <w:color w:val="auto"/>
        </w:rPr>
      </w:pPr>
      <w:r w:rsidRPr="001F660E">
        <w:rPr>
          <w:color w:val="auto"/>
        </w:rPr>
        <w:t xml:space="preserve"> </w:t>
      </w:r>
    </w:p>
    <w:p w14:paraId="369FA162" w14:textId="77777777" w:rsidR="007914EA" w:rsidRPr="001F660E" w:rsidRDefault="007914EA" w:rsidP="007914EA">
      <w:pPr>
        <w:pStyle w:val="Heading2"/>
      </w:pPr>
      <w:bookmarkStart w:id="29" w:name="_Toc83115540"/>
      <w:r w:rsidRPr="001F660E">
        <w:t>Penetration resistance</w:t>
      </w:r>
      <w:bookmarkEnd w:id="29"/>
    </w:p>
    <w:p w14:paraId="758C5366" w14:textId="728C5FA2" w:rsidR="007914EA" w:rsidRPr="001F660E" w:rsidRDefault="007914EA" w:rsidP="007914EA">
      <w:pPr>
        <w:pStyle w:val="Body"/>
        <w:rPr>
          <w:color w:val="auto"/>
        </w:rPr>
      </w:pPr>
      <w:r w:rsidRPr="001F660E">
        <w:rPr>
          <w:color w:val="auto"/>
        </w:rPr>
        <w:t xml:space="preserve">Penetration resistance above 30 cm soil depth was consistently lower in the </w:t>
      </w:r>
      <w:r w:rsidR="00CD0A36" w:rsidRPr="001F660E">
        <w:rPr>
          <w:color w:val="auto"/>
        </w:rPr>
        <w:t>extended rotation</w:t>
      </w:r>
      <w:r w:rsidR="00530C01" w:rsidRPr="001F660E">
        <w:rPr>
          <w:color w:val="auto"/>
        </w:rPr>
        <w:t xml:space="preserve"> compared </w:t>
      </w:r>
      <w:r w:rsidR="001401F3" w:rsidRPr="001F660E">
        <w:rPr>
          <w:color w:val="auto"/>
        </w:rPr>
        <w:t xml:space="preserve">with </w:t>
      </w:r>
      <w:r w:rsidR="00530C01" w:rsidRPr="001F660E">
        <w:rPr>
          <w:color w:val="auto"/>
        </w:rPr>
        <w:t>the short</w:t>
      </w:r>
      <w:r w:rsidR="001401F3" w:rsidRPr="001F660E">
        <w:rPr>
          <w:color w:val="auto"/>
        </w:rPr>
        <w:t xml:space="preserve"> rotation</w:t>
      </w:r>
      <w:r w:rsidRPr="001F660E">
        <w:rPr>
          <w:color w:val="auto"/>
        </w:rPr>
        <w:t xml:space="preserve">, regardless of year or sampling period (planting, late season; </w:t>
      </w:r>
      <w:r w:rsidRPr="001F660E">
        <w:rPr>
          <w:b/>
          <w:bCs/>
          <w:color w:val="auto"/>
        </w:rPr>
        <w:t>Figure S</w:t>
      </w:r>
      <w:r w:rsidR="0025150E" w:rsidRPr="001F660E">
        <w:rPr>
          <w:b/>
          <w:bCs/>
          <w:color w:val="auto"/>
        </w:rPr>
        <w:t>4</w:t>
      </w:r>
      <w:r w:rsidRPr="001F660E">
        <w:rPr>
          <w:color w:val="auto"/>
        </w:rPr>
        <w:t>)</w:t>
      </w:r>
      <w:r w:rsidR="004828C0">
        <w:rPr>
          <w:color w:val="auto"/>
        </w:rPr>
        <w:t>. T</w:t>
      </w:r>
      <w:r w:rsidRPr="001F660E">
        <w:rPr>
          <w:color w:val="auto"/>
        </w:rPr>
        <w:t xml:space="preserve">he </w:t>
      </w:r>
      <w:r w:rsidR="00CD0A36" w:rsidRPr="001F660E">
        <w:rPr>
          <w:color w:val="auto"/>
        </w:rPr>
        <w:t xml:space="preserve">extended </w:t>
      </w:r>
      <w:r w:rsidR="00530C01" w:rsidRPr="001F660E">
        <w:rPr>
          <w:color w:val="auto"/>
        </w:rPr>
        <w:t xml:space="preserve">and short </w:t>
      </w:r>
      <w:r w:rsidR="00CD0A36" w:rsidRPr="001F660E">
        <w:rPr>
          <w:color w:val="auto"/>
        </w:rPr>
        <w:t>rotation</w:t>
      </w:r>
      <w:r w:rsidRPr="001F660E">
        <w:rPr>
          <w:color w:val="auto"/>
        </w:rPr>
        <w:t>s had mean penetration resistances of 0.</w:t>
      </w:r>
      <w:r w:rsidR="00530C01" w:rsidRPr="001F660E">
        <w:rPr>
          <w:color w:val="auto"/>
        </w:rPr>
        <w:t>6</w:t>
      </w:r>
      <w:r w:rsidRPr="001F660E">
        <w:rPr>
          <w:color w:val="auto"/>
        </w:rPr>
        <w:t xml:space="preserve"> and 0.</w:t>
      </w:r>
      <w:r w:rsidR="00530C01" w:rsidRPr="001F660E">
        <w:rPr>
          <w:color w:val="auto"/>
        </w:rPr>
        <w:t>7</w:t>
      </w:r>
      <w:r w:rsidRPr="001F660E">
        <w:rPr>
          <w:color w:val="auto"/>
        </w:rPr>
        <w:t xml:space="preserve"> MPa at planting, and 1.</w:t>
      </w:r>
      <w:r w:rsidR="00530C01" w:rsidRPr="001F660E">
        <w:rPr>
          <w:color w:val="auto"/>
        </w:rPr>
        <w:t>1</w:t>
      </w:r>
      <w:r w:rsidRPr="001F660E">
        <w:rPr>
          <w:color w:val="auto"/>
        </w:rPr>
        <w:t xml:space="preserve"> and 1.</w:t>
      </w:r>
      <w:r w:rsidR="00530C01" w:rsidRPr="001F660E">
        <w:rPr>
          <w:color w:val="auto"/>
        </w:rPr>
        <w:t>5</w:t>
      </w:r>
      <w:r w:rsidRPr="001F660E">
        <w:rPr>
          <w:color w:val="auto"/>
        </w:rPr>
        <w:t xml:space="preserve"> MPa at late season sampling, respectively</w:t>
      </w:r>
      <w:r w:rsidR="00530C01" w:rsidRPr="001F660E">
        <w:rPr>
          <w:color w:val="auto"/>
        </w:rPr>
        <w:t xml:space="preserve">, corresponding to a 20% </w:t>
      </w:r>
      <w:r w:rsidR="0088474E" w:rsidRPr="001F660E">
        <w:rPr>
          <w:color w:val="auto"/>
        </w:rPr>
        <w:t>lower</w:t>
      </w:r>
      <w:r w:rsidR="00530C01" w:rsidRPr="001F660E">
        <w:rPr>
          <w:color w:val="auto"/>
        </w:rPr>
        <w:t xml:space="preserve"> penetration</w:t>
      </w:r>
      <w:r w:rsidRPr="001F660E">
        <w:rPr>
          <w:color w:val="auto"/>
        </w:rPr>
        <w:t xml:space="preserve"> resistance in</w:t>
      </w:r>
      <w:r w:rsidR="00CE16D3" w:rsidRPr="001F660E">
        <w:rPr>
          <w:color w:val="auto"/>
        </w:rPr>
        <w:t xml:space="preserve"> the top 30 cm</w:t>
      </w:r>
      <w:r w:rsidRPr="001F660E">
        <w:rPr>
          <w:color w:val="auto"/>
        </w:rPr>
        <w:t>. From 30 to 45 cm</w:t>
      </w:r>
      <w:r w:rsidR="00530C01" w:rsidRPr="001F660E">
        <w:rPr>
          <w:color w:val="auto"/>
        </w:rPr>
        <w:t xml:space="preserve">, on average the extended </w:t>
      </w:r>
      <w:r w:rsidR="00530C01" w:rsidRPr="001F660E">
        <w:rPr>
          <w:color w:val="auto"/>
        </w:rPr>
        <w:lastRenderedPageBreak/>
        <w:t>rotation</w:t>
      </w:r>
      <w:r w:rsidRPr="001F660E">
        <w:rPr>
          <w:color w:val="auto"/>
        </w:rPr>
        <w:t xml:space="preserve"> </w:t>
      </w:r>
      <w:r w:rsidR="00530C01" w:rsidRPr="001F660E">
        <w:rPr>
          <w:color w:val="auto"/>
        </w:rPr>
        <w:t>had</w:t>
      </w:r>
      <w:r w:rsidRPr="001F660E">
        <w:rPr>
          <w:color w:val="auto"/>
        </w:rPr>
        <w:t xml:space="preserve"> higher penetration resistance</w:t>
      </w:r>
      <w:r w:rsidR="00530C01" w:rsidRPr="001F660E">
        <w:rPr>
          <w:color w:val="auto"/>
        </w:rPr>
        <w:t xml:space="preserve"> compared to the short</w:t>
      </w:r>
      <w:r w:rsidRPr="001F660E">
        <w:rPr>
          <w:color w:val="auto"/>
        </w:rPr>
        <w:t xml:space="preserve"> by an average of </w:t>
      </w:r>
      <w:r w:rsidR="00530C01" w:rsidRPr="001F660E">
        <w:rPr>
          <w:color w:val="auto"/>
        </w:rPr>
        <w:t>22</w:t>
      </w:r>
      <w:r w:rsidRPr="001F660E">
        <w:rPr>
          <w:color w:val="auto"/>
        </w:rPr>
        <w:t>% (1.1 MPa</w:t>
      </w:r>
      <w:r w:rsidR="00530C01" w:rsidRPr="001F660E">
        <w:rPr>
          <w:color w:val="auto"/>
        </w:rPr>
        <w:t>/</w:t>
      </w:r>
      <w:r w:rsidRPr="001F660E">
        <w:rPr>
          <w:color w:val="auto"/>
        </w:rPr>
        <w:t xml:space="preserve">0.9 MPa at planting, and 1.7/1.4 MPa in the late season, respectively).   </w:t>
      </w:r>
    </w:p>
    <w:p w14:paraId="2165A94E" w14:textId="7C14C23E" w:rsidR="008C4354" w:rsidRPr="001F660E" w:rsidRDefault="008C4354" w:rsidP="008C4354">
      <w:pPr>
        <w:pStyle w:val="Heading2"/>
      </w:pPr>
      <w:bookmarkStart w:id="30" w:name="_Toc83115541"/>
      <w:r w:rsidRPr="001F660E">
        <w:t>Soil moisture</w:t>
      </w:r>
      <w:bookmarkEnd w:id="30"/>
      <w:r w:rsidR="00AA6268" w:rsidRPr="001F660E">
        <w:t xml:space="preserve"> and temperature</w:t>
      </w:r>
    </w:p>
    <w:p w14:paraId="541CCF7B" w14:textId="4B7008F7" w:rsidR="008C4354" w:rsidRPr="001F660E" w:rsidRDefault="008C4354" w:rsidP="008C4354">
      <w:pPr>
        <w:pStyle w:val="Body"/>
        <w:rPr>
          <w:color w:val="auto"/>
        </w:rPr>
      </w:pPr>
      <w:r w:rsidRPr="001F660E">
        <w:rPr>
          <w:color w:val="auto"/>
        </w:rPr>
        <w:t xml:space="preserve">In both years of measurement, soil moisture at 15 cm depth </w:t>
      </w:r>
      <w:r w:rsidR="00121188" w:rsidRPr="001F660E">
        <w:rPr>
          <w:color w:val="auto"/>
        </w:rPr>
        <w:t xml:space="preserve">in the extended rotation </w:t>
      </w:r>
      <w:r w:rsidRPr="001F660E">
        <w:rPr>
          <w:color w:val="auto"/>
        </w:rPr>
        <w:t>was significantly lower</w:t>
      </w:r>
      <w:r w:rsidR="0064167A" w:rsidRPr="001F660E">
        <w:rPr>
          <w:color w:val="auto"/>
        </w:rPr>
        <w:t xml:space="preserve"> than in the short</w:t>
      </w:r>
      <w:r w:rsidR="001401F3" w:rsidRPr="001F660E">
        <w:rPr>
          <w:color w:val="auto"/>
        </w:rPr>
        <w:t xml:space="preserve"> rotation</w:t>
      </w:r>
      <w:r w:rsidRPr="001F660E">
        <w:rPr>
          <w:color w:val="auto"/>
        </w:rPr>
        <w:t xml:space="preserve"> for the first month following planting</w:t>
      </w:r>
      <w:r w:rsidR="00AA6268" w:rsidRPr="001F660E">
        <w:rPr>
          <w:color w:val="auto"/>
        </w:rPr>
        <w:t xml:space="preserve"> </w:t>
      </w:r>
      <w:r w:rsidRPr="001F660E">
        <w:rPr>
          <w:color w:val="auto"/>
        </w:rPr>
        <w:t>(</w:t>
      </w:r>
      <w:r w:rsidRPr="001F660E">
        <w:rPr>
          <w:b/>
          <w:bCs/>
          <w:color w:val="auto"/>
        </w:rPr>
        <w:t>Figure S</w:t>
      </w:r>
      <w:r w:rsidR="0025150E" w:rsidRPr="001F660E">
        <w:rPr>
          <w:b/>
          <w:bCs/>
          <w:color w:val="auto"/>
        </w:rPr>
        <w:t>5</w:t>
      </w:r>
      <w:r w:rsidRPr="001F660E">
        <w:rPr>
          <w:color w:val="auto"/>
        </w:rPr>
        <w:t xml:space="preserve">). After that period, the effects </w:t>
      </w:r>
      <w:r w:rsidR="00AA6268" w:rsidRPr="001F660E">
        <w:rPr>
          <w:color w:val="auto"/>
        </w:rPr>
        <w:t xml:space="preserve">of rotation on soil moisture </w:t>
      </w:r>
      <w:r w:rsidRPr="001F660E">
        <w:rPr>
          <w:color w:val="auto"/>
        </w:rPr>
        <w:t xml:space="preserve">were not consistent across years; in 2018 the </w:t>
      </w:r>
      <w:r w:rsidR="0051144D" w:rsidRPr="001F660E">
        <w:rPr>
          <w:color w:val="auto"/>
        </w:rPr>
        <w:t xml:space="preserve">short rotation </w:t>
      </w:r>
      <w:r w:rsidRPr="001F660E">
        <w:rPr>
          <w:color w:val="auto"/>
        </w:rPr>
        <w:t xml:space="preserve">soil was consistently wetter than the </w:t>
      </w:r>
      <w:r w:rsidR="0051144D" w:rsidRPr="001F660E">
        <w:rPr>
          <w:color w:val="auto"/>
        </w:rPr>
        <w:t>extended rotation</w:t>
      </w:r>
      <w:r w:rsidR="00AC15BD" w:rsidRPr="001F660E">
        <w:rPr>
          <w:color w:val="auto"/>
        </w:rPr>
        <w:t xml:space="preserve"> at both 15 cm and 45 cm depths</w:t>
      </w:r>
      <w:r w:rsidR="0051144D" w:rsidRPr="001F660E">
        <w:rPr>
          <w:color w:val="auto"/>
        </w:rPr>
        <w:t xml:space="preserve">, </w:t>
      </w:r>
      <w:r w:rsidRPr="001F660E">
        <w:rPr>
          <w:color w:val="auto"/>
        </w:rPr>
        <w:t>but in 2019 there was no difference.</w:t>
      </w:r>
      <w:bookmarkStart w:id="31" w:name="_Toc83115542"/>
      <w:r w:rsidR="00AA6268" w:rsidRPr="001F660E">
        <w:rPr>
          <w:color w:val="auto"/>
        </w:rPr>
        <w:t xml:space="preserve"> In 2018, the extended rotation’s lower soil moisture at 15 cm was </w:t>
      </w:r>
      <w:r w:rsidR="00AA6268" w:rsidRPr="001F660E">
        <w:rPr>
          <w:color w:val="auto"/>
        </w:rPr>
        <w:t xml:space="preserve">concomitant with a significantly higher soil temperature </w:t>
      </w:r>
      <w:r w:rsidR="0064167A" w:rsidRPr="001F660E">
        <w:rPr>
          <w:color w:val="auto"/>
        </w:rPr>
        <w:t xml:space="preserve">compared to the short rotation </w:t>
      </w:r>
      <w:r w:rsidR="00AA6268" w:rsidRPr="001F660E">
        <w:rPr>
          <w:color w:val="auto"/>
        </w:rPr>
        <w:t>by ~0.5</w:t>
      </w:r>
      <w:r w:rsidR="006C7304">
        <w:rPr>
          <w:color w:val="auto"/>
        </w:rPr>
        <w:t>°C</w:t>
      </w:r>
      <w:r w:rsidR="00AA6268" w:rsidRPr="001F660E">
        <w:rPr>
          <w:color w:val="auto"/>
        </w:rPr>
        <w:t xml:space="preserve">, but </w:t>
      </w:r>
      <w:r w:rsidR="006C7304">
        <w:rPr>
          <w:color w:val="auto"/>
        </w:rPr>
        <w:t xml:space="preserve">soil temperature and moisture </w:t>
      </w:r>
      <w:r w:rsidR="00AA6268" w:rsidRPr="001F660E">
        <w:rPr>
          <w:color w:val="auto"/>
        </w:rPr>
        <w:t>otherwise showed no consistent trends</w:t>
      </w:r>
      <w:r w:rsidR="0064167A" w:rsidRPr="001F660E">
        <w:rPr>
          <w:color w:val="auto"/>
        </w:rPr>
        <w:t xml:space="preserve"> (</w:t>
      </w:r>
      <w:r w:rsidR="0064167A" w:rsidRPr="001F660E">
        <w:rPr>
          <w:b/>
          <w:bCs/>
          <w:color w:val="auto"/>
        </w:rPr>
        <w:t>FigureS5</w:t>
      </w:r>
      <w:r w:rsidR="0064167A" w:rsidRPr="001F660E">
        <w:rPr>
          <w:color w:val="auto"/>
        </w:rPr>
        <w:t>)</w:t>
      </w:r>
      <w:r w:rsidR="00AA6268" w:rsidRPr="001F660E">
        <w:rPr>
          <w:color w:val="auto"/>
        </w:rPr>
        <w:t>.</w:t>
      </w:r>
    </w:p>
    <w:p w14:paraId="705079B9" w14:textId="77777777" w:rsidR="008C4354" w:rsidRPr="001F660E" w:rsidRDefault="008C4354" w:rsidP="008C4354">
      <w:pPr>
        <w:pStyle w:val="Heading1"/>
      </w:pPr>
      <w:r w:rsidRPr="001F660E">
        <w:t>Discussion</w:t>
      </w:r>
      <w:bookmarkEnd w:id="31"/>
    </w:p>
    <w:p w14:paraId="0086225B" w14:textId="34345E2E" w:rsidR="00811FB2" w:rsidRPr="001F660E" w:rsidRDefault="00DD039B" w:rsidP="00FA2F9B">
      <w:pPr>
        <w:pStyle w:val="Body"/>
        <w:rPr>
          <w:color w:val="auto"/>
        </w:rPr>
      </w:pPr>
      <w:r w:rsidRPr="001F660E">
        <w:rPr>
          <w:color w:val="auto"/>
        </w:rPr>
        <w:t>Compared to maize grown in a short rotation, we found maize grown in an extended rotation had consistently deeper maximum rooting depths during three years of measurement in widely varying weather conditions (</w:t>
      </w:r>
      <w:r w:rsidRPr="001F660E">
        <w:rPr>
          <w:b/>
          <w:bCs/>
          <w:color w:val="auto"/>
        </w:rPr>
        <w:t>Figures 1 and 2</w:t>
      </w:r>
      <w:r w:rsidRPr="001F660E">
        <w:rPr>
          <w:color w:val="auto"/>
        </w:rPr>
        <w:t>), and a root system that was more evenly distributed from 0-60 cm in two years of measurements (</w:t>
      </w:r>
      <w:r w:rsidRPr="001F660E">
        <w:rPr>
          <w:b/>
          <w:bCs/>
          <w:color w:val="auto"/>
        </w:rPr>
        <w:t>Figure 3</w:t>
      </w:r>
      <w:r w:rsidRPr="001F660E">
        <w:rPr>
          <w:color w:val="auto"/>
        </w:rPr>
        <w:t>), corroborating evidence from Lazicki et al. (2016) (</w:t>
      </w:r>
      <w:r w:rsidRPr="001F660E">
        <w:rPr>
          <w:b/>
          <w:bCs/>
          <w:color w:val="auto"/>
        </w:rPr>
        <w:t>Figure S6</w:t>
      </w:r>
      <w:r w:rsidRPr="001F660E">
        <w:rPr>
          <w:color w:val="auto"/>
        </w:rPr>
        <w:t>).</w:t>
      </w:r>
    </w:p>
    <w:p w14:paraId="3C0FD0FF" w14:textId="04242BE9" w:rsidR="00582418" w:rsidRPr="001F660E" w:rsidRDefault="00363747" w:rsidP="007C5E4B">
      <w:pPr>
        <w:pStyle w:val="Body"/>
        <w:rPr>
          <w:color w:val="auto"/>
        </w:rPr>
      </w:pPr>
      <w:r w:rsidRPr="001F660E">
        <w:rPr>
          <w:color w:val="auto"/>
        </w:rPr>
        <w:t>We posit that through changes in physical, chemical, and biological soil properties, the extended rotation provides opportunities for maize roots to grow ‘deeper and steeper,’ positioning the plant to access resources (i.e., water and nutrients) that may be, or may become, available in deeper soil layers</w:t>
      </w:r>
      <w:r w:rsidR="00A16455">
        <w:rPr>
          <w:color w:val="auto"/>
        </w:rPr>
        <w:t xml:space="preserve"> (van der Bom et al. 2020)</w:t>
      </w:r>
      <w:r w:rsidRPr="001F660E">
        <w:rPr>
          <w:color w:val="auto"/>
        </w:rPr>
        <w:t xml:space="preserve">. </w:t>
      </w:r>
      <w:r w:rsidR="004C7F32" w:rsidRPr="001F660E">
        <w:rPr>
          <w:color w:val="auto"/>
        </w:rPr>
        <w:t>Th</w:t>
      </w:r>
      <w:r w:rsidRPr="001F660E">
        <w:rPr>
          <w:color w:val="auto"/>
        </w:rPr>
        <w:t xml:space="preserve">e feasibility of these interactions </w:t>
      </w:r>
      <w:r w:rsidR="004C7F32" w:rsidRPr="001F660E">
        <w:rPr>
          <w:color w:val="auto"/>
        </w:rPr>
        <w:t>is supported by a</w:t>
      </w:r>
      <w:r w:rsidR="001708BC" w:rsidRPr="001F660E">
        <w:rPr>
          <w:color w:val="auto"/>
        </w:rPr>
        <w:t xml:space="preserve"> simulation model that varied root front velocities in maize (and therefore maximum rooting depths)</w:t>
      </w:r>
      <w:r w:rsidR="004C7F32" w:rsidRPr="001F660E">
        <w:rPr>
          <w:color w:val="auto"/>
        </w:rPr>
        <w:t xml:space="preserve">; the simulation showed that </w:t>
      </w:r>
      <w:r w:rsidR="00D33983" w:rsidRPr="001F660E">
        <w:rPr>
          <w:color w:val="auto"/>
        </w:rPr>
        <w:t xml:space="preserve">the impact </w:t>
      </w:r>
      <w:r w:rsidR="00C14170" w:rsidRPr="001F660E">
        <w:rPr>
          <w:color w:val="auto"/>
        </w:rPr>
        <w:t xml:space="preserve">of deeper rooting on maize </w:t>
      </w:r>
      <w:r w:rsidR="00C14170" w:rsidRPr="001F660E">
        <w:rPr>
          <w:color w:val="auto"/>
        </w:rPr>
        <w:lastRenderedPageBreak/>
        <w:t xml:space="preserve">yields </w:t>
      </w:r>
      <w:r w:rsidR="00D33983" w:rsidRPr="001F660E">
        <w:rPr>
          <w:color w:val="auto"/>
        </w:rPr>
        <w:t xml:space="preserve">depended heavily on the year, and that the </w:t>
      </w:r>
      <w:r w:rsidR="00C14170" w:rsidRPr="001F660E">
        <w:rPr>
          <w:color w:val="auto"/>
        </w:rPr>
        <w:t xml:space="preserve">magnitude of yield impact was </w:t>
      </w:r>
      <w:r w:rsidR="00924DAD" w:rsidRPr="001F660E">
        <w:rPr>
          <w:color w:val="auto"/>
        </w:rPr>
        <w:t>comparable to th</w:t>
      </w:r>
      <w:r w:rsidRPr="001F660E">
        <w:rPr>
          <w:color w:val="auto"/>
        </w:rPr>
        <w:t>at which</w:t>
      </w:r>
      <w:r w:rsidR="00924DAD" w:rsidRPr="001F660E">
        <w:rPr>
          <w:color w:val="auto"/>
        </w:rPr>
        <w:t xml:space="preserve"> we observed</w:t>
      </w:r>
      <w:r w:rsidR="001708BC" w:rsidRPr="001F660E">
        <w:rPr>
          <w:color w:val="auto"/>
        </w:rPr>
        <w:t xml:space="preserve"> (unpublished data; </w:t>
      </w:r>
      <w:r w:rsidR="001708BC" w:rsidRPr="001F660E">
        <w:rPr>
          <w:b/>
          <w:bCs/>
          <w:color w:val="auto"/>
        </w:rPr>
        <w:t>Figure S</w:t>
      </w:r>
      <w:r w:rsidR="004C7F32" w:rsidRPr="001F660E">
        <w:rPr>
          <w:b/>
          <w:bCs/>
          <w:color w:val="auto"/>
        </w:rPr>
        <w:t>7</w:t>
      </w:r>
      <w:r w:rsidR="004C7F32" w:rsidRPr="001F660E">
        <w:rPr>
          <w:color w:val="auto"/>
        </w:rPr>
        <w:t xml:space="preserve">). </w:t>
      </w:r>
      <w:r w:rsidR="007E1F6B" w:rsidRPr="001F660E">
        <w:rPr>
          <w:color w:val="auto"/>
        </w:rPr>
        <w:t>The hypothesis that ‘steeper and deeper’ root characteristics are a consistent feature of the extended rotation requires further testing, but the data collected in the present study provide support for such a hypothesis</w:t>
      </w:r>
      <w:r w:rsidR="007E1F6B">
        <w:rPr>
          <w:color w:val="auto"/>
        </w:rPr>
        <w:t>.</w:t>
      </w:r>
    </w:p>
    <w:p w14:paraId="169ADFEA" w14:textId="4EB19D95" w:rsidR="00720A89" w:rsidRPr="001F660E" w:rsidRDefault="00720A89" w:rsidP="00042122">
      <w:pPr>
        <w:pStyle w:val="Body"/>
        <w:rPr>
          <w:color w:val="auto"/>
        </w:rPr>
      </w:pPr>
      <w:r w:rsidRPr="001F660E">
        <w:rPr>
          <w:color w:val="auto"/>
        </w:rPr>
        <w:t xml:space="preserve">The reasons for the ‘steeper and deeper’ root architecture are not clear. </w:t>
      </w:r>
      <w:r w:rsidR="000F0ADA" w:rsidRPr="001F660E">
        <w:rPr>
          <w:color w:val="auto"/>
        </w:rPr>
        <w:t xml:space="preserve">In a </w:t>
      </w:r>
      <w:r w:rsidRPr="001F660E">
        <w:rPr>
          <w:color w:val="auto"/>
        </w:rPr>
        <w:t>previous study</w:t>
      </w:r>
      <w:r w:rsidR="000F0ADA" w:rsidRPr="001F660E">
        <w:rPr>
          <w:color w:val="auto"/>
        </w:rPr>
        <w:t>, in which Bay et al. (2021)</w:t>
      </w:r>
      <w:r w:rsidRPr="001F660E">
        <w:rPr>
          <w:color w:val="auto"/>
        </w:rPr>
        <w:t xml:space="preserve"> </w:t>
      </w:r>
      <w:r w:rsidR="000F0ADA" w:rsidRPr="001F660E">
        <w:rPr>
          <w:color w:val="auto"/>
        </w:rPr>
        <w:t xml:space="preserve">drew </w:t>
      </w:r>
      <w:r w:rsidRPr="001F660E">
        <w:rPr>
          <w:color w:val="auto"/>
        </w:rPr>
        <w:t xml:space="preserve">soil from the top 20 cm </w:t>
      </w:r>
      <w:r w:rsidR="000F0ADA" w:rsidRPr="001F660E">
        <w:rPr>
          <w:color w:val="auto"/>
        </w:rPr>
        <w:t xml:space="preserve">of plots in </w:t>
      </w:r>
      <w:r w:rsidRPr="001F660E">
        <w:rPr>
          <w:color w:val="auto"/>
        </w:rPr>
        <w:t>each rotation</w:t>
      </w:r>
      <w:r w:rsidR="000F0ADA" w:rsidRPr="001F660E">
        <w:rPr>
          <w:color w:val="auto"/>
        </w:rPr>
        <w:t xml:space="preserve"> system</w:t>
      </w:r>
      <w:r w:rsidRPr="001F660E">
        <w:rPr>
          <w:color w:val="auto"/>
        </w:rPr>
        <w:t xml:space="preserve">, </w:t>
      </w:r>
      <w:r w:rsidR="00567CC0" w:rsidRPr="001F660E">
        <w:rPr>
          <w:color w:val="auto"/>
        </w:rPr>
        <w:t xml:space="preserve">sieved and </w:t>
      </w:r>
      <w:r w:rsidRPr="001F660E">
        <w:rPr>
          <w:color w:val="auto"/>
        </w:rPr>
        <w:t xml:space="preserve">homogenized the soil, </w:t>
      </w:r>
      <w:r w:rsidR="00567CC0" w:rsidRPr="001F660E">
        <w:rPr>
          <w:color w:val="auto"/>
        </w:rPr>
        <w:t xml:space="preserve">packed it into rhizotrons at the same bulk density, </w:t>
      </w:r>
      <w:r w:rsidRPr="001F660E">
        <w:rPr>
          <w:color w:val="auto"/>
        </w:rPr>
        <w:t>and grew maize for 21 days</w:t>
      </w:r>
      <w:r w:rsidR="000F0ADA" w:rsidRPr="001F660E">
        <w:rPr>
          <w:color w:val="auto"/>
        </w:rPr>
        <w:t xml:space="preserve">, the investigators </w:t>
      </w:r>
      <w:r w:rsidRPr="001F660E">
        <w:rPr>
          <w:color w:val="auto"/>
        </w:rPr>
        <w:t xml:space="preserve">found that even in the homogenized soil, maize grown in </w:t>
      </w:r>
      <w:r w:rsidR="000F0ADA" w:rsidRPr="001F660E">
        <w:rPr>
          <w:color w:val="auto"/>
        </w:rPr>
        <w:t xml:space="preserve">soil from </w:t>
      </w:r>
      <w:r w:rsidRPr="001F660E">
        <w:rPr>
          <w:color w:val="auto"/>
        </w:rPr>
        <w:t>the extended rotation had a maximum rooting depth ~30% deeper compared to the maize grown in the short rotation soil, as well as significantly thinner but more numerous roots.</w:t>
      </w:r>
      <w:r w:rsidR="001708BC" w:rsidRPr="001F660E">
        <w:rPr>
          <w:color w:val="auto"/>
        </w:rPr>
        <w:t xml:space="preserve"> </w:t>
      </w:r>
      <w:r w:rsidR="000A139D" w:rsidRPr="001F660E">
        <w:rPr>
          <w:color w:val="auto"/>
        </w:rPr>
        <w:t xml:space="preserve">Working with the same plots as in our study, King and </w:t>
      </w:r>
      <w:proofErr w:type="spellStart"/>
      <w:r w:rsidR="000A139D" w:rsidRPr="001F660E">
        <w:rPr>
          <w:color w:val="auto"/>
        </w:rPr>
        <w:t>Hofmockel</w:t>
      </w:r>
      <w:proofErr w:type="spellEnd"/>
      <w:r w:rsidR="000A139D" w:rsidRPr="001F660E">
        <w:rPr>
          <w:color w:val="auto"/>
        </w:rPr>
        <w:t xml:space="preserve"> (2017)</w:t>
      </w:r>
      <w:r w:rsidR="00042122" w:rsidRPr="001F660E">
        <w:rPr>
          <w:color w:val="auto"/>
        </w:rPr>
        <w:t xml:space="preserve"> found microbial biomass was both higher and more evenly distributed in the top 20 cm of the extended rotation soil compared to the short rotation, which</w:t>
      </w:r>
      <w:r w:rsidR="00170C44" w:rsidRPr="001F660E">
        <w:rPr>
          <w:color w:val="auto"/>
        </w:rPr>
        <w:t>, if biological drivers are realized in the field,</w:t>
      </w:r>
      <w:r w:rsidR="00042122" w:rsidRPr="001F660E">
        <w:rPr>
          <w:color w:val="auto"/>
        </w:rPr>
        <w:t xml:space="preserve"> </w:t>
      </w:r>
      <w:r w:rsidR="00363747" w:rsidRPr="001F660E">
        <w:rPr>
          <w:color w:val="auto"/>
        </w:rPr>
        <w:t>could be contributing to</w:t>
      </w:r>
      <w:r w:rsidR="00170C44" w:rsidRPr="001F660E">
        <w:rPr>
          <w:color w:val="auto"/>
        </w:rPr>
        <w:t xml:space="preserve"> the </w:t>
      </w:r>
      <w:r w:rsidR="00042122" w:rsidRPr="001F660E">
        <w:rPr>
          <w:color w:val="auto"/>
        </w:rPr>
        <w:t xml:space="preserve">differences in root distributions seen in the present study. </w:t>
      </w:r>
      <w:r w:rsidR="000146F9" w:rsidRPr="001F660E">
        <w:rPr>
          <w:color w:val="auto"/>
        </w:rPr>
        <w:t>R</w:t>
      </w:r>
      <w:r w:rsidR="00D33983" w:rsidRPr="001F660E">
        <w:rPr>
          <w:color w:val="auto"/>
        </w:rPr>
        <w:t xml:space="preserve">esults </w:t>
      </w:r>
      <w:r w:rsidR="000146F9" w:rsidRPr="001F660E">
        <w:rPr>
          <w:color w:val="auto"/>
        </w:rPr>
        <w:t xml:space="preserve">from Bay et al. (2021) and King and </w:t>
      </w:r>
      <w:proofErr w:type="spellStart"/>
      <w:r w:rsidR="000146F9" w:rsidRPr="001F660E">
        <w:rPr>
          <w:color w:val="auto"/>
        </w:rPr>
        <w:t>Hofmockel</w:t>
      </w:r>
      <w:proofErr w:type="spellEnd"/>
      <w:r w:rsidR="000146F9" w:rsidRPr="001F660E">
        <w:rPr>
          <w:color w:val="auto"/>
        </w:rPr>
        <w:t xml:space="preserve"> (2017), </w:t>
      </w:r>
      <w:r w:rsidR="00D33983" w:rsidRPr="001F660E">
        <w:rPr>
          <w:color w:val="auto"/>
        </w:rPr>
        <w:t>c</w:t>
      </w:r>
      <w:r w:rsidR="00042122" w:rsidRPr="001F660E">
        <w:rPr>
          <w:color w:val="auto"/>
        </w:rPr>
        <w:t>ombined with the lack of correlation between root distribution patterns and physical measurements (soil penetration resistance, soil temperature, soil moisture)</w:t>
      </w:r>
      <w:r w:rsidR="008C184C" w:rsidRPr="001F660E">
        <w:rPr>
          <w:color w:val="auto"/>
        </w:rPr>
        <w:t xml:space="preserve"> </w:t>
      </w:r>
      <w:r w:rsidR="00170C44" w:rsidRPr="001F660E">
        <w:rPr>
          <w:color w:val="auto"/>
        </w:rPr>
        <w:t xml:space="preserve">seen </w:t>
      </w:r>
      <w:r w:rsidR="008C184C" w:rsidRPr="001F660E">
        <w:rPr>
          <w:color w:val="auto"/>
        </w:rPr>
        <w:t xml:space="preserve">in our </w:t>
      </w:r>
      <w:r w:rsidR="00F175DE" w:rsidRPr="001F660E">
        <w:rPr>
          <w:color w:val="auto"/>
        </w:rPr>
        <w:t xml:space="preserve">field </w:t>
      </w:r>
      <w:r w:rsidR="008C184C" w:rsidRPr="001F660E">
        <w:rPr>
          <w:color w:val="auto"/>
        </w:rPr>
        <w:t xml:space="preserve">study, </w:t>
      </w:r>
      <w:r w:rsidR="000146F9" w:rsidRPr="001F660E">
        <w:rPr>
          <w:color w:val="auto"/>
        </w:rPr>
        <w:t>provide support for the hypothesis that</w:t>
      </w:r>
      <w:r w:rsidR="008C184C" w:rsidRPr="001F660E">
        <w:rPr>
          <w:color w:val="auto"/>
        </w:rPr>
        <w:t xml:space="preserve"> </w:t>
      </w:r>
      <w:r w:rsidR="00041392" w:rsidRPr="001F660E">
        <w:rPr>
          <w:color w:val="auto"/>
        </w:rPr>
        <w:t>biological and/or chemical drivers in the soil</w:t>
      </w:r>
      <w:r w:rsidR="00041392" w:rsidRPr="001F660E" w:rsidDel="000146F9">
        <w:rPr>
          <w:color w:val="auto"/>
        </w:rPr>
        <w:t xml:space="preserve"> </w:t>
      </w:r>
      <w:r w:rsidR="00041392" w:rsidRPr="001F660E">
        <w:rPr>
          <w:color w:val="auto"/>
        </w:rPr>
        <w:t xml:space="preserve">contributed to </w:t>
      </w:r>
      <w:r w:rsidR="008C184C" w:rsidRPr="001F660E">
        <w:rPr>
          <w:color w:val="auto"/>
        </w:rPr>
        <w:t xml:space="preserve">root differences </w:t>
      </w:r>
      <w:r w:rsidR="000146F9" w:rsidRPr="001F660E">
        <w:rPr>
          <w:color w:val="auto"/>
        </w:rPr>
        <w:t xml:space="preserve">between </w:t>
      </w:r>
      <w:r w:rsidR="00041392" w:rsidRPr="001F660E">
        <w:rPr>
          <w:color w:val="auto"/>
        </w:rPr>
        <w:t xml:space="preserve">maize in the </w:t>
      </w:r>
      <w:r w:rsidR="008C184C" w:rsidRPr="001F660E">
        <w:rPr>
          <w:color w:val="auto"/>
        </w:rPr>
        <w:t>extended- and short rotation</w:t>
      </w:r>
      <w:r w:rsidR="00041392" w:rsidRPr="001F660E">
        <w:rPr>
          <w:color w:val="auto"/>
        </w:rPr>
        <w:t>s</w:t>
      </w:r>
      <w:r w:rsidR="00D33983" w:rsidRPr="001F660E">
        <w:rPr>
          <w:color w:val="auto"/>
        </w:rPr>
        <w:t xml:space="preserve">. </w:t>
      </w:r>
      <w:r w:rsidR="008C184C" w:rsidRPr="001F660E">
        <w:rPr>
          <w:color w:val="auto"/>
        </w:rPr>
        <w:t xml:space="preserve">  </w:t>
      </w:r>
      <w:r w:rsidR="00042122" w:rsidRPr="001F660E">
        <w:rPr>
          <w:color w:val="auto"/>
        </w:rPr>
        <w:t xml:space="preserve"> </w:t>
      </w:r>
      <w:r w:rsidR="001708BC" w:rsidRPr="001F660E">
        <w:rPr>
          <w:color w:val="auto"/>
        </w:rPr>
        <w:t xml:space="preserve"> </w:t>
      </w:r>
    </w:p>
    <w:p w14:paraId="7C151F7D" w14:textId="17E2D1AB" w:rsidR="00E95B86" w:rsidRPr="00B737C5" w:rsidRDefault="0002072E" w:rsidP="0047015B">
      <w:pPr>
        <w:pStyle w:val="Body"/>
        <w:rPr>
          <w:color w:val="FF0000"/>
        </w:rPr>
      </w:pPr>
      <w:r w:rsidRPr="001F660E">
        <w:rPr>
          <w:color w:val="auto"/>
        </w:rPr>
        <w:t xml:space="preserve">Nonetheless, while </w:t>
      </w:r>
      <w:r w:rsidR="00D33983" w:rsidRPr="001F660E">
        <w:rPr>
          <w:color w:val="auto"/>
        </w:rPr>
        <w:t>biological</w:t>
      </w:r>
      <w:r w:rsidRPr="001F660E">
        <w:rPr>
          <w:color w:val="auto"/>
        </w:rPr>
        <w:t xml:space="preserve"> and </w:t>
      </w:r>
      <w:r w:rsidR="00D33983" w:rsidRPr="001F660E">
        <w:rPr>
          <w:color w:val="auto"/>
        </w:rPr>
        <w:t xml:space="preserve">chemical drivers </w:t>
      </w:r>
      <w:r w:rsidRPr="001F660E">
        <w:rPr>
          <w:color w:val="auto"/>
        </w:rPr>
        <w:t xml:space="preserve">likely </w:t>
      </w:r>
      <w:r w:rsidR="00D33983" w:rsidRPr="001F660E">
        <w:rPr>
          <w:color w:val="auto"/>
        </w:rPr>
        <w:t xml:space="preserve">play a role, physical drivers may still be contributing to the </w:t>
      </w:r>
      <w:r w:rsidR="00170C44" w:rsidRPr="001F660E">
        <w:rPr>
          <w:color w:val="auto"/>
        </w:rPr>
        <w:t xml:space="preserve">‘steeper and deeper’ </w:t>
      </w:r>
      <w:r w:rsidR="00D33983" w:rsidRPr="001F660E">
        <w:rPr>
          <w:color w:val="auto"/>
        </w:rPr>
        <w:t xml:space="preserve">maize </w:t>
      </w:r>
      <w:r w:rsidR="00170C44" w:rsidRPr="001F660E">
        <w:rPr>
          <w:color w:val="auto"/>
        </w:rPr>
        <w:t>roots</w:t>
      </w:r>
      <w:r w:rsidR="00D33983" w:rsidRPr="001F660E">
        <w:rPr>
          <w:color w:val="auto"/>
        </w:rPr>
        <w:t xml:space="preserve"> in the extended rotation in the field. </w:t>
      </w:r>
      <w:r w:rsidR="008C184C" w:rsidRPr="001F660E">
        <w:rPr>
          <w:color w:val="auto"/>
        </w:rPr>
        <w:t>The root legacy of the crop preceding maize (alfalfa in the extended</w:t>
      </w:r>
      <w:r w:rsidR="00EF0B2D" w:rsidRPr="001F660E">
        <w:rPr>
          <w:color w:val="auto"/>
        </w:rPr>
        <w:t xml:space="preserve"> rotation</w:t>
      </w:r>
      <w:r w:rsidR="008C184C" w:rsidRPr="001F660E">
        <w:rPr>
          <w:color w:val="auto"/>
        </w:rPr>
        <w:t xml:space="preserve">, soybean in </w:t>
      </w:r>
      <w:r w:rsidR="008C184C" w:rsidRPr="001F660E">
        <w:rPr>
          <w:color w:val="auto"/>
        </w:rPr>
        <w:lastRenderedPageBreak/>
        <w:t>the short</w:t>
      </w:r>
      <w:r w:rsidR="00EF0B2D" w:rsidRPr="001F660E">
        <w:rPr>
          <w:color w:val="auto"/>
        </w:rPr>
        <w:t xml:space="preserve"> rotation</w:t>
      </w:r>
      <w:r w:rsidR="008C184C" w:rsidRPr="001F660E">
        <w:rPr>
          <w:color w:val="auto"/>
        </w:rPr>
        <w:t xml:space="preserve">) </w:t>
      </w:r>
      <w:r w:rsidR="00EF0B2D" w:rsidRPr="001F660E">
        <w:rPr>
          <w:color w:val="auto"/>
        </w:rPr>
        <w:t xml:space="preserve">might have affected </w:t>
      </w:r>
      <w:r w:rsidR="008C184C" w:rsidRPr="001F660E">
        <w:rPr>
          <w:color w:val="auto"/>
        </w:rPr>
        <w:t>the maize root distribution</w:t>
      </w:r>
      <w:r w:rsidR="00EF0B2D" w:rsidRPr="001F660E">
        <w:rPr>
          <w:color w:val="auto"/>
        </w:rPr>
        <w:t>s</w:t>
      </w:r>
      <w:r w:rsidR="00B737C5">
        <w:rPr>
          <w:color w:val="auto"/>
        </w:rPr>
        <w:t xml:space="preserve"> (</w:t>
      </w:r>
      <w:r w:rsidR="00912447" w:rsidRPr="00912447">
        <w:rPr>
          <w:color w:val="FF0000"/>
        </w:rPr>
        <w:t>Han et al. 2015</w:t>
      </w:r>
      <w:r w:rsidR="00B737C5">
        <w:rPr>
          <w:color w:val="auto"/>
        </w:rPr>
        <w:t>)</w:t>
      </w:r>
      <w:r w:rsidR="008C184C" w:rsidRPr="001F660E">
        <w:rPr>
          <w:color w:val="auto"/>
        </w:rPr>
        <w:t xml:space="preserve">. One study using mini-rhizotrons </w:t>
      </w:r>
      <w:r w:rsidR="00EF0B2D" w:rsidRPr="001F660E">
        <w:rPr>
          <w:color w:val="auto"/>
        </w:rPr>
        <w:t xml:space="preserve">observed </w:t>
      </w:r>
      <w:r w:rsidR="008C184C" w:rsidRPr="001F660E">
        <w:rPr>
          <w:color w:val="auto"/>
        </w:rPr>
        <w:t>that when a maize crop followed alfalfa, the maize root distribution closely mimicked the alfalfa root distribution, with 41% of the maize roots following old alfalfa root channels (</w:t>
      </w:r>
      <w:proofErr w:type="spellStart"/>
      <w:r w:rsidR="008C184C" w:rsidRPr="001F660E">
        <w:rPr>
          <w:color w:val="auto"/>
        </w:rPr>
        <w:t>Rasse</w:t>
      </w:r>
      <w:proofErr w:type="spellEnd"/>
      <w:r w:rsidR="008C184C" w:rsidRPr="001F660E">
        <w:rPr>
          <w:color w:val="auto"/>
        </w:rPr>
        <w:t xml:space="preserve"> et al. 1998). </w:t>
      </w:r>
      <w:bookmarkStart w:id="32" w:name="_Hlk172114432"/>
      <w:r w:rsidR="008C184C" w:rsidRPr="001F660E">
        <w:rPr>
          <w:color w:val="auto"/>
        </w:rPr>
        <w:t xml:space="preserve">Alfalfa root systems tend to be deeper than </w:t>
      </w:r>
      <w:r w:rsidR="00170C44" w:rsidRPr="001F660E">
        <w:rPr>
          <w:color w:val="auto"/>
        </w:rPr>
        <w:t>those of annual crops</w:t>
      </w:r>
      <w:r w:rsidR="008C184C" w:rsidRPr="001F660E">
        <w:rPr>
          <w:color w:val="auto"/>
        </w:rPr>
        <w:t xml:space="preserve"> (Fan et al. 2016)</w:t>
      </w:r>
      <w:r w:rsidR="00170C44" w:rsidRPr="001F660E">
        <w:rPr>
          <w:color w:val="auto"/>
        </w:rPr>
        <w:t xml:space="preserve">, and </w:t>
      </w:r>
      <w:r w:rsidR="008C184C" w:rsidRPr="001F660E">
        <w:rPr>
          <w:color w:val="auto"/>
        </w:rPr>
        <w:t>even with moldboard plowing (20-25 cm depth) used in our study, there would be intact decaying alfalfa root channels that the maize roots may have followed</w:t>
      </w:r>
      <w:r w:rsidR="00A16455" w:rsidRPr="006845E9">
        <w:rPr>
          <w:color w:val="FF0000"/>
        </w:rPr>
        <w:t xml:space="preserve">, which may have provided </w:t>
      </w:r>
      <w:proofErr w:type="spellStart"/>
      <w:r w:rsidR="006845E9" w:rsidRPr="006845E9">
        <w:rPr>
          <w:color w:val="FF0000"/>
        </w:rPr>
        <w:t>biopores</w:t>
      </w:r>
      <w:proofErr w:type="spellEnd"/>
      <w:r w:rsidR="006845E9" w:rsidRPr="006845E9">
        <w:rPr>
          <w:color w:val="FF0000"/>
        </w:rPr>
        <w:t xml:space="preserve"> and </w:t>
      </w:r>
      <w:r w:rsidR="00A16455" w:rsidRPr="006845E9">
        <w:rPr>
          <w:color w:val="FF0000"/>
        </w:rPr>
        <w:t>additional nutrients</w:t>
      </w:r>
      <w:r w:rsidR="006845E9" w:rsidRPr="006845E9">
        <w:rPr>
          <w:color w:val="FF0000"/>
        </w:rPr>
        <w:t xml:space="preserve"> from alfalfa root decay</w:t>
      </w:r>
      <w:r w:rsidR="00A16455">
        <w:rPr>
          <w:color w:val="auto"/>
        </w:rPr>
        <w:t xml:space="preserve"> (Shahzad et al. 2018)</w:t>
      </w:r>
      <w:r w:rsidR="004F139A">
        <w:rPr>
          <w:color w:val="auto"/>
        </w:rPr>
        <w:t xml:space="preserve">. </w:t>
      </w:r>
      <w:bookmarkEnd w:id="32"/>
      <w:r w:rsidR="00B737C5" w:rsidRPr="00B737C5">
        <w:rPr>
          <w:color w:val="FF0000"/>
        </w:rPr>
        <w:t>However, o</w:t>
      </w:r>
      <w:r w:rsidR="004F139A" w:rsidRPr="00B737C5">
        <w:rPr>
          <w:color w:val="FF0000"/>
        </w:rPr>
        <w:t>ur study suggests consistent differences in the resource acquisition hardware (e.g., roots) in the extended rotation, so while an increased resource supply in the subsoil resulting from alfalfa legacies is certainly possible, it is likely variable both spatially and temporally, depending on the root distributions (and therefore growing conditions)</w:t>
      </w:r>
      <w:r w:rsidR="00141CDB" w:rsidRPr="00B737C5">
        <w:rPr>
          <w:color w:val="FF0000"/>
        </w:rPr>
        <w:t xml:space="preserve"> of the previous alfalfa crop, as well as the subsoil conditions during the maize growing season. For example, in 2018 the soil below 40 cm was saturated for a large proportion of the growing season, which would likely inhibit alfalfa root decay and therefore limit its contributions to subsoil mineral nitrogen supply that year, but differences in maize roots between the two rotations were none-the-less observed. The consistency of the root characteristics suggest they are not responding to differences in resource availability</w:t>
      </w:r>
      <w:r w:rsidR="00AF522B" w:rsidRPr="00B737C5">
        <w:rPr>
          <w:color w:val="FF0000"/>
        </w:rPr>
        <w:t xml:space="preserve"> </w:t>
      </w:r>
      <w:r w:rsidR="00AF522B" w:rsidRPr="00B737C5">
        <w:rPr>
          <w:i/>
          <w:iCs/>
          <w:color w:val="FF0000"/>
        </w:rPr>
        <w:t>per s</w:t>
      </w:r>
      <w:r w:rsidR="00141CDB" w:rsidRPr="00B737C5">
        <w:rPr>
          <w:i/>
          <w:iCs/>
          <w:color w:val="FF0000"/>
        </w:rPr>
        <w:t>e</w:t>
      </w:r>
      <w:r w:rsidR="00AF522B" w:rsidRPr="00B737C5">
        <w:rPr>
          <w:color w:val="FF0000"/>
        </w:rPr>
        <w:t>, but rather that they impact a system’s ability to use resources</w:t>
      </w:r>
      <w:r w:rsidR="00141CDB" w:rsidRPr="00B737C5">
        <w:rPr>
          <w:color w:val="FF0000"/>
        </w:rPr>
        <w:t xml:space="preserve"> (</w:t>
      </w:r>
      <w:r w:rsidR="00141CDB" w:rsidRPr="00B737C5">
        <w:rPr>
          <w:b/>
          <w:bCs/>
          <w:color w:val="FF0000"/>
        </w:rPr>
        <w:t>Figure S7</w:t>
      </w:r>
      <w:r w:rsidR="00141CDB" w:rsidRPr="00B737C5">
        <w:rPr>
          <w:color w:val="FF0000"/>
        </w:rPr>
        <w:t>).</w:t>
      </w:r>
      <w:del w:id="33" w:author="Virginia Anne Nichols" w:date="2024-07-17T11:55:00Z" w16du:dateUtc="2024-07-17T09:55:00Z">
        <w:r w:rsidR="008C184C" w:rsidRPr="00B737C5" w:rsidDel="004F139A">
          <w:rPr>
            <w:color w:val="FF0000"/>
          </w:rPr>
          <w:delText xml:space="preserve"> </w:delText>
        </w:r>
      </w:del>
    </w:p>
    <w:p w14:paraId="7258C947" w14:textId="71CD9A3E" w:rsidR="008C184C" w:rsidRPr="001F660E" w:rsidRDefault="008C184C" w:rsidP="0047015B">
      <w:pPr>
        <w:pStyle w:val="Body"/>
        <w:rPr>
          <w:color w:val="auto"/>
        </w:rPr>
      </w:pPr>
      <w:r w:rsidRPr="001F660E">
        <w:rPr>
          <w:color w:val="auto"/>
        </w:rPr>
        <w:t>The extended rotation had higher penetration resistances from 30-45 cm depths</w:t>
      </w:r>
      <w:r w:rsidR="00170C44" w:rsidRPr="001F660E">
        <w:rPr>
          <w:color w:val="auto"/>
        </w:rPr>
        <w:t xml:space="preserve"> compared to the short</w:t>
      </w:r>
      <w:r w:rsidR="00EF0B2D" w:rsidRPr="001F660E">
        <w:rPr>
          <w:color w:val="auto"/>
        </w:rPr>
        <w:t xml:space="preserve"> rotation</w:t>
      </w:r>
      <w:r w:rsidR="00170C44" w:rsidRPr="001F660E">
        <w:rPr>
          <w:color w:val="auto"/>
        </w:rPr>
        <w:t xml:space="preserve">, </w:t>
      </w:r>
      <w:r w:rsidRPr="001F660E">
        <w:rPr>
          <w:color w:val="auto"/>
        </w:rPr>
        <w:t xml:space="preserve">indicating </w:t>
      </w:r>
      <w:r w:rsidR="00D33983" w:rsidRPr="001F660E">
        <w:rPr>
          <w:color w:val="auto"/>
        </w:rPr>
        <w:t xml:space="preserve">differences in </w:t>
      </w:r>
      <w:r w:rsidRPr="001F660E">
        <w:rPr>
          <w:color w:val="auto"/>
        </w:rPr>
        <w:t xml:space="preserve">penetration resistance </w:t>
      </w:r>
      <w:r w:rsidR="00EF0B2D" w:rsidRPr="001F660E">
        <w:rPr>
          <w:color w:val="auto"/>
        </w:rPr>
        <w:t xml:space="preserve">in bulk soil </w:t>
      </w:r>
      <w:r w:rsidR="00170C44" w:rsidRPr="001F660E">
        <w:rPr>
          <w:color w:val="auto"/>
        </w:rPr>
        <w:t xml:space="preserve">cannot explain the deeper rooting depths in the extended rotation. </w:t>
      </w:r>
      <w:r w:rsidR="0047015B" w:rsidRPr="001F660E">
        <w:rPr>
          <w:color w:val="auto"/>
        </w:rPr>
        <w:t xml:space="preserve">Previous work has shown </w:t>
      </w:r>
      <w:r w:rsidR="00A66C56" w:rsidRPr="001F660E">
        <w:rPr>
          <w:color w:val="auto"/>
        </w:rPr>
        <w:t xml:space="preserve">that </w:t>
      </w:r>
      <w:r w:rsidR="0047015B" w:rsidRPr="001F660E">
        <w:rPr>
          <w:color w:val="auto"/>
        </w:rPr>
        <w:t>depth to the water table is associated with differences in maize root</w:t>
      </w:r>
      <w:r w:rsidR="00D33983" w:rsidRPr="001F660E">
        <w:rPr>
          <w:color w:val="auto"/>
        </w:rPr>
        <w:t xml:space="preserve">s </w:t>
      </w:r>
      <w:r w:rsidR="0047015B" w:rsidRPr="001F660E">
        <w:rPr>
          <w:color w:val="auto"/>
        </w:rPr>
        <w:t>(Nichols et al. 2019), and measur</w:t>
      </w:r>
      <w:r w:rsidR="00E95B86" w:rsidRPr="001F660E">
        <w:rPr>
          <w:color w:val="auto"/>
        </w:rPr>
        <w:t>ed</w:t>
      </w:r>
      <w:r w:rsidR="0047015B" w:rsidRPr="001F660E">
        <w:rPr>
          <w:color w:val="auto"/>
        </w:rPr>
        <w:t xml:space="preserve"> water table heights </w:t>
      </w:r>
      <w:r w:rsidR="00E95B86" w:rsidRPr="001F660E">
        <w:rPr>
          <w:color w:val="auto"/>
        </w:rPr>
        <w:t xml:space="preserve">at this site </w:t>
      </w:r>
      <w:r w:rsidR="0047015B" w:rsidRPr="001F660E">
        <w:rPr>
          <w:color w:val="auto"/>
        </w:rPr>
        <w:t xml:space="preserve">in 2019 (unpublished data) </w:t>
      </w:r>
      <w:r w:rsidR="00E95B86" w:rsidRPr="001F660E">
        <w:rPr>
          <w:color w:val="auto"/>
        </w:rPr>
        <w:t xml:space="preserve">showed </w:t>
      </w:r>
      <w:r w:rsidR="0047015B" w:rsidRPr="001F660E">
        <w:rPr>
          <w:color w:val="auto"/>
        </w:rPr>
        <w:t xml:space="preserve">the rotation treatment had no </w:t>
      </w:r>
      <w:r w:rsidR="0047015B" w:rsidRPr="001F660E">
        <w:rPr>
          <w:color w:val="auto"/>
        </w:rPr>
        <w:lastRenderedPageBreak/>
        <w:t>discernible effect on water table dynamics, indicating the differences in root distributions between the treatments were not due to differences in the depth to the water table.</w:t>
      </w:r>
    </w:p>
    <w:p w14:paraId="4FD41826" w14:textId="5D6DA840" w:rsidR="00170C44" w:rsidRPr="001F660E" w:rsidRDefault="0047015B" w:rsidP="008C184C">
      <w:pPr>
        <w:pStyle w:val="Body"/>
        <w:rPr>
          <w:color w:val="auto"/>
        </w:rPr>
      </w:pPr>
      <w:r w:rsidRPr="001F660E">
        <w:rPr>
          <w:color w:val="auto"/>
        </w:rPr>
        <w:t>P</w:t>
      </w:r>
      <w:r w:rsidR="00BB39F9" w:rsidRPr="001F660E">
        <w:rPr>
          <w:color w:val="auto"/>
        </w:rPr>
        <w:t xml:space="preserve">revious studies have found lower bulk densities and higher particulate organic matter in the extended rotation, which likely reflect the </w:t>
      </w:r>
      <w:r w:rsidR="00170C44" w:rsidRPr="001F660E">
        <w:rPr>
          <w:color w:val="auto"/>
        </w:rPr>
        <w:t>moldboard plowing of the alfalfa crop during the fall prior to maize planting as well as greater particulate organic matter from manure additions (Lazicki et al. 2016; Poffenbarger et al. 2020</w:t>
      </w:r>
      <w:r w:rsidR="00BB39F9" w:rsidRPr="001F660E">
        <w:rPr>
          <w:color w:val="auto"/>
        </w:rPr>
        <w:t xml:space="preserve">; </w:t>
      </w:r>
      <w:r w:rsidR="00170C44" w:rsidRPr="001F660E">
        <w:rPr>
          <w:color w:val="auto"/>
        </w:rPr>
        <w:t>Baldwin-Kordick et al., 2022).</w:t>
      </w:r>
      <w:r w:rsidR="00BB39F9" w:rsidRPr="001F660E">
        <w:rPr>
          <w:color w:val="auto"/>
        </w:rPr>
        <w:t xml:space="preserve"> </w:t>
      </w:r>
      <w:r w:rsidRPr="001F660E">
        <w:rPr>
          <w:color w:val="auto"/>
        </w:rPr>
        <w:t xml:space="preserve">This is consistent with the lower penetration resistances observed in the present study in the top 30 </w:t>
      </w:r>
      <w:proofErr w:type="gramStart"/>
      <w:r w:rsidRPr="001F660E">
        <w:rPr>
          <w:color w:val="auto"/>
        </w:rPr>
        <w:t>cm</w:t>
      </w:r>
      <w:r w:rsidR="003F51C5" w:rsidRPr="001F660E">
        <w:rPr>
          <w:color w:val="auto"/>
        </w:rPr>
        <w:t>, and</w:t>
      </w:r>
      <w:proofErr w:type="gramEnd"/>
      <w:r w:rsidR="003F51C5" w:rsidRPr="001F660E">
        <w:rPr>
          <w:color w:val="auto"/>
        </w:rPr>
        <w:t xml:space="preserve"> </w:t>
      </w:r>
      <w:r w:rsidR="00AF522B">
        <w:rPr>
          <w:color w:val="auto"/>
        </w:rPr>
        <w:t xml:space="preserve">is consistent with </w:t>
      </w:r>
      <w:r w:rsidR="003F51C5" w:rsidRPr="001F660E">
        <w:rPr>
          <w:color w:val="auto"/>
        </w:rPr>
        <w:t>the lower soil moisture observed in the extended rotation at planting</w:t>
      </w:r>
      <w:r w:rsidRPr="001F660E">
        <w:rPr>
          <w:color w:val="auto"/>
        </w:rPr>
        <w:t xml:space="preserve">. </w:t>
      </w:r>
      <w:r w:rsidR="00BB39F9" w:rsidRPr="001F660E">
        <w:rPr>
          <w:color w:val="auto"/>
        </w:rPr>
        <w:t>While neither system had absolute resistances high enough to meaningfully impede root penetration, the observed differences in penetration resistance in the surface layers (0.1-0.4 MPa) were of a magnitude that could potentially affect root elongation; a study done with intact soil cores found resistances of only 0.3-0.5 MPa reduced maize seeding root elongation by 50-60% in a sandy loam soil (Bengough and Mullins, 1991).</w:t>
      </w:r>
      <w:r w:rsidR="00AF522B">
        <w:rPr>
          <w:color w:val="auto"/>
        </w:rPr>
        <w:t xml:space="preserve"> Regardless, the patterns in penetration resistance are not consistent with the differences in roots observed in the present study. </w:t>
      </w:r>
    </w:p>
    <w:p w14:paraId="6B6025C6" w14:textId="48861E3A" w:rsidR="00BB39F9" w:rsidRPr="001F660E" w:rsidRDefault="00BB39F9" w:rsidP="007C5E4B">
      <w:pPr>
        <w:pStyle w:val="Body"/>
        <w:rPr>
          <w:color w:val="auto"/>
        </w:rPr>
      </w:pPr>
      <w:r w:rsidRPr="001F660E">
        <w:rPr>
          <w:color w:val="auto"/>
        </w:rPr>
        <w:t xml:space="preserve">While the rotation benefit </w:t>
      </w:r>
      <w:r w:rsidR="00A66C56" w:rsidRPr="001F660E">
        <w:rPr>
          <w:color w:val="auto"/>
        </w:rPr>
        <w:t xml:space="preserve">observed in the present study </w:t>
      </w:r>
      <w:r w:rsidRPr="001F660E">
        <w:rPr>
          <w:color w:val="auto"/>
        </w:rPr>
        <w:t>was realized in a range of weather conditions (</w:t>
      </w:r>
      <w:r w:rsidRPr="001F660E">
        <w:rPr>
          <w:b/>
          <w:bCs/>
          <w:color w:val="auto"/>
        </w:rPr>
        <w:t>Figure 1</w:t>
      </w:r>
      <w:r w:rsidRPr="001F660E">
        <w:rPr>
          <w:color w:val="auto"/>
        </w:rPr>
        <w:t xml:space="preserve">), it was large in both the wettest (2018) and driest (2013) years. </w:t>
      </w:r>
      <w:r w:rsidR="00793D3E" w:rsidRPr="001F660E">
        <w:rPr>
          <w:color w:val="auto"/>
        </w:rPr>
        <w:t xml:space="preserve">Many </w:t>
      </w:r>
      <w:proofErr w:type="gramStart"/>
      <w:r w:rsidR="00793D3E" w:rsidRPr="001F660E">
        <w:rPr>
          <w:color w:val="auto"/>
        </w:rPr>
        <w:t>climate</w:t>
      </w:r>
      <w:proofErr w:type="gramEnd"/>
      <w:r w:rsidR="00793D3E" w:rsidRPr="001F660E">
        <w:rPr>
          <w:color w:val="auto"/>
        </w:rPr>
        <w:t xml:space="preserve"> </w:t>
      </w:r>
      <w:r w:rsidRPr="001F660E">
        <w:rPr>
          <w:color w:val="auto"/>
        </w:rPr>
        <w:t>change scenarios project increased occurrences of precipitation extremes (Zhang et al. 2013), suggesting extended rotations may play an important role in building cropping system resilience to climate change</w:t>
      </w:r>
      <w:r w:rsidR="00D33983" w:rsidRPr="001F660E">
        <w:rPr>
          <w:color w:val="auto"/>
        </w:rPr>
        <w:t xml:space="preserve">, and that resilience may be </w:t>
      </w:r>
      <w:r w:rsidR="00A66C56" w:rsidRPr="001F660E">
        <w:rPr>
          <w:color w:val="auto"/>
        </w:rPr>
        <w:t xml:space="preserve">due </w:t>
      </w:r>
      <w:r w:rsidR="00D33983" w:rsidRPr="001F660E">
        <w:rPr>
          <w:color w:val="auto"/>
        </w:rPr>
        <w:t>in part to differences in root architecture</w:t>
      </w:r>
      <w:r w:rsidRPr="001F660E">
        <w:rPr>
          <w:color w:val="auto"/>
        </w:rPr>
        <w:t xml:space="preserve">. </w:t>
      </w:r>
    </w:p>
    <w:p w14:paraId="7FF9A35C" w14:textId="77777777" w:rsidR="008C4354" w:rsidRPr="001F660E" w:rsidRDefault="008C4354" w:rsidP="008C4354">
      <w:pPr>
        <w:pStyle w:val="Heading1"/>
      </w:pPr>
      <w:bookmarkStart w:id="34" w:name="_Toc83115543"/>
      <w:r w:rsidRPr="001F660E">
        <w:t>Conclusion</w:t>
      </w:r>
      <w:bookmarkEnd w:id="34"/>
    </w:p>
    <w:p w14:paraId="5D0AB61A" w14:textId="30765686" w:rsidR="00E95B86" w:rsidRPr="001F660E" w:rsidRDefault="008C4354" w:rsidP="00F944E5">
      <w:pPr>
        <w:pStyle w:val="Body"/>
        <w:rPr>
          <w:rFonts w:ascii="Arial" w:eastAsia="Times New Roman" w:hAnsi="Arial" w:cs="Arial"/>
          <w:color w:val="auto"/>
          <w:sz w:val="20"/>
          <w:szCs w:val="20"/>
        </w:rPr>
      </w:pPr>
      <w:r w:rsidRPr="001F660E">
        <w:rPr>
          <w:color w:val="auto"/>
        </w:rPr>
        <w:lastRenderedPageBreak/>
        <w:t xml:space="preserve">This study provides novel evidence that growing maize in </w:t>
      </w:r>
      <w:r w:rsidR="00CD0A36" w:rsidRPr="001F660E">
        <w:rPr>
          <w:color w:val="auto"/>
        </w:rPr>
        <w:t>extended rotation</w:t>
      </w:r>
      <w:r w:rsidRPr="001F660E">
        <w:rPr>
          <w:color w:val="auto"/>
        </w:rPr>
        <w:t>s can result in changes to maize root structure</w:t>
      </w:r>
      <w:r w:rsidR="00C235D4" w:rsidRPr="001F660E">
        <w:rPr>
          <w:color w:val="auto"/>
        </w:rPr>
        <w:t xml:space="preserve"> including maximum </w:t>
      </w:r>
      <w:r w:rsidR="005C6918" w:rsidRPr="001F660E">
        <w:rPr>
          <w:color w:val="auto"/>
        </w:rPr>
        <w:t xml:space="preserve">rooting </w:t>
      </w:r>
      <w:r w:rsidR="00521086" w:rsidRPr="001F660E">
        <w:rPr>
          <w:color w:val="auto"/>
        </w:rPr>
        <w:t>depth</w:t>
      </w:r>
      <w:r w:rsidR="00C235D4" w:rsidRPr="001F660E">
        <w:rPr>
          <w:color w:val="auto"/>
        </w:rPr>
        <w:t>s</w:t>
      </w:r>
      <w:r w:rsidR="003F51C5" w:rsidRPr="001F660E">
        <w:rPr>
          <w:color w:val="auto"/>
        </w:rPr>
        <w:t xml:space="preserve"> and vertical distribution</w:t>
      </w:r>
      <w:r w:rsidR="00C235D4" w:rsidRPr="001F660E">
        <w:rPr>
          <w:color w:val="auto"/>
        </w:rPr>
        <w:t>s</w:t>
      </w:r>
      <w:r w:rsidR="003F51C5" w:rsidRPr="001F660E">
        <w:rPr>
          <w:color w:val="auto"/>
        </w:rPr>
        <w:t xml:space="preserve">. </w:t>
      </w:r>
      <w:r w:rsidR="00521086" w:rsidRPr="001F660E">
        <w:rPr>
          <w:color w:val="auto"/>
        </w:rPr>
        <w:t xml:space="preserve">The </w:t>
      </w:r>
      <w:r w:rsidR="002B3C37" w:rsidRPr="001F660E">
        <w:rPr>
          <w:color w:val="auto"/>
        </w:rPr>
        <w:t xml:space="preserve">observed </w:t>
      </w:r>
      <w:r w:rsidR="00521086" w:rsidRPr="001F660E">
        <w:rPr>
          <w:color w:val="auto"/>
        </w:rPr>
        <w:t xml:space="preserve">changes in root structure may </w:t>
      </w:r>
      <w:r w:rsidR="002B3C37" w:rsidRPr="001F660E">
        <w:rPr>
          <w:color w:val="auto"/>
        </w:rPr>
        <w:t xml:space="preserve">have </w:t>
      </w:r>
      <w:r w:rsidR="00521086" w:rsidRPr="001F660E">
        <w:rPr>
          <w:color w:val="auto"/>
        </w:rPr>
        <w:t>affect</w:t>
      </w:r>
      <w:r w:rsidR="002B3C37" w:rsidRPr="001F660E">
        <w:rPr>
          <w:color w:val="auto"/>
        </w:rPr>
        <w:t>ed</w:t>
      </w:r>
      <w:r w:rsidR="00521086" w:rsidRPr="001F660E">
        <w:rPr>
          <w:color w:val="auto"/>
        </w:rPr>
        <w:t xml:space="preserve"> below-ground resource acquisition by the crop, which may in turn </w:t>
      </w:r>
      <w:r w:rsidR="002B3C37" w:rsidRPr="001F660E">
        <w:rPr>
          <w:color w:val="auto"/>
        </w:rPr>
        <w:t xml:space="preserve">have </w:t>
      </w:r>
      <w:r w:rsidR="00521086" w:rsidRPr="001F660E">
        <w:rPr>
          <w:color w:val="auto"/>
        </w:rPr>
        <w:t>result</w:t>
      </w:r>
      <w:r w:rsidR="002B3C37" w:rsidRPr="001F660E">
        <w:rPr>
          <w:color w:val="auto"/>
        </w:rPr>
        <w:t>ed</w:t>
      </w:r>
      <w:r w:rsidR="00521086" w:rsidRPr="001F660E">
        <w:rPr>
          <w:color w:val="auto"/>
        </w:rPr>
        <w:t xml:space="preserve"> in higher maize grain yields under certain conditions. Differences in penetration resistance</w:t>
      </w:r>
      <w:r w:rsidR="003F51C5" w:rsidRPr="001F660E">
        <w:rPr>
          <w:color w:val="auto"/>
        </w:rPr>
        <w:t xml:space="preserve"> and previous crop root legacies </w:t>
      </w:r>
      <w:r w:rsidR="00521086" w:rsidRPr="001F660E">
        <w:rPr>
          <w:color w:val="auto"/>
        </w:rPr>
        <w:t xml:space="preserve">may contribute to altered </w:t>
      </w:r>
      <w:r w:rsidR="003F51C5" w:rsidRPr="001F660E">
        <w:rPr>
          <w:color w:val="auto"/>
        </w:rPr>
        <w:t xml:space="preserve">maize </w:t>
      </w:r>
      <w:r w:rsidR="00521086" w:rsidRPr="001F660E">
        <w:rPr>
          <w:color w:val="auto"/>
        </w:rPr>
        <w:t>root</w:t>
      </w:r>
      <w:r w:rsidR="002B3C37" w:rsidRPr="001F660E">
        <w:rPr>
          <w:color w:val="auto"/>
        </w:rPr>
        <w:t xml:space="preserve"> patterns</w:t>
      </w:r>
      <w:r w:rsidR="00521086" w:rsidRPr="001F660E">
        <w:rPr>
          <w:color w:val="auto"/>
        </w:rPr>
        <w:t xml:space="preserve">, but there are likely </w:t>
      </w:r>
      <w:r w:rsidR="0009049B" w:rsidRPr="001F660E">
        <w:rPr>
          <w:color w:val="auto"/>
        </w:rPr>
        <w:t>additional biological and/or chemical drivers</w:t>
      </w:r>
      <w:r w:rsidR="00C235D4" w:rsidRPr="001F660E">
        <w:rPr>
          <w:color w:val="auto"/>
        </w:rPr>
        <w:t xml:space="preserve"> that are not well understood in field settings</w:t>
      </w:r>
      <w:del w:id="35" w:author="Osterholz, Will - REE-ARS" w:date="2024-07-15T16:49:00Z" w16du:dateUtc="2024-07-15T20:49:00Z">
        <w:r w:rsidR="00B214B5" w:rsidRPr="001F660E" w:rsidDel="00AD5180">
          <w:rPr>
            <w:color w:val="auto"/>
          </w:rPr>
          <w:delText>,</w:delText>
        </w:r>
      </w:del>
      <w:r w:rsidR="00B214B5" w:rsidRPr="001F660E">
        <w:rPr>
          <w:color w:val="auto"/>
        </w:rPr>
        <w:t xml:space="preserve"> and would benefit from targeted research</w:t>
      </w:r>
      <w:r w:rsidR="00C235D4" w:rsidRPr="001F660E">
        <w:rPr>
          <w:color w:val="auto"/>
        </w:rPr>
        <w:t xml:space="preserve">. </w:t>
      </w:r>
      <w:r w:rsidR="00F944E5" w:rsidRPr="001F660E">
        <w:rPr>
          <w:color w:val="auto"/>
        </w:rPr>
        <w:t xml:space="preserve">Potential impacts of this research include fine-tuning of crop models to account for cropping history-induced differences in maize rooting depth, investigating if/how genetics interact with extended rotations to further augment the benefits of deeper/steeper rooting in the Midwest, and investigating whether the patterns observed in this study hold in other crops. </w:t>
      </w:r>
    </w:p>
    <w:p w14:paraId="41A429A4" w14:textId="77777777" w:rsidR="00E95B86" w:rsidRPr="001F660E" w:rsidRDefault="00E95B86" w:rsidP="008C4354">
      <w:pPr>
        <w:pStyle w:val="Body"/>
        <w:rPr>
          <w:color w:val="auto"/>
        </w:rPr>
      </w:pPr>
    </w:p>
    <w:p w14:paraId="51EB7902" w14:textId="11409040" w:rsidR="008C4354" w:rsidRPr="001F660E" w:rsidRDefault="008258DC" w:rsidP="008C4354">
      <w:pPr>
        <w:pStyle w:val="Heading1"/>
      </w:pPr>
      <w:bookmarkStart w:id="36" w:name="_Toc83115544"/>
      <w:r w:rsidRPr="001F660E">
        <w:t>Funding</w:t>
      </w:r>
    </w:p>
    <w:p w14:paraId="518E2348" w14:textId="2C014A6A" w:rsidR="008C4354" w:rsidRPr="001F660E" w:rsidRDefault="008C4354" w:rsidP="008C4354">
      <w:pPr>
        <w:pStyle w:val="pf0"/>
        <w:rPr>
          <w:rFonts w:eastAsia="Calibri"/>
          <w:szCs w:val="22"/>
        </w:rPr>
      </w:pPr>
      <w:r w:rsidRPr="001F660E">
        <w:rPr>
          <w:rFonts w:eastAsia="Calibri"/>
          <w:szCs w:val="22"/>
        </w:rPr>
        <w:t xml:space="preserve">This work was sponsored by the Foundation for Food and Agricultural Research (Grant #534264), </w:t>
      </w:r>
      <w:r w:rsidR="0049653E" w:rsidRPr="001F660E">
        <w:rPr>
          <w:rFonts w:eastAsia="Calibri"/>
          <w:szCs w:val="22"/>
        </w:rPr>
        <w:t>the U.S. Department of Agriculture (</w:t>
      </w:r>
      <w:r w:rsidRPr="001F660E">
        <w:rPr>
          <w:rFonts w:eastAsia="Calibri"/>
          <w:szCs w:val="22"/>
        </w:rPr>
        <w:t>Hatch project IOW10480), Iowa State University</w:t>
      </w:r>
      <w:r w:rsidR="007C2947" w:rsidRPr="001F660E">
        <w:rPr>
          <w:rFonts w:eastAsia="Calibri"/>
          <w:szCs w:val="22"/>
        </w:rPr>
        <w:t>’s</w:t>
      </w:r>
      <w:r w:rsidRPr="001F660E">
        <w:rPr>
          <w:rFonts w:eastAsia="Calibri"/>
          <w:szCs w:val="22"/>
        </w:rPr>
        <w:t xml:space="preserve"> Plant Sciences Institute</w:t>
      </w:r>
      <w:r w:rsidR="007C2947" w:rsidRPr="001F660E">
        <w:rPr>
          <w:rFonts w:eastAsia="Calibri"/>
          <w:szCs w:val="22"/>
        </w:rPr>
        <w:t xml:space="preserve"> and </w:t>
      </w:r>
      <w:r w:rsidRPr="001F660E">
        <w:rPr>
          <w:rFonts w:eastAsia="Calibri"/>
          <w:szCs w:val="22"/>
        </w:rPr>
        <w:t>Department of Agronomy</w:t>
      </w:r>
      <w:r w:rsidR="00E15949" w:rsidRPr="001F660E">
        <w:rPr>
          <w:rFonts w:eastAsia="Calibri"/>
          <w:szCs w:val="22"/>
        </w:rPr>
        <w:t>, and the Iowa Nutrient Research Center</w:t>
      </w:r>
      <w:r w:rsidR="0049653E" w:rsidRPr="001F660E">
        <w:rPr>
          <w:rFonts w:eastAsia="Calibri"/>
          <w:szCs w:val="22"/>
        </w:rPr>
        <w:t xml:space="preserve"> (Grant 2019-09)</w:t>
      </w:r>
      <w:r w:rsidR="00E15949" w:rsidRPr="001F660E">
        <w:rPr>
          <w:rFonts w:eastAsia="Calibri"/>
          <w:szCs w:val="22"/>
        </w:rPr>
        <w:t>. Pursuant to all requirements for public sharing of data and analyses, both can be found in an R package</w:t>
      </w:r>
      <w:r w:rsidR="00C14170" w:rsidRPr="001F660E">
        <w:rPr>
          <w:rFonts w:eastAsia="Calibri"/>
          <w:szCs w:val="22"/>
        </w:rPr>
        <w:t xml:space="preserve"> and </w:t>
      </w:r>
      <w:proofErr w:type="spellStart"/>
      <w:r w:rsidR="00C14170" w:rsidRPr="001F660E">
        <w:rPr>
          <w:rFonts w:eastAsia="Calibri"/>
          <w:szCs w:val="22"/>
        </w:rPr>
        <w:t>Github</w:t>
      </w:r>
      <w:proofErr w:type="spellEnd"/>
      <w:r w:rsidR="00C14170" w:rsidRPr="001F660E">
        <w:rPr>
          <w:rFonts w:eastAsia="Calibri"/>
          <w:szCs w:val="22"/>
        </w:rPr>
        <w:t xml:space="preserve"> repository</w:t>
      </w:r>
      <w:r w:rsidR="00E15949" w:rsidRPr="001F660E">
        <w:rPr>
          <w:rFonts w:eastAsia="Calibri"/>
          <w:szCs w:val="22"/>
        </w:rPr>
        <w:t xml:space="preserve"> (</w:t>
      </w:r>
      <w:r w:rsidR="00FE041A" w:rsidRPr="001F660E">
        <w:rPr>
          <w:rFonts w:eastAsia="Calibri"/>
          <w:szCs w:val="22"/>
        </w:rPr>
        <w:t xml:space="preserve">to be made public upon </w:t>
      </w:r>
      <w:r w:rsidR="0049653E" w:rsidRPr="001F660E">
        <w:rPr>
          <w:rFonts w:eastAsia="Calibri"/>
          <w:szCs w:val="22"/>
        </w:rPr>
        <w:t xml:space="preserve">manuscript </w:t>
      </w:r>
      <w:r w:rsidR="00FE041A" w:rsidRPr="001F660E">
        <w:rPr>
          <w:rFonts w:eastAsia="Calibri"/>
          <w:szCs w:val="22"/>
        </w:rPr>
        <w:t>acceptance</w:t>
      </w:r>
      <w:r w:rsidR="00E15949" w:rsidRPr="001F660E">
        <w:rPr>
          <w:rFonts w:eastAsia="Calibri"/>
          <w:szCs w:val="22"/>
        </w:rPr>
        <w:t>).</w:t>
      </w:r>
    </w:p>
    <w:p w14:paraId="72423A69" w14:textId="1B952AB3" w:rsidR="00521086" w:rsidRPr="001F660E" w:rsidRDefault="00521086" w:rsidP="00521086">
      <w:pPr>
        <w:pStyle w:val="Heading1"/>
      </w:pPr>
      <w:r w:rsidRPr="001F660E">
        <w:t>Acknowledgements</w:t>
      </w:r>
    </w:p>
    <w:p w14:paraId="1A13521F" w14:textId="3B7D99D3" w:rsidR="00521086" w:rsidRPr="001F660E" w:rsidRDefault="008258DC" w:rsidP="008C4354">
      <w:pPr>
        <w:pStyle w:val="pf0"/>
        <w:rPr>
          <w:rFonts w:eastAsia="Calibri"/>
          <w:szCs w:val="22"/>
        </w:rPr>
      </w:pPr>
      <w:r w:rsidRPr="001F660E">
        <w:rPr>
          <w:rFonts w:eastAsia="Calibri"/>
          <w:szCs w:val="22"/>
        </w:rPr>
        <w:t xml:space="preserve">The authors thank </w:t>
      </w:r>
      <w:r w:rsidR="0008383C" w:rsidRPr="001F660E">
        <w:rPr>
          <w:rFonts w:eastAsia="Calibri"/>
          <w:szCs w:val="22"/>
        </w:rPr>
        <w:t>David Sundberg</w:t>
      </w:r>
      <w:r w:rsidRPr="001F660E">
        <w:rPr>
          <w:rFonts w:eastAsia="Calibri"/>
          <w:szCs w:val="22"/>
        </w:rPr>
        <w:t xml:space="preserve">, Matt </w:t>
      </w:r>
      <w:r w:rsidR="0008383C" w:rsidRPr="001F660E">
        <w:rPr>
          <w:rFonts w:eastAsia="Calibri"/>
          <w:szCs w:val="22"/>
        </w:rPr>
        <w:t>Woods</w:t>
      </w:r>
      <w:r w:rsidRPr="001F660E">
        <w:rPr>
          <w:rFonts w:eastAsia="Calibri"/>
          <w:szCs w:val="22"/>
        </w:rPr>
        <w:t xml:space="preserve">, and Emily Wright for managing the research site and equipment installation, and Mickala </w:t>
      </w:r>
      <w:r w:rsidR="0008383C" w:rsidRPr="001F660E">
        <w:rPr>
          <w:rFonts w:eastAsia="Calibri"/>
          <w:szCs w:val="22"/>
        </w:rPr>
        <w:t>Stallman</w:t>
      </w:r>
      <w:r w:rsidR="00E15949" w:rsidRPr="001F660E">
        <w:rPr>
          <w:rFonts w:eastAsia="Calibri"/>
          <w:szCs w:val="22"/>
        </w:rPr>
        <w:t xml:space="preserve"> and</w:t>
      </w:r>
      <w:r w:rsidRPr="001F660E">
        <w:rPr>
          <w:rFonts w:eastAsia="Calibri"/>
          <w:szCs w:val="22"/>
        </w:rPr>
        <w:t xml:space="preserve"> Wyatt </w:t>
      </w:r>
      <w:r w:rsidR="0008383C" w:rsidRPr="001F660E">
        <w:rPr>
          <w:rFonts w:eastAsia="Calibri"/>
          <w:szCs w:val="22"/>
        </w:rPr>
        <w:t>Westfall</w:t>
      </w:r>
      <w:r w:rsidRPr="001F660E">
        <w:rPr>
          <w:rFonts w:eastAsia="Calibri"/>
          <w:szCs w:val="22"/>
        </w:rPr>
        <w:t xml:space="preserve"> who contributed to data collection. We also thank Phil</w:t>
      </w:r>
      <w:r w:rsidR="0008383C" w:rsidRPr="001F660E">
        <w:rPr>
          <w:rFonts w:eastAsia="Calibri"/>
          <w:szCs w:val="22"/>
        </w:rPr>
        <w:t>ip</w:t>
      </w:r>
      <w:r w:rsidRPr="001F660E">
        <w:rPr>
          <w:rFonts w:eastAsia="Calibri"/>
          <w:szCs w:val="22"/>
        </w:rPr>
        <w:t xml:space="preserve"> Dixon, Katherine Goode, Miranda </w:t>
      </w:r>
      <w:r w:rsidR="00E15949" w:rsidRPr="001F660E">
        <w:rPr>
          <w:rFonts w:eastAsia="Calibri"/>
          <w:szCs w:val="22"/>
        </w:rPr>
        <w:t xml:space="preserve">Tilton </w:t>
      </w:r>
      <w:r w:rsidRPr="001F660E">
        <w:rPr>
          <w:rFonts w:eastAsia="Calibri"/>
          <w:szCs w:val="22"/>
        </w:rPr>
        <w:t xml:space="preserve">and Fernando Miguez for advice and guidance on statistical analyses. </w:t>
      </w:r>
    </w:p>
    <w:p w14:paraId="6B1825CE" w14:textId="113A2025" w:rsidR="00E15949" w:rsidRPr="001F660E" w:rsidRDefault="00423FD4" w:rsidP="00E15949">
      <w:pPr>
        <w:pStyle w:val="Heading1"/>
      </w:pPr>
      <w:r w:rsidRPr="001F660E">
        <w:t>A</w:t>
      </w:r>
      <w:r w:rsidR="00715D64" w:rsidRPr="001F660E">
        <w:t>uthor contribution</w:t>
      </w:r>
      <w:r w:rsidR="00E15949" w:rsidRPr="001F660E">
        <w:t>s</w:t>
      </w:r>
    </w:p>
    <w:p w14:paraId="7DEFF88A" w14:textId="3D77A209" w:rsidR="00E15949" w:rsidRPr="001F660E" w:rsidRDefault="00E15949" w:rsidP="00E15949">
      <w:r w:rsidRPr="001F660E">
        <w:t xml:space="preserve">All authors contributed to data collection, GN and ML performed data analyses, GN wrote the initial draft of the manuscript, all authors contributed to editing of the final manuscript. </w:t>
      </w:r>
    </w:p>
    <w:p w14:paraId="54EC6E07" w14:textId="77777777" w:rsidR="008C4354" w:rsidRPr="001F660E" w:rsidRDefault="008C4354" w:rsidP="008C4354">
      <w:pPr>
        <w:pStyle w:val="Heading1"/>
      </w:pPr>
      <w:r w:rsidRPr="001F660E">
        <w:t>References</w:t>
      </w:r>
      <w:bookmarkEnd w:id="36"/>
    </w:p>
    <w:p w14:paraId="0D45D977" w14:textId="1478E94E" w:rsidR="008C4354" w:rsidRPr="001F660E" w:rsidRDefault="008C4354" w:rsidP="008C4354">
      <w:pPr>
        <w:pStyle w:val="References"/>
        <w:spacing w:line="480" w:lineRule="auto"/>
        <w:rPr>
          <w:color w:val="auto"/>
        </w:rPr>
      </w:pPr>
      <w:r w:rsidRPr="008514D3">
        <w:rPr>
          <w:color w:val="auto"/>
          <w:lang w:val="da-DK"/>
        </w:rPr>
        <w:lastRenderedPageBreak/>
        <w:t xml:space="preserve">Aguilar, J., G.G. Gramig, J.R. Hendrickson, D.W. Archer, F. Forcella, et al. 2015. </w:t>
      </w:r>
      <w:r w:rsidRPr="001F660E">
        <w:rPr>
          <w:color w:val="auto"/>
        </w:rPr>
        <w:t xml:space="preserve">Crop species diversity changes in the United States: 1978–2012. </w:t>
      </w:r>
      <w:proofErr w:type="spellStart"/>
      <w:r w:rsidR="005A64B1" w:rsidRPr="001F660E">
        <w:rPr>
          <w:color w:val="auto"/>
        </w:rPr>
        <w:t>PLoS</w:t>
      </w:r>
      <w:proofErr w:type="spellEnd"/>
      <w:r w:rsidR="005A64B1" w:rsidRPr="001F660E">
        <w:rPr>
          <w:color w:val="auto"/>
        </w:rPr>
        <w:t xml:space="preserve"> </w:t>
      </w:r>
      <w:r w:rsidRPr="001F660E">
        <w:rPr>
          <w:color w:val="auto"/>
        </w:rPr>
        <w:t xml:space="preserve">ONE 10(8): e0136580. </w:t>
      </w:r>
      <w:proofErr w:type="spellStart"/>
      <w:r w:rsidRPr="001F660E">
        <w:rPr>
          <w:color w:val="auto"/>
        </w:rPr>
        <w:t>doi</w:t>
      </w:r>
      <w:proofErr w:type="spellEnd"/>
      <w:r w:rsidRPr="001F660E">
        <w:rPr>
          <w:color w:val="auto"/>
        </w:rPr>
        <w:t>: 10.1371/JOURNAL.PONE.0136580.</w:t>
      </w:r>
    </w:p>
    <w:p w14:paraId="4BB45251" w14:textId="75BA936E" w:rsidR="008C4354" w:rsidRPr="001F660E" w:rsidRDefault="008C4354" w:rsidP="008C4354">
      <w:pPr>
        <w:pStyle w:val="References"/>
        <w:spacing w:line="480" w:lineRule="auto"/>
        <w:rPr>
          <w:color w:val="auto"/>
        </w:rPr>
      </w:pPr>
      <w:r w:rsidRPr="001F660E">
        <w:rPr>
          <w:color w:val="auto"/>
        </w:rPr>
        <w:t>Al-</w:t>
      </w:r>
      <w:proofErr w:type="spellStart"/>
      <w:r w:rsidRPr="001F660E">
        <w:rPr>
          <w:color w:val="auto"/>
        </w:rPr>
        <w:t>Kaisi</w:t>
      </w:r>
      <w:proofErr w:type="spellEnd"/>
      <w:r w:rsidRPr="001F660E">
        <w:rPr>
          <w:color w:val="auto"/>
        </w:rPr>
        <w:t>, M.M., S.</w:t>
      </w:r>
      <w:r w:rsidR="006550EE" w:rsidRPr="001F660E">
        <w:rPr>
          <w:color w:val="auto"/>
        </w:rPr>
        <w:t>V</w:t>
      </w:r>
      <w:r w:rsidRPr="001F660E">
        <w:rPr>
          <w:color w:val="auto"/>
        </w:rPr>
        <w:t xml:space="preserve">. </w:t>
      </w:r>
      <w:proofErr w:type="spellStart"/>
      <w:r w:rsidRPr="001F660E">
        <w:rPr>
          <w:color w:val="auto"/>
        </w:rPr>
        <w:t>Archontoulis</w:t>
      </w:r>
      <w:proofErr w:type="spellEnd"/>
      <w:r w:rsidRPr="001F660E">
        <w:rPr>
          <w:color w:val="auto"/>
        </w:rPr>
        <w:t xml:space="preserve">, D. </w:t>
      </w:r>
      <w:proofErr w:type="spellStart"/>
      <w:r w:rsidRPr="001F660E">
        <w:rPr>
          <w:color w:val="auto"/>
        </w:rPr>
        <w:t>Kwaw</w:t>
      </w:r>
      <w:proofErr w:type="spellEnd"/>
      <w:r w:rsidRPr="001F660E">
        <w:rPr>
          <w:color w:val="auto"/>
        </w:rPr>
        <w:t xml:space="preserve">-Mensah, and F. Miguez. 2015. Tillage and crop rotation effects on corn agronomic response and economic return at seven Iowa locations. Agronomy Journal 107(4): 1411–1424. </w:t>
      </w:r>
      <w:proofErr w:type="spellStart"/>
      <w:r w:rsidRPr="001F660E">
        <w:rPr>
          <w:color w:val="auto"/>
        </w:rPr>
        <w:t>doi</w:t>
      </w:r>
      <w:proofErr w:type="spellEnd"/>
      <w:r w:rsidRPr="001F660E">
        <w:rPr>
          <w:color w:val="auto"/>
        </w:rPr>
        <w:t>: 10.2134/AGRONJ14.0470.</w:t>
      </w:r>
    </w:p>
    <w:p w14:paraId="5FC6CE15" w14:textId="1450E769" w:rsidR="008C4354" w:rsidRPr="001F660E" w:rsidRDefault="008C4354" w:rsidP="008C4354">
      <w:pPr>
        <w:pStyle w:val="References"/>
        <w:spacing w:line="480" w:lineRule="auto"/>
        <w:rPr>
          <w:color w:val="auto"/>
        </w:rPr>
      </w:pPr>
      <w:r w:rsidRPr="001F660E">
        <w:rPr>
          <w:color w:val="auto"/>
        </w:rPr>
        <w:t>Archontoulis, S.V.</w:t>
      </w:r>
      <w:r w:rsidR="006550EE" w:rsidRPr="001F660E">
        <w:rPr>
          <w:color w:val="auto"/>
        </w:rPr>
        <w:t xml:space="preserve"> and </w:t>
      </w:r>
      <w:r w:rsidRPr="001F660E">
        <w:rPr>
          <w:color w:val="auto"/>
        </w:rPr>
        <w:t>F.E. Miguez</w:t>
      </w:r>
      <w:r w:rsidR="006550EE" w:rsidRPr="001F660E">
        <w:rPr>
          <w:color w:val="auto"/>
        </w:rPr>
        <w:t>.</w:t>
      </w:r>
      <w:r w:rsidRPr="001F660E">
        <w:rPr>
          <w:color w:val="auto"/>
        </w:rPr>
        <w:t xml:space="preserve"> 2015. Nonlinear regression models and applications in agricultural research. Agronomy Journal 107(2): 786–798. </w:t>
      </w:r>
      <w:proofErr w:type="spellStart"/>
      <w:r w:rsidRPr="001F660E">
        <w:rPr>
          <w:color w:val="auto"/>
        </w:rPr>
        <w:t>doi</w:t>
      </w:r>
      <w:proofErr w:type="spellEnd"/>
      <w:r w:rsidRPr="001F660E">
        <w:rPr>
          <w:color w:val="auto"/>
        </w:rPr>
        <w:t>: 10.2134/agronj2012.0506.</w:t>
      </w:r>
    </w:p>
    <w:p w14:paraId="68DCE19B" w14:textId="58E7F770" w:rsidR="008C4354" w:rsidRPr="001F660E" w:rsidRDefault="008C4354" w:rsidP="008C4354">
      <w:pPr>
        <w:pStyle w:val="References"/>
        <w:spacing w:line="480" w:lineRule="auto"/>
        <w:rPr>
          <w:color w:val="auto"/>
        </w:rPr>
      </w:pPr>
      <w:r w:rsidRPr="001F660E">
        <w:rPr>
          <w:color w:val="auto"/>
        </w:rPr>
        <w:t xml:space="preserve">Baldwin-Kordick, R., </w:t>
      </w:r>
      <w:r w:rsidR="006550EE" w:rsidRPr="001F660E">
        <w:rPr>
          <w:color w:val="auto"/>
        </w:rPr>
        <w:t xml:space="preserve">M. </w:t>
      </w:r>
      <w:r w:rsidRPr="001F660E">
        <w:rPr>
          <w:color w:val="auto"/>
        </w:rPr>
        <w:t xml:space="preserve">De, </w:t>
      </w:r>
      <w:r w:rsidR="006550EE" w:rsidRPr="001F660E">
        <w:rPr>
          <w:color w:val="auto"/>
        </w:rPr>
        <w:t xml:space="preserve">M.D. </w:t>
      </w:r>
      <w:r w:rsidRPr="001F660E">
        <w:rPr>
          <w:color w:val="auto"/>
        </w:rPr>
        <w:t xml:space="preserve">Lopez, </w:t>
      </w:r>
      <w:r w:rsidR="006550EE" w:rsidRPr="001F660E">
        <w:rPr>
          <w:color w:val="auto"/>
        </w:rPr>
        <w:t>M.</w:t>
      </w:r>
      <w:r w:rsidRPr="001F660E">
        <w:rPr>
          <w:color w:val="auto"/>
        </w:rPr>
        <w:t xml:space="preserve"> Liebman, </w:t>
      </w:r>
      <w:r w:rsidR="006550EE" w:rsidRPr="001F660E">
        <w:rPr>
          <w:color w:val="auto"/>
        </w:rPr>
        <w:t>N.</w:t>
      </w:r>
      <w:r w:rsidRPr="001F660E">
        <w:rPr>
          <w:color w:val="auto"/>
        </w:rPr>
        <w:t xml:space="preserve"> Lauter, </w:t>
      </w:r>
      <w:r w:rsidR="006550EE" w:rsidRPr="001F660E">
        <w:rPr>
          <w:color w:val="auto"/>
        </w:rPr>
        <w:t>J.</w:t>
      </w:r>
      <w:r w:rsidRPr="001F660E">
        <w:rPr>
          <w:color w:val="auto"/>
        </w:rPr>
        <w:t xml:space="preserve"> Marino</w:t>
      </w:r>
      <w:r w:rsidR="006550EE" w:rsidRPr="001F660E">
        <w:rPr>
          <w:color w:val="auto"/>
        </w:rPr>
        <w:t xml:space="preserve"> </w:t>
      </w:r>
      <w:r w:rsidRPr="001F660E">
        <w:rPr>
          <w:color w:val="auto"/>
        </w:rPr>
        <w:t xml:space="preserve">and </w:t>
      </w:r>
      <w:r w:rsidR="006550EE" w:rsidRPr="001F660E">
        <w:rPr>
          <w:color w:val="auto"/>
        </w:rPr>
        <w:t xml:space="preserve">M.D. </w:t>
      </w:r>
      <w:r w:rsidRPr="001F660E">
        <w:rPr>
          <w:color w:val="auto"/>
        </w:rPr>
        <w:t>McDaniel</w:t>
      </w:r>
      <w:r w:rsidR="006550EE" w:rsidRPr="001F660E">
        <w:rPr>
          <w:color w:val="auto"/>
        </w:rPr>
        <w:t>.</w:t>
      </w:r>
      <w:r w:rsidRPr="001F660E">
        <w:rPr>
          <w:color w:val="auto"/>
        </w:rPr>
        <w:t xml:space="preserve"> 2022. Comprehensive impacts of diversified cropping on soil health and sustainability. Agroecology and Sustainable Food Systems</w:t>
      </w:r>
      <w:r w:rsidR="00C145CC" w:rsidRPr="001F660E">
        <w:rPr>
          <w:color w:val="auto"/>
        </w:rPr>
        <w:t xml:space="preserve"> 46: 331–363, doi:10.1080/21683565.2021.2019167.</w:t>
      </w:r>
    </w:p>
    <w:p w14:paraId="6244320E" w14:textId="3D28F750" w:rsidR="00FF4A83" w:rsidRPr="001F660E" w:rsidRDefault="00FF4A83" w:rsidP="008C4354">
      <w:pPr>
        <w:pStyle w:val="References"/>
        <w:spacing w:line="480" w:lineRule="auto"/>
        <w:rPr>
          <w:color w:val="auto"/>
        </w:rPr>
      </w:pPr>
      <w:r w:rsidRPr="001F660E">
        <w:rPr>
          <w:color w:val="auto"/>
        </w:rPr>
        <w:t xml:space="preserve">Ball, B.C., </w:t>
      </w:r>
      <w:r w:rsidR="006550EE" w:rsidRPr="001F660E">
        <w:rPr>
          <w:color w:val="auto"/>
        </w:rPr>
        <w:t xml:space="preserve">I. </w:t>
      </w:r>
      <w:r w:rsidRPr="001F660E">
        <w:rPr>
          <w:color w:val="auto"/>
        </w:rPr>
        <w:t xml:space="preserve">Bingham, </w:t>
      </w:r>
      <w:r w:rsidR="006550EE" w:rsidRPr="001F660E">
        <w:rPr>
          <w:color w:val="auto"/>
        </w:rPr>
        <w:t xml:space="preserve">R.M. </w:t>
      </w:r>
      <w:r w:rsidRPr="001F660E">
        <w:rPr>
          <w:color w:val="auto"/>
        </w:rPr>
        <w:t xml:space="preserve">Rees, </w:t>
      </w:r>
      <w:r w:rsidR="006550EE" w:rsidRPr="001F660E">
        <w:rPr>
          <w:color w:val="auto"/>
        </w:rPr>
        <w:t xml:space="preserve">C.A. </w:t>
      </w:r>
      <w:r w:rsidRPr="001F660E">
        <w:rPr>
          <w:color w:val="auto"/>
        </w:rPr>
        <w:t xml:space="preserve">Watson, </w:t>
      </w:r>
      <w:r w:rsidR="006550EE" w:rsidRPr="001F660E">
        <w:rPr>
          <w:color w:val="auto"/>
        </w:rPr>
        <w:t xml:space="preserve">and A. </w:t>
      </w:r>
      <w:proofErr w:type="spellStart"/>
      <w:r w:rsidRPr="001F660E">
        <w:rPr>
          <w:color w:val="auto"/>
        </w:rPr>
        <w:t>Litterick</w:t>
      </w:r>
      <w:proofErr w:type="spellEnd"/>
      <w:r w:rsidR="006550EE" w:rsidRPr="001F660E">
        <w:rPr>
          <w:color w:val="auto"/>
        </w:rPr>
        <w:t>.</w:t>
      </w:r>
      <w:r w:rsidRPr="001F660E">
        <w:rPr>
          <w:color w:val="auto"/>
        </w:rPr>
        <w:t xml:space="preserve"> 2005. The role of crop rotations in determining soil structure and crop growth conditions. Canadian Journal of Soil Science, 85(5)</w:t>
      </w:r>
      <w:r w:rsidR="006550EE" w:rsidRPr="001F660E">
        <w:rPr>
          <w:color w:val="auto"/>
        </w:rPr>
        <w:t xml:space="preserve">: </w:t>
      </w:r>
      <w:r w:rsidRPr="001F660E">
        <w:rPr>
          <w:color w:val="auto"/>
        </w:rPr>
        <w:t>557-577. https://doi.org/10.4141/S04-078</w:t>
      </w:r>
    </w:p>
    <w:p w14:paraId="7CC7D950" w14:textId="3060B350" w:rsidR="008C4354" w:rsidRPr="001F660E" w:rsidRDefault="008C4354" w:rsidP="008C4354">
      <w:pPr>
        <w:pStyle w:val="References"/>
        <w:spacing w:line="480" w:lineRule="auto"/>
        <w:rPr>
          <w:color w:val="auto"/>
        </w:rPr>
      </w:pPr>
      <w:r w:rsidRPr="001F660E">
        <w:rPr>
          <w:color w:val="auto"/>
        </w:rPr>
        <w:t xml:space="preserve">Bates, D., M. </w:t>
      </w:r>
      <w:proofErr w:type="spellStart"/>
      <w:r w:rsidRPr="001F660E">
        <w:rPr>
          <w:color w:val="auto"/>
        </w:rPr>
        <w:t>Mächler</w:t>
      </w:r>
      <w:proofErr w:type="spellEnd"/>
      <w:r w:rsidRPr="001F660E">
        <w:rPr>
          <w:color w:val="auto"/>
        </w:rPr>
        <w:t xml:space="preserve">, B. Bolker, and S. Walker. 2015. Fitting </w:t>
      </w:r>
      <w:r w:rsidR="00B2049B" w:rsidRPr="001F660E">
        <w:rPr>
          <w:color w:val="auto"/>
        </w:rPr>
        <w:t>l</w:t>
      </w:r>
      <w:r w:rsidRPr="001F660E">
        <w:rPr>
          <w:color w:val="auto"/>
        </w:rPr>
        <w:t xml:space="preserve">inear </w:t>
      </w:r>
      <w:r w:rsidR="00B2049B" w:rsidRPr="001F660E">
        <w:rPr>
          <w:color w:val="auto"/>
        </w:rPr>
        <w:t>m</w:t>
      </w:r>
      <w:r w:rsidRPr="001F660E">
        <w:rPr>
          <w:color w:val="auto"/>
        </w:rPr>
        <w:t>ixed-</w:t>
      </w:r>
      <w:r w:rsidR="00B2049B" w:rsidRPr="001F660E">
        <w:rPr>
          <w:color w:val="auto"/>
        </w:rPr>
        <w:t>e</w:t>
      </w:r>
      <w:r w:rsidRPr="001F660E">
        <w:rPr>
          <w:color w:val="auto"/>
        </w:rPr>
        <w:t xml:space="preserve">ffects </w:t>
      </w:r>
      <w:r w:rsidR="00B2049B" w:rsidRPr="001F660E">
        <w:rPr>
          <w:color w:val="auto"/>
        </w:rPr>
        <w:t>m</w:t>
      </w:r>
      <w:r w:rsidRPr="001F660E">
        <w:rPr>
          <w:color w:val="auto"/>
        </w:rPr>
        <w:t xml:space="preserve">odels using lme4. Journal of Statistical Software 67(1): 1–48. </w:t>
      </w:r>
      <w:proofErr w:type="spellStart"/>
      <w:r w:rsidRPr="001F660E">
        <w:rPr>
          <w:color w:val="auto"/>
        </w:rPr>
        <w:t>doi</w:t>
      </w:r>
      <w:proofErr w:type="spellEnd"/>
      <w:r w:rsidRPr="001F660E">
        <w:rPr>
          <w:color w:val="auto"/>
        </w:rPr>
        <w:t>: 10.18637/</w:t>
      </w:r>
      <w:proofErr w:type="gramStart"/>
      <w:r w:rsidRPr="001F660E">
        <w:rPr>
          <w:color w:val="auto"/>
        </w:rPr>
        <w:t>jss.v067.i</w:t>
      </w:r>
      <w:proofErr w:type="gramEnd"/>
      <w:r w:rsidRPr="001F660E">
        <w:rPr>
          <w:color w:val="auto"/>
        </w:rPr>
        <w:t>01.</w:t>
      </w:r>
    </w:p>
    <w:p w14:paraId="123CC1C6" w14:textId="04BF57FC" w:rsidR="006550EE" w:rsidRPr="001F660E" w:rsidRDefault="006550EE" w:rsidP="008C4354">
      <w:pPr>
        <w:pStyle w:val="References"/>
        <w:spacing w:line="480" w:lineRule="auto"/>
        <w:rPr>
          <w:color w:val="auto"/>
        </w:rPr>
      </w:pPr>
      <w:r w:rsidRPr="001F660E">
        <w:rPr>
          <w:color w:val="auto"/>
        </w:rPr>
        <w:lastRenderedPageBreak/>
        <w:t>Baum, M.E, J.E. Sawyer, E.D. Nafziger, I. Huber, P.J. Thorburn, M.J. Castellano, and S.V. Archontoulis. 2023. Evaluating and improving APSIM's capacity in simulating long-term corn yield response to nitrogen in continuous-and rotated-corn systems. Agricultural Systems 207: 103629.</w:t>
      </w:r>
    </w:p>
    <w:p w14:paraId="19E8C262" w14:textId="51C34EB5" w:rsidR="008C4354" w:rsidRPr="001F660E" w:rsidRDefault="008C4354" w:rsidP="008C4354">
      <w:pPr>
        <w:pStyle w:val="References"/>
        <w:spacing w:line="480" w:lineRule="auto"/>
        <w:rPr>
          <w:color w:val="auto"/>
        </w:rPr>
      </w:pPr>
      <w:r w:rsidRPr="001F660E">
        <w:rPr>
          <w:color w:val="auto"/>
        </w:rPr>
        <w:t xml:space="preserve">Bay, G., </w:t>
      </w:r>
      <w:r w:rsidR="006550EE" w:rsidRPr="001F660E">
        <w:rPr>
          <w:color w:val="auto"/>
        </w:rPr>
        <w:t xml:space="preserve">C. </w:t>
      </w:r>
      <w:r w:rsidRPr="001F660E">
        <w:rPr>
          <w:color w:val="auto"/>
        </w:rPr>
        <w:t xml:space="preserve">Lee, </w:t>
      </w:r>
      <w:r w:rsidR="006550EE" w:rsidRPr="001F660E">
        <w:rPr>
          <w:color w:val="auto"/>
        </w:rPr>
        <w:t xml:space="preserve">C. </w:t>
      </w:r>
      <w:r w:rsidRPr="001F660E">
        <w:rPr>
          <w:color w:val="auto"/>
        </w:rPr>
        <w:t xml:space="preserve">Chen, </w:t>
      </w:r>
      <w:r w:rsidR="006550EE" w:rsidRPr="001F660E">
        <w:rPr>
          <w:color w:val="auto"/>
        </w:rPr>
        <w:t xml:space="preserve">N.K. </w:t>
      </w:r>
      <w:r w:rsidRPr="001F660E">
        <w:rPr>
          <w:color w:val="auto"/>
        </w:rPr>
        <w:t xml:space="preserve">Mahal, </w:t>
      </w:r>
      <w:r w:rsidR="006550EE" w:rsidRPr="001F660E">
        <w:rPr>
          <w:color w:val="auto"/>
        </w:rPr>
        <w:t>M.J.</w:t>
      </w:r>
      <w:r w:rsidRPr="001F660E">
        <w:rPr>
          <w:color w:val="auto"/>
        </w:rPr>
        <w:t xml:space="preserve"> Castellano, </w:t>
      </w:r>
      <w:r w:rsidR="006550EE" w:rsidRPr="001F660E">
        <w:rPr>
          <w:color w:val="auto"/>
        </w:rPr>
        <w:t>K.S.</w:t>
      </w:r>
      <w:r w:rsidRPr="001F660E">
        <w:rPr>
          <w:color w:val="auto"/>
        </w:rPr>
        <w:t xml:space="preserve"> </w:t>
      </w:r>
      <w:proofErr w:type="spellStart"/>
      <w:r w:rsidRPr="001F660E">
        <w:rPr>
          <w:color w:val="auto"/>
        </w:rPr>
        <w:t>Hofmockel</w:t>
      </w:r>
      <w:proofErr w:type="spellEnd"/>
      <w:r w:rsidRPr="001F660E">
        <w:rPr>
          <w:color w:val="auto"/>
        </w:rPr>
        <w:t xml:space="preserve">, </w:t>
      </w:r>
      <w:r w:rsidR="006550EE" w:rsidRPr="001F660E">
        <w:rPr>
          <w:color w:val="auto"/>
        </w:rPr>
        <w:t xml:space="preserve">L.J. </w:t>
      </w:r>
      <w:r w:rsidRPr="001F660E">
        <w:rPr>
          <w:color w:val="auto"/>
        </w:rPr>
        <w:t>Halverson</w:t>
      </w:r>
      <w:r w:rsidR="00932DAE">
        <w:rPr>
          <w:color w:val="auto"/>
        </w:rPr>
        <w:t>.</w:t>
      </w:r>
      <w:r w:rsidRPr="001F660E">
        <w:rPr>
          <w:color w:val="auto"/>
        </w:rPr>
        <w:t xml:space="preserve"> 2021. Agricultural </w:t>
      </w:r>
      <w:r w:rsidR="00B2049B" w:rsidRPr="001F660E">
        <w:rPr>
          <w:color w:val="auto"/>
        </w:rPr>
        <w:t>m</w:t>
      </w:r>
      <w:r w:rsidRPr="001F660E">
        <w:rPr>
          <w:color w:val="auto"/>
        </w:rPr>
        <w:t xml:space="preserve">anagement </w:t>
      </w:r>
      <w:r w:rsidR="00B2049B" w:rsidRPr="001F660E">
        <w:rPr>
          <w:color w:val="auto"/>
        </w:rPr>
        <w:t xml:space="preserve">affects </w:t>
      </w:r>
      <w:r w:rsidRPr="001F660E">
        <w:rPr>
          <w:color w:val="auto"/>
        </w:rPr>
        <w:t xml:space="preserve">the </w:t>
      </w:r>
      <w:r w:rsidR="00B2049B" w:rsidRPr="001F660E">
        <w:rPr>
          <w:color w:val="auto"/>
        </w:rPr>
        <w:t>a</w:t>
      </w:r>
      <w:r w:rsidRPr="001F660E">
        <w:rPr>
          <w:color w:val="auto"/>
        </w:rPr>
        <w:t xml:space="preserve">ctive </w:t>
      </w:r>
      <w:r w:rsidR="00B2049B" w:rsidRPr="001F660E">
        <w:rPr>
          <w:color w:val="auto"/>
        </w:rPr>
        <w:t>r</w:t>
      </w:r>
      <w:r w:rsidRPr="001F660E">
        <w:rPr>
          <w:color w:val="auto"/>
        </w:rPr>
        <w:t xml:space="preserve">hizosphere </w:t>
      </w:r>
      <w:r w:rsidR="00B2049B" w:rsidRPr="001F660E">
        <w:rPr>
          <w:color w:val="auto"/>
        </w:rPr>
        <w:t>b</w:t>
      </w:r>
      <w:r w:rsidRPr="001F660E">
        <w:rPr>
          <w:color w:val="auto"/>
        </w:rPr>
        <w:t xml:space="preserve">acterial </w:t>
      </w:r>
      <w:r w:rsidR="00B2049B" w:rsidRPr="001F660E">
        <w:rPr>
          <w:color w:val="auto"/>
        </w:rPr>
        <w:t>c</w:t>
      </w:r>
      <w:r w:rsidRPr="001F660E">
        <w:rPr>
          <w:color w:val="auto"/>
        </w:rPr>
        <w:t xml:space="preserve">ommunity </w:t>
      </w:r>
      <w:r w:rsidR="00B2049B" w:rsidRPr="001F660E">
        <w:rPr>
          <w:color w:val="auto"/>
        </w:rPr>
        <w:t>c</w:t>
      </w:r>
      <w:r w:rsidRPr="001F660E">
        <w:rPr>
          <w:color w:val="auto"/>
        </w:rPr>
        <w:t xml:space="preserve">omposition and </w:t>
      </w:r>
      <w:r w:rsidR="00B2049B" w:rsidRPr="001F660E">
        <w:rPr>
          <w:color w:val="auto"/>
        </w:rPr>
        <w:t>n</w:t>
      </w:r>
      <w:r w:rsidRPr="001F660E">
        <w:rPr>
          <w:color w:val="auto"/>
        </w:rPr>
        <w:t>itrification. </w:t>
      </w:r>
      <w:proofErr w:type="spellStart"/>
      <w:r w:rsidRPr="001F660E">
        <w:rPr>
          <w:color w:val="auto"/>
        </w:rPr>
        <w:t>Msystems</w:t>
      </w:r>
      <w:proofErr w:type="spellEnd"/>
      <w:r w:rsidRPr="001F660E">
        <w:rPr>
          <w:color w:val="auto"/>
        </w:rPr>
        <w:t>, 6(5</w:t>
      </w:r>
      <w:proofErr w:type="gramStart"/>
      <w:r w:rsidRPr="001F660E">
        <w:rPr>
          <w:color w:val="auto"/>
        </w:rPr>
        <w:t>)</w:t>
      </w:r>
      <w:r w:rsidR="006550EE" w:rsidRPr="001F660E">
        <w:rPr>
          <w:color w:val="auto"/>
        </w:rPr>
        <w:t>:e</w:t>
      </w:r>
      <w:proofErr w:type="gramEnd"/>
      <w:r w:rsidRPr="001F660E">
        <w:rPr>
          <w:color w:val="auto"/>
        </w:rPr>
        <w:t>00651-21.</w:t>
      </w:r>
      <w:r w:rsidR="0009049B" w:rsidRPr="001F660E">
        <w:rPr>
          <w:color w:val="auto"/>
        </w:rPr>
        <w:t xml:space="preserve"> https://doi.org/10.1128/mSystems.00651-21</w:t>
      </w:r>
    </w:p>
    <w:p w14:paraId="1175E7DF" w14:textId="77777777" w:rsidR="008C4354" w:rsidRDefault="008C4354" w:rsidP="008C4354">
      <w:pPr>
        <w:pStyle w:val="References"/>
        <w:spacing w:line="480" w:lineRule="auto"/>
        <w:rPr>
          <w:color w:val="auto"/>
        </w:rPr>
      </w:pPr>
      <w:r w:rsidRPr="001F660E">
        <w:rPr>
          <w:color w:val="auto"/>
        </w:rPr>
        <w:t xml:space="preserve">Bengough, A.G., and C.E. Mullins. 1991. Penetrometer resistance, root penetration resistance and root elongation rate in two sandy loam soils. Plant and Soil. 131(1): 59–66. </w:t>
      </w:r>
      <w:proofErr w:type="spellStart"/>
      <w:r w:rsidRPr="001F660E">
        <w:rPr>
          <w:color w:val="auto"/>
        </w:rPr>
        <w:t>doi</w:t>
      </w:r>
      <w:proofErr w:type="spellEnd"/>
      <w:r w:rsidRPr="001F660E">
        <w:rPr>
          <w:color w:val="auto"/>
        </w:rPr>
        <w:t>: 10.1007/BF00010420.</w:t>
      </w:r>
    </w:p>
    <w:p w14:paraId="7A280E95" w14:textId="2242F1F5" w:rsidR="00932DAE" w:rsidRDefault="00932DAE" w:rsidP="00932DAE">
      <w:pPr>
        <w:pStyle w:val="References"/>
        <w:spacing w:line="480" w:lineRule="auto"/>
        <w:rPr>
          <w:color w:val="FF0000"/>
        </w:rPr>
      </w:pPr>
      <w:r w:rsidRPr="00932DAE">
        <w:rPr>
          <w:color w:val="FF0000"/>
        </w:rPr>
        <w:t xml:space="preserve">Bennett, A.J., </w:t>
      </w:r>
      <w:r w:rsidRPr="00932DAE">
        <w:rPr>
          <w:color w:val="FF0000"/>
        </w:rPr>
        <w:t xml:space="preserve">G.D. </w:t>
      </w:r>
      <w:r w:rsidRPr="00932DAE">
        <w:rPr>
          <w:color w:val="FF0000"/>
        </w:rPr>
        <w:t xml:space="preserve">Bending, </w:t>
      </w:r>
      <w:r w:rsidRPr="00932DAE">
        <w:rPr>
          <w:color w:val="FF0000"/>
        </w:rPr>
        <w:t xml:space="preserve">D. </w:t>
      </w:r>
      <w:r w:rsidRPr="00932DAE">
        <w:rPr>
          <w:color w:val="FF0000"/>
        </w:rPr>
        <w:t xml:space="preserve">Chandler, </w:t>
      </w:r>
      <w:r w:rsidRPr="00932DAE">
        <w:rPr>
          <w:color w:val="FF0000"/>
        </w:rPr>
        <w:t xml:space="preserve">S. </w:t>
      </w:r>
      <w:r w:rsidRPr="00932DAE">
        <w:rPr>
          <w:color w:val="FF0000"/>
        </w:rPr>
        <w:t xml:space="preserve">Hilton, </w:t>
      </w:r>
      <w:r w:rsidRPr="00932DAE">
        <w:rPr>
          <w:color w:val="FF0000"/>
        </w:rPr>
        <w:t xml:space="preserve">P. </w:t>
      </w:r>
      <w:r w:rsidRPr="00932DAE">
        <w:rPr>
          <w:color w:val="FF0000"/>
        </w:rPr>
        <w:t>Mills</w:t>
      </w:r>
      <w:r w:rsidRPr="00932DAE">
        <w:rPr>
          <w:color w:val="FF0000"/>
        </w:rPr>
        <w:t>.</w:t>
      </w:r>
      <w:r w:rsidRPr="00932DAE">
        <w:rPr>
          <w:color w:val="FF0000"/>
        </w:rPr>
        <w:t xml:space="preserve"> 2012. Meeting the demand for crop production: the challenge of yield decline in crops grown in short rotations. Biological reviews, 87(1)</w:t>
      </w:r>
      <w:r w:rsidRPr="00932DAE">
        <w:rPr>
          <w:color w:val="FF0000"/>
        </w:rPr>
        <w:t>:</w:t>
      </w:r>
      <w:r w:rsidRPr="00932DAE">
        <w:rPr>
          <w:color w:val="FF0000"/>
        </w:rPr>
        <w:t>52-71.</w:t>
      </w:r>
      <w:r w:rsidRPr="00932DAE">
        <w:rPr>
          <w:color w:val="FF0000"/>
        </w:rPr>
        <w:t xml:space="preserve"> </w:t>
      </w:r>
      <w:r w:rsidRPr="00932DAE">
        <w:rPr>
          <w:color w:val="FF0000"/>
        </w:rPr>
        <w:t> </w:t>
      </w:r>
      <w:hyperlink r:id="rId17" w:history="1">
        <w:r w:rsidRPr="00932DAE">
          <w:rPr>
            <w:color w:val="FF0000"/>
          </w:rPr>
          <w:t>https://doi.org/10.1111/j.1469-185X.2011.00184.x</w:t>
        </w:r>
      </w:hyperlink>
    </w:p>
    <w:p w14:paraId="71E9EEB7" w14:textId="17DF1F34" w:rsidR="003C557A" w:rsidRPr="00932DAE" w:rsidRDefault="003C557A" w:rsidP="00932DAE">
      <w:pPr>
        <w:pStyle w:val="References"/>
        <w:spacing w:line="480" w:lineRule="auto"/>
        <w:rPr>
          <w:color w:val="FF0000"/>
        </w:rPr>
      </w:pPr>
      <w:r w:rsidRPr="003C557A">
        <w:rPr>
          <w:color w:val="FF0000"/>
        </w:rPr>
        <w:t xml:space="preserve">Berges, S.A., </w:t>
      </w:r>
      <w:r>
        <w:rPr>
          <w:color w:val="FF0000"/>
        </w:rPr>
        <w:t xml:space="preserve">L.A. </w:t>
      </w:r>
      <w:r w:rsidRPr="003C557A">
        <w:rPr>
          <w:color w:val="FF0000"/>
        </w:rPr>
        <w:t xml:space="preserve">Schulte Moore, </w:t>
      </w:r>
      <w:r>
        <w:rPr>
          <w:color w:val="FF0000"/>
        </w:rPr>
        <w:t xml:space="preserve">T.M. </w:t>
      </w:r>
      <w:r w:rsidRPr="003C557A">
        <w:rPr>
          <w:color w:val="FF0000"/>
        </w:rPr>
        <w:t xml:space="preserve">Isenhart, </w:t>
      </w:r>
      <w:r>
        <w:rPr>
          <w:color w:val="FF0000"/>
        </w:rPr>
        <w:t>R.C.</w:t>
      </w:r>
      <w:r w:rsidRPr="003C557A">
        <w:rPr>
          <w:color w:val="FF0000"/>
        </w:rPr>
        <w:t xml:space="preserve"> Schultz</w:t>
      </w:r>
      <w:r>
        <w:rPr>
          <w:color w:val="FF0000"/>
        </w:rPr>
        <w:t xml:space="preserve">. </w:t>
      </w:r>
      <w:r w:rsidRPr="003C557A">
        <w:rPr>
          <w:color w:val="FF0000"/>
        </w:rPr>
        <w:t>2010. Bird species diversity in riparian buffers, row crop fields, and grazed pastures within agriculturally dominated watersheds. </w:t>
      </w:r>
      <w:r w:rsidRPr="003C557A">
        <w:rPr>
          <w:i/>
          <w:iCs/>
          <w:color w:val="FF0000"/>
        </w:rPr>
        <w:t>Agroforestry systems</w:t>
      </w:r>
      <w:r w:rsidRPr="003C557A">
        <w:rPr>
          <w:color w:val="FF0000"/>
        </w:rPr>
        <w:t>, </w:t>
      </w:r>
      <w:r w:rsidRPr="003C557A">
        <w:rPr>
          <w:i/>
          <w:iCs/>
          <w:color w:val="FF0000"/>
        </w:rPr>
        <w:t>79</w:t>
      </w:r>
      <w:r w:rsidRPr="003C557A">
        <w:rPr>
          <w:color w:val="FF0000"/>
        </w:rPr>
        <w:t>, pp.97-110.</w:t>
      </w:r>
    </w:p>
    <w:p w14:paraId="734D0750" w14:textId="77777777" w:rsidR="008C4354" w:rsidRPr="001F660E" w:rsidRDefault="008C4354" w:rsidP="008C4354">
      <w:pPr>
        <w:pStyle w:val="References"/>
        <w:spacing w:line="480" w:lineRule="auto"/>
        <w:rPr>
          <w:color w:val="auto"/>
        </w:rPr>
      </w:pPr>
      <w:r w:rsidRPr="001F660E">
        <w:rPr>
          <w:color w:val="auto"/>
        </w:rPr>
        <w:t xml:space="preserve">Boryan, C., Z. Yang, R. Mueller, and M. Craig. 2011. Monitoring US agriculture: the US Department of Agriculture, National Agricultural Statistics Service, Cropland Data Layer Program. http://dx.doi.org/10.1080/10106049.2011.562309 26(5): 341–358. </w:t>
      </w:r>
      <w:proofErr w:type="spellStart"/>
      <w:r w:rsidRPr="001F660E">
        <w:rPr>
          <w:color w:val="auto"/>
        </w:rPr>
        <w:t>doi</w:t>
      </w:r>
      <w:proofErr w:type="spellEnd"/>
      <w:r w:rsidRPr="001F660E">
        <w:rPr>
          <w:color w:val="auto"/>
        </w:rPr>
        <w:t>: 10.1080/10106049.2011.562309.</w:t>
      </w:r>
    </w:p>
    <w:p w14:paraId="6D1E75D4" w14:textId="77777777" w:rsidR="008C4354" w:rsidRPr="001F660E" w:rsidRDefault="008C4354" w:rsidP="008C4354">
      <w:pPr>
        <w:pStyle w:val="References"/>
        <w:spacing w:line="480" w:lineRule="auto"/>
        <w:rPr>
          <w:color w:val="auto"/>
        </w:rPr>
      </w:pPr>
      <w:r w:rsidRPr="008514D3">
        <w:rPr>
          <w:color w:val="auto"/>
          <w:lang w:val="da-DK"/>
        </w:rPr>
        <w:lastRenderedPageBreak/>
        <w:t xml:space="preserve">Bowles, T.M., M. Mooshammer, Y. Socolar, F. Calderón, M.A. Cavigelli, et al. 2020. </w:t>
      </w:r>
      <w:r w:rsidRPr="001F660E">
        <w:rPr>
          <w:color w:val="auto"/>
        </w:rPr>
        <w:t xml:space="preserve">Long-term evidence shows that crop-rotation diversification increases agricultural resilience to adverse growing conditions in North America. One Earth 2(3): 284–293. </w:t>
      </w:r>
      <w:proofErr w:type="spellStart"/>
      <w:r w:rsidRPr="001F660E">
        <w:rPr>
          <w:color w:val="auto"/>
        </w:rPr>
        <w:t>doi</w:t>
      </w:r>
      <w:proofErr w:type="spellEnd"/>
      <w:r w:rsidRPr="001F660E">
        <w:rPr>
          <w:color w:val="auto"/>
        </w:rPr>
        <w:t>: 10.1016/j.oneear.2020.02.007.</w:t>
      </w:r>
    </w:p>
    <w:p w14:paraId="449B4A44" w14:textId="77777777" w:rsidR="008C4354" w:rsidRPr="001F660E" w:rsidRDefault="008C4354" w:rsidP="008C4354">
      <w:pPr>
        <w:pStyle w:val="References"/>
        <w:spacing w:line="480" w:lineRule="auto"/>
        <w:rPr>
          <w:color w:val="auto"/>
        </w:rPr>
      </w:pPr>
      <w:r w:rsidRPr="001F660E">
        <w:rPr>
          <w:color w:val="auto"/>
        </w:rPr>
        <w:t xml:space="preserve">Coulter, J.A., C.C. Sheaffer, D.L. Wyse, M.J. Haar, P.M. Porter, et al. 2011. Agronomic performance of cropping systems with contrasting crop rotations and external inputs. Agronomy Journal 103(1): 182–192. </w:t>
      </w:r>
      <w:proofErr w:type="spellStart"/>
      <w:r w:rsidRPr="001F660E">
        <w:rPr>
          <w:color w:val="auto"/>
        </w:rPr>
        <w:t>doi</w:t>
      </w:r>
      <w:proofErr w:type="spellEnd"/>
      <w:r w:rsidRPr="001F660E">
        <w:rPr>
          <w:color w:val="auto"/>
        </w:rPr>
        <w:t>: 10.2134/AGRONJ2010.0211.</w:t>
      </w:r>
    </w:p>
    <w:p w14:paraId="147CDD1C" w14:textId="77777777" w:rsidR="008C4354" w:rsidRPr="001F660E" w:rsidRDefault="008C4354" w:rsidP="008C4354">
      <w:pPr>
        <w:pStyle w:val="References"/>
        <w:spacing w:line="480" w:lineRule="auto"/>
        <w:rPr>
          <w:color w:val="auto"/>
        </w:rPr>
      </w:pPr>
      <w:r w:rsidRPr="001F660E">
        <w:rPr>
          <w:color w:val="auto"/>
        </w:rPr>
        <w:t xml:space="preserve">Crookston, R.K., J.E. Kurle, P.J. Copeland, J.H. Ford, and W.E. Lueschen. 1991. Rotational cropping sequence affects yield of corn and soybean. Agronomy Journal 83(1): 108–113. </w:t>
      </w:r>
      <w:proofErr w:type="spellStart"/>
      <w:r w:rsidRPr="001F660E">
        <w:rPr>
          <w:color w:val="auto"/>
        </w:rPr>
        <w:t>doi</w:t>
      </w:r>
      <w:proofErr w:type="spellEnd"/>
      <w:r w:rsidRPr="001F660E">
        <w:rPr>
          <w:color w:val="auto"/>
        </w:rPr>
        <w:t>: 10.2134/AGRONJ1991.00021962008300010026X.</w:t>
      </w:r>
    </w:p>
    <w:p w14:paraId="153B3CD0" w14:textId="2013B02C" w:rsidR="008C4354" w:rsidRPr="001F660E" w:rsidRDefault="008C4354" w:rsidP="008C4354">
      <w:pPr>
        <w:pStyle w:val="References"/>
        <w:spacing w:line="480" w:lineRule="auto"/>
        <w:rPr>
          <w:color w:val="auto"/>
        </w:rPr>
      </w:pPr>
      <w:r w:rsidRPr="001F660E">
        <w:rPr>
          <w:color w:val="auto"/>
        </w:rPr>
        <w:t xml:space="preserve">Crookston, K.R., J.E. Kurle, and E. Lueschen. 1988. Relative ability of soybean, fallow, and triacontanol to alleviate yield reductions associated with growing corn </w:t>
      </w:r>
      <w:r w:rsidR="00C14170" w:rsidRPr="001F660E">
        <w:rPr>
          <w:color w:val="auto"/>
        </w:rPr>
        <w:t>continuously</w:t>
      </w:r>
      <w:r w:rsidRPr="001F660E">
        <w:rPr>
          <w:color w:val="auto"/>
        </w:rPr>
        <w:t xml:space="preserve">. Crop Science 28(1): 145–147. </w:t>
      </w:r>
      <w:proofErr w:type="spellStart"/>
      <w:r w:rsidRPr="001F660E">
        <w:rPr>
          <w:color w:val="auto"/>
        </w:rPr>
        <w:t>doi</w:t>
      </w:r>
      <w:proofErr w:type="spellEnd"/>
      <w:r w:rsidRPr="001F660E">
        <w:rPr>
          <w:color w:val="auto"/>
        </w:rPr>
        <w:t>: 10.2135/CROPSCI1988.0011183X002800010031X.</w:t>
      </w:r>
    </w:p>
    <w:p w14:paraId="1C98AF89" w14:textId="77777777" w:rsidR="008C4354" w:rsidRPr="001F660E" w:rsidRDefault="008C4354" w:rsidP="008C4354">
      <w:pPr>
        <w:pStyle w:val="References"/>
        <w:spacing w:line="480" w:lineRule="auto"/>
        <w:rPr>
          <w:color w:val="auto"/>
        </w:rPr>
      </w:pPr>
      <w:r w:rsidRPr="001F660E">
        <w:rPr>
          <w:color w:val="auto"/>
        </w:rPr>
        <w:t xml:space="preserve">Crossley, M.S., K.D. Burke, S.D. Schoville, and V.C. </w:t>
      </w:r>
      <w:proofErr w:type="spellStart"/>
      <w:r w:rsidRPr="001F660E">
        <w:rPr>
          <w:color w:val="auto"/>
        </w:rPr>
        <w:t>Radeloff</w:t>
      </w:r>
      <w:proofErr w:type="spellEnd"/>
      <w:r w:rsidRPr="001F660E">
        <w:rPr>
          <w:color w:val="auto"/>
        </w:rPr>
        <w:t xml:space="preserve">. 2021. Recent collapse of crop belts and declining diversity of US agriculture since 1840. Global Change Biology 27(1): 151–164. </w:t>
      </w:r>
      <w:proofErr w:type="spellStart"/>
      <w:r w:rsidRPr="001F660E">
        <w:rPr>
          <w:color w:val="auto"/>
        </w:rPr>
        <w:t>doi</w:t>
      </w:r>
      <w:proofErr w:type="spellEnd"/>
      <w:r w:rsidRPr="001F660E">
        <w:rPr>
          <w:color w:val="auto"/>
        </w:rPr>
        <w:t>: 10.1111/GCB.15396.</w:t>
      </w:r>
    </w:p>
    <w:p w14:paraId="2892E88C" w14:textId="2E5A5B62" w:rsidR="008C4354" w:rsidRPr="001F660E" w:rsidRDefault="008C4354" w:rsidP="008C4354">
      <w:pPr>
        <w:pStyle w:val="References"/>
        <w:spacing w:line="480" w:lineRule="auto"/>
        <w:rPr>
          <w:color w:val="auto"/>
        </w:rPr>
      </w:pPr>
      <w:r w:rsidRPr="001F660E">
        <w:rPr>
          <w:color w:val="auto"/>
        </w:rPr>
        <w:t>Davis, A.S., J.D. Hill, C.A. Chase, A.M. Johanns, and M. Liebman. 2012. Increasing cropping system diversity balances productivity, profitability</w:t>
      </w:r>
      <w:r w:rsidR="00B2049B" w:rsidRPr="001F660E">
        <w:rPr>
          <w:color w:val="auto"/>
        </w:rPr>
        <w:t>,</w:t>
      </w:r>
      <w:r w:rsidRPr="001F660E">
        <w:rPr>
          <w:color w:val="auto"/>
        </w:rPr>
        <w:t xml:space="preserve"> and environmental health. </w:t>
      </w:r>
      <w:proofErr w:type="spellStart"/>
      <w:r w:rsidR="005A64B1" w:rsidRPr="001F660E">
        <w:rPr>
          <w:color w:val="auto"/>
        </w:rPr>
        <w:t>PLoS</w:t>
      </w:r>
      <w:proofErr w:type="spellEnd"/>
      <w:r w:rsidR="005A64B1" w:rsidRPr="001F660E">
        <w:rPr>
          <w:color w:val="auto"/>
        </w:rPr>
        <w:t xml:space="preserve"> </w:t>
      </w:r>
      <w:r w:rsidRPr="001F660E">
        <w:rPr>
          <w:color w:val="auto"/>
        </w:rPr>
        <w:t xml:space="preserve">ONE 7(10): e47149. </w:t>
      </w:r>
      <w:proofErr w:type="spellStart"/>
      <w:r w:rsidRPr="001F660E">
        <w:rPr>
          <w:color w:val="auto"/>
        </w:rPr>
        <w:t>doi</w:t>
      </w:r>
      <w:proofErr w:type="spellEnd"/>
      <w:r w:rsidRPr="001F660E">
        <w:rPr>
          <w:color w:val="auto"/>
        </w:rPr>
        <w:t>: 10.1371/JOURNAL.PONE.0047149.</w:t>
      </w:r>
    </w:p>
    <w:p w14:paraId="26F00B2B" w14:textId="5B707872" w:rsidR="008C4354" w:rsidRPr="001F660E" w:rsidRDefault="008C4354" w:rsidP="008C4354">
      <w:pPr>
        <w:pStyle w:val="References"/>
        <w:spacing w:line="480" w:lineRule="auto"/>
        <w:rPr>
          <w:color w:val="auto"/>
        </w:rPr>
      </w:pPr>
      <w:r w:rsidRPr="001F660E">
        <w:rPr>
          <w:color w:val="auto"/>
        </w:rPr>
        <w:lastRenderedPageBreak/>
        <w:t xml:space="preserve">Dick, W.A., and D.M. van Doren. 1985. Continuous tillage and rotation combinations effects on corn, soybean, and oat yields. Agronomy Journal 77(3): 459–465. </w:t>
      </w:r>
      <w:proofErr w:type="spellStart"/>
      <w:r w:rsidRPr="001F660E">
        <w:rPr>
          <w:color w:val="auto"/>
        </w:rPr>
        <w:t>doi</w:t>
      </w:r>
      <w:proofErr w:type="spellEnd"/>
      <w:r w:rsidRPr="001F660E">
        <w:rPr>
          <w:color w:val="auto"/>
        </w:rPr>
        <w:t>: 10.2134/AGRONJ1985.00021962007700030023X.</w:t>
      </w:r>
    </w:p>
    <w:p w14:paraId="61E92EF6" w14:textId="35C26B4C" w:rsidR="008C4354" w:rsidRPr="001F660E" w:rsidRDefault="008C4354" w:rsidP="008C4354">
      <w:pPr>
        <w:pStyle w:val="References"/>
        <w:spacing w:line="480" w:lineRule="auto"/>
        <w:rPr>
          <w:color w:val="auto"/>
        </w:rPr>
      </w:pPr>
      <w:r w:rsidRPr="001F660E">
        <w:rPr>
          <w:color w:val="auto"/>
        </w:rPr>
        <w:t xml:space="preserve">Dietzel, R., M. Liebman, and S. Archontoulis. 2017. A deeper look at the relationship between root carbon pools and the vertical distribution of the soil carbon pool. SOIL 3(3): 139–152. </w:t>
      </w:r>
      <w:proofErr w:type="spellStart"/>
      <w:r w:rsidRPr="001F660E">
        <w:rPr>
          <w:color w:val="auto"/>
        </w:rPr>
        <w:t>doi</w:t>
      </w:r>
      <w:proofErr w:type="spellEnd"/>
      <w:r w:rsidRPr="001F660E">
        <w:rPr>
          <w:color w:val="auto"/>
        </w:rPr>
        <w:t>: 10.5194/soil-3-139-2017.</w:t>
      </w:r>
    </w:p>
    <w:p w14:paraId="7E9B261C" w14:textId="02413082" w:rsidR="006B2845" w:rsidRPr="001F660E" w:rsidRDefault="006B2845" w:rsidP="008C4354">
      <w:pPr>
        <w:pStyle w:val="References"/>
        <w:spacing w:line="480" w:lineRule="auto"/>
        <w:rPr>
          <w:color w:val="auto"/>
        </w:rPr>
      </w:pPr>
      <w:r w:rsidRPr="001F660E">
        <w:rPr>
          <w:color w:val="auto"/>
        </w:rPr>
        <w:t>Ebrahimi-</w:t>
      </w:r>
      <w:proofErr w:type="spellStart"/>
      <w:r w:rsidRPr="001F660E">
        <w:rPr>
          <w:color w:val="auto"/>
        </w:rPr>
        <w:t>Mollabashi</w:t>
      </w:r>
      <w:proofErr w:type="spellEnd"/>
      <w:r w:rsidRPr="001F660E">
        <w:rPr>
          <w:color w:val="auto"/>
        </w:rPr>
        <w:t xml:space="preserve">, E., </w:t>
      </w:r>
      <w:r w:rsidR="006550EE" w:rsidRPr="001F660E">
        <w:rPr>
          <w:color w:val="auto"/>
        </w:rPr>
        <w:t xml:space="preserve">N.I. </w:t>
      </w:r>
      <w:r w:rsidRPr="001F660E">
        <w:rPr>
          <w:color w:val="auto"/>
        </w:rPr>
        <w:t xml:space="preserve">Huth, </w:t>
      </w:r>
      <w:r w:rsidR="006550EE" w:rsidRPr="001F660E">
        <w:rPr>
          <w:color w:val="auto"/>
        </w:rPr>
        <w:t>D.P.</w:t>
      </w:r>
      <w:r w:rsidRPr="001F660E">
        <w:rPr>
          <w:color w:val="auto"/>
        </w:rPr>
        <w:t xml:space="preserve"> </w:t>
      </w:r>
      <w:proofErr w:type="spellStart"/>
      <w:r w:rsidRPr="001F660E">
        <w:rPr>
          <w:color w:val="auto"/>
        </w:rPr>
        <w:t>Holzwoth</w:t>
      </w:r>
      <w:proofErr w:type="spellEnd"/>
      <w:r w:rsidRPr="001F660E">
        <w:rPr>
          <w:color w:val="auto"/>
        </w:rPr>
        <w:t xml:space="preserve">, </w:t>
      </w:r>
      <w:r w:rsidR="006550EE" w:rsidRPr="001F660E">
        <w:rPr>
          <w:color w:val="auto"/>
        </w:rPr>
        <w:t xml:space="preserve">R.A. </w:t>
      </w:r>
      <w:r w:rsidRPr="001F660E">
        <w:rPr>
          <w:color w:val="auto"/>
        </w:rPr>
        <w:t xml:space="preserve">Ordóñez, </w:t>
      </w:r>
      <w:r w:rsidR="006550EE" w:rsidRPr="001F660E">
        <w:rPr>
          <w:color w:val="auto"/>
        </w:rPr>
        <w:t xml:space="preserve">J.L. </w:t>
      </w:r>
      <w:r w:rsidRPr="001F660E">
        <w:rPr>
          <w:color w:val="auto"/>
        </w:rPr>
        <w:t xml:space="preserve">Hatfield, </w:t>
      </w:r>
      <w:r w:rsidR="006550EE" w:rsidRPr="001F660E">
        <w:rPr>
          <w:color w:val="auto"/>
        </w:rPr>
        <w:t>I.</w:t>
      </w:r>
      <w:r w:rsidRPr="001F660E">
        <w:rPr>
          <w:color w:val="auto"/>
        </w:rPr>
        <w:t xml:space="preserve"> Huber</w:t>
      </w:r>
      <w:r w:rsidR="006550EE" w:rsidRPr="001F660E">
        <w:rPr>
          <w:color w:val="auto"/>
        </w:rPr>
        <w:t>, M.J.</w:t>
      </w:r>
      <w:r w:rsidRPr="001F660E">
        <w:rPr>
          <w:color w:val="auto"/>
        </w:rPr>
        <w:t xml:space="preserve"> Castellano, and </w:t>
      </w:r>
      <w:r w:rsidR="006550EE" w:rsidRPr="001F660E">
        <w:rPr>
          <w:color w:val="auto"/>
        </w:rPr>
        <w:t xml:space="preserve">S.V. </w:t>
      </w:r>
      <w:r w:rsidRPr="001F660E">
        <w:rPr>
          <w:color w:val="auto"/>
        </w:rPr>
        <w:t>Archontoulis</w:t>
      </w:r>
      <w:r w:rsidR="006550EE" w:rsidRPr="001F660E">
        <w:rPr>
          <w:color w:val="auto"/>
        </w:rPr>
        <w:t>.</w:t>
      </w:r>
      <w:r w:rsidRPr="001F660E">
        <w:rPr>
          <w:color w:val="auto"/>
        </w:rPr>
        <w:t xml:space="preserve"> 2019. Enhancing APSIM to simulate excessive moisture effects on root growth. Field Crops Research, 236</w:t>
      </w:r>
      <w:r w:rsidR="00C14170" w:rsidRPr="001F660E">
        <w:rPr>
          <w:color w:val="auto"/>
        </w:rPr>
        <w:t>:</w:t>
      </w:r>
      <w:r w:rsidR="006550EE" w:rsidRPr="001F660E">
        <w:rPr>
          <w:color w:val="auto"/>
        </w:rPr>
        <w:t xml:space="preserve"> </w:t>
      </w:r>
      <w:r w:rsidRPr="001F660E">
        <w:rPr>
          <w:color w:val="auto"/>
        </w:rPr>
        <w:t>58-67.</w:t>
      </w:r>
      <w:r w:rsidR="001A1C4F" w:rsidRPr="001F660E">
        <w:rPr>
          <w:color w:val="auto"/>
        </w:rPr>
        <w:t xml:space="preserve"> </w:t>
      </w:r>
      <w:hyperlink r:id="rId18" w:tgtFrame="_blank" w:tooltip="Persistent link using digital object identifier" w:history="1">
        <w:r w:rsidR="001A1C4F" w:rsidRPr="001F660E">
          <w:rPr>
            <w:color w:val="auto"/>
          </w:rPr>
          <w:t>https://doi.org/10.1016/j.fcr.2019.03.014</w:t>
        </w:r>
      </w:hyperlink>
    </w:p>
    <w:p w14:paraId="000105D7" w14:textId="2200358F" w:rsidR="007C1944" w:rsidRPr="001F660E" w:rsidRDefault="007C1944" w:rsidP="008C4354">
      <w:pPr>
        <w:pStyle w:val="References"/>
        <w:spacing w:line="480" w:lineRule="auto"/>
        <w:rPr>
          <w:color w:val="auto"/>
        </w:rPr>
      </w:pPr>
      <w:r w:rsidRPr="001F660E">
        <w:rPr>
          <w:color w:val="auto"/>
        </w:rPr>
        <w:t xml:space="preserve">Fan, J., </w:t>
      </w:r>
      <w:r w:rsidR="006550EE" w:rsidRPr="001F660E">
        <w:rPr>
          <w:color w:val="auto"/>
        </w:rPr>
        <w:t xml:space="preserve">B. </w:t>
      </w:r>
      <w:r w:rsidRPr="001F660E">
        <w:rPr>
          <w:color w:val="auto"/>
        </w:rPr>
        <w:t xml:space="preserve">McConkey, </w:t>
      </w:r>
      <w:r w:rsidR="006550EE" w:rsidRPr="001F660E">
        <w:rPr>
          <w:color w:val="auto"/>
        </w:rPr>
        <w:t xml:space="preserve">H. </w:t>
      </w:r>
      <w:r w:rsidRPr="001F660E">
        <w:rPr>
          <w:color w:val="auto"/>
        </w:rPr>
        <w:t xml:space="preserve">Wang, and </w:t>
      </w:r>
      <w:r w:rsidR="006550EE" w:rsidRPr="001F660E">
        <w:rPr>
          <w:color w:val="auto"/>
        </w:rPr>
        <w:t xml:space="preserve">H. </w:t>
      </w:r>
      <w:r w:rsidRPr="001F660E">
        <w:rPr>
          <w:color w:val="auto"/>
        </w:rPr>
        <w:t>Janzen</w:t>
      </w:r>
      <w:r w:rsidR="006550EE" w:rsidRPr="001F660E">
        <w:rPr>
          <w:color w:val="auto"/>
        </w:rPr>
        <w:t>.</w:t>
      </w:r>
      <w:r w:rsidRPr="001F660E">
        <w:rPr>
          <w:color w:val="auto"/>
        </w:rPr>
        <w:t xml:space="preserve"> 2016. Root distribution by depth for temperate agricultural crops. Field Crops Research, 189</w:t>
      </w:r>
      <w:r w:rsidR="00B2049B" w:rsidRPr="001F660E">
        <w:rPr>
          <w:color w:val="auto"/>
        </w:rPr>
        <w:t xml:space="preserve">: </w:t>
      </w:r>
      <w:r w:rsidRPr="001F660E">
        <w:rPr>
          <w:color w:val="auto"/>
        </w:rPr>
        <w:t>68-74.</w:t>
      </w:r>
      <w:r w:rsidR="00E15949" w:rsidRPr="001F660E">
        <w:rPr>
          <w:color w:val="auto"/>
        </w:rPr>
        <w:t xml:space="preserve"> </w:t>
      </w:r>
      <w:proofErr w:type="spellStart"/>
      <w:r w:rsidR="00373E5A" w:rsidRPr="001F660E">
        <w:rPr>
          <w:color w:val="auto"/>
        </w:rPr>
        <w:t>doi</w:t>
      </w:r>
      <w:proofErr w:type="spellEnd"/>
      <w:r w:rsidR="00373E5A" w:rsidRPr="001F660E">
        <w:rPr>
          <w:color w:val="auto"/>
        </w:rPr>
        <w:t>: 10.1016/j.fcr.2016.02.013</w:t>
      </w:r>
      <w:r w:rsidR="00A017D2" w:rsidRPr="001F660E">
        <w:rPr>
          <w:color w:val="auto"/>
        </w:rPr>
        <w:t>.</w:t>
      </w:r>
    </w:p>
    <w:p w14:paraId="49BB7200" w14:textId="77777777" w:rsidR="008C4354" w:rsidRPr="001F660E" w:rsidRDefault="008C4354" w:rsidP="008C4354">
      <w:pPr>
        <w:pStyle w:val="References"/>
        <w:spacing w:line="480" w:lineRule="auto"/>
        <w:rPr>
          <w:color w:val="auto"/>
        </w:rPr>
      </w:pPr>
      <w:proofErr w:type="spellStart"/>
      <w:r w:rsidRPr="001F660E">
        <w:rPr>
          <w:color w:val="auto"/>
        </w:rPr>
        <w:t>Farmaha</w:t>
      </w:r>
      <w:proofErr w:type="spellEnd"/>
      <w:r w:rsidRPr="001F660E">
        <w:rPr>
          <w:color w:val="auto"/>
        </w:rPr>
        <w:t xml:space="preserve">, B.S., K.M. Eskridge, K.G. Cassman, J.E. Specht, H. Yang, et al. 2016. Rotation impact on on-farm yield and input-use efficiency in high-yield irrigated maize–soybean systems. Agronomy Journal 108(6): 2313–2321. </w:t>
      </w:r>
      <w:proofErr w:type="spellStart"/>
      <w:r w:rsidRPr="001F660E">
        <w:rPr>
          <w:color w:val="auto"/>
        </w:rPr>
        <w:t>doi</w:t>
      </w:r>
      <w:proofErr w:type="spellEnd"/>
      <w:r w:rsidRPr="001F660E">
        <w:rPr>
          <w:color w:val="auto"/>
        </w:rPr>
        <w:t>: 10.2134/AGRONJ2016.01.0046.</w:t>
      </w:r>
    </w:p>
    <w:p w14:paraId="371153A6" w14:textId="77777777" w:rsidR="008C4354" w:rsidRPr="001F660E" w:rsidRDefault="008C4354" w:rsidP="008C4354">
      <w:pPr>
        <w:pStyle w:val="References"/>
        <w:spacing w:line="480" w:lineRule="auto"/>
        <w:rPr>
          <w:color w:val="auto"/>
        </w:rPr>
      </w:pPr>
      <w:r w:rsidRPr="001F660E">
        <w:rPr>
          <w:color w:val="auto"/>
        </w:rPr>
        <w:t xml:space="preserve">Gentry, L.F., M.L. Ruffo, and F.E. Below. 2013. Identifying factors controlling the continuous corn yield penalty. Agronomy Journal 105(2): 295–303. </w:t>
      </w:r>
      <w:proofErr w:type="spellStart"/>
      <w:r w:rsidRPr="001F660E">
        <w:rPr>
          <w:color w:val="auto"/>
        </w:rPr>
        <w:t>doi</w:t>
      </w:r>
      <w:proofErr w:type="spellEnd"/>
      <w:r w:rsidRPr="001F660E">
        <w:rPr>
          <w:color w:val="auto"/>
        </w:rPr>
        <w:t>: 10.2134/agronj2012.0246.</w:t>
      </w:r>
    </w:p>
    <w:p w14:paraId="2EC2E57E" w14:textId="0751B73B" w:rsidR="008C4354" w:rsidRPr="001F660E" w:rsidRDefault="008C4354" w:rsidP="008C4354">
      <w:pPr>
        <w:pStyle w:val="References"/>
        <w:spacing w:line="480" w:lineRule="auto"/>
        <w:rPr>
          <w:color w:val="auto"/>
        </w:rPr>
      </w:pPr>
      <w:r w:rsidRPr="001F660E">
        <w:rPr>
          <w:color w:val="auto"/>
        </w:rPr>
        <w:t xml:space="preserve">Goldstein, W.A. 2000. The effect of farming systems on the relationship of corn root growth to grain yields. American Journal of Alternative Agriculture 15(3): 101–109. </w:t>
      </w:r>
      <w:proofErr w:type="spellStart"/>
      <w:r w:rsidRPr="001F660E">
        <w:rPr>
          <w:color w:val="auto"/>
        </w:rPr>
        <w:t>doi</w:t>
      </w:r>
      <w:proofErr w:type="spellEnd"/>
      <w:r w:rsidRPr="001F660E">
        <w:rPr>
          <w:color w:val="auto"/>
        </w:rPr>
        <w:t>: 10.1017/S0889189300008602.</w:t>
      </w:r>
    </w:p>
    <w:p w14:paraId="7AA5258C" w14:textId="1D706035" w:rsidR="003E242C" w:rsidRDefault="003E242C" w:rsidP="008C4354">
      <w:pPr>
        <w:pStyle w:val="References"/>
        <w:spacing w:line="480" w:lineRule="auto"/>
        <w:rPr>
          <w:color w:val="auto"/>
        </w:rPr>
      </w:pPr>
      <w:r w:rsidRPr="001F660E">
        <w:rPr>
          <w:color w:val="auto"/>
        </w:rPr>
        <w:lastRenderedPageBreak/>
        <w:t xml:space="preserve">Guo, L., </w:t>
      </w:r>
      <w:r w:rsidR="006550EE" w:rsidRPr="001F660E">
        <w:rPr>
          <w:color w:val="auto"/>
        </w:rPr>
        <w:t xml:space="preserve">Y. </w:t>
      </w:r>
      <w:r w:rsidRPr="001F660E">
        <w:rPr>
          <w:color w:val="auto"/>
        </w:rPr>
        <w:t xml:space="preserve">Liu, </w:t>
      </w:r>
      <w:r w:rsidR="006550EE" w:rsidRPr="001F660E">
        <w:rPr>
          <w:color w:val="auto"/>
        </w:rPr>
        <w:t xml:space="preserve">G.L. </w:t>
      </w:r>
      <w:r w:rsidRPr="001F660E">
        <w:rPr>
          <w:color w:val="auto"/>
        </w:rPr>
        <w:t xml:space="preserve">Wu, </w:t>
      </w:r>
      <w:r w:rsidR="006550EE" w:rsidRPr="001F660E">
        <w:rPr>
          <w:color w:val="auto"/>
        </w:rPr>
        <w:t xml:space="preserve">Z. </w:t>
      </w:r>
      <w:r w:rsidRPr="001F660E">
        <w:rPr>
          <w:color w:val="auto"/>
        </w:rPr>
        <w:t xml:space="preserve">Huang, </w:t>
      </w:r>
      <w:r w:rsidR="006550EE" w:rsidRPr="001F660E">
        <w:rPr>
          <w:color w:val="auto"/>
        </w:rPr>
        <w:t xml:space="preserve">Z. </w:t>
      </w:r>
      <w:r w:rsidRPr="001F660E">
        <w:rPr>
          <w:color w:val="auto"/>
        </w:rPr>
        <w:t xml:space="preserve">Cui, </w:t>
      </w:r>
      <w:r w:rsidR="006550EE" w:rsidRPr="001F660E">
        <w:rPr>
          <w:color w:val="auto"/>
        </w:rPr>
        <w:t xml:space="preserve">Z. </w:t>
      </w:r>
      <w:r w:rsidRPr="001F660E">
        <w:rPr>
          <w:color w:val="auto"/>
        </w:rPr>
        <w:t xml:space="preserve">Cheng, </w:t>
      </w:r>
      <w:r w:rsidR="006550EE" w:rsidRPr="001F660E">
        <w:rPr>
          <w:color w:val="auto"/>
        </w:rPr>
        <w:t xml:space="preserve">R.Q. </w:t>
      </w:r>
      <w:r w:rsidRPr="001F660E">
        <w:rPr>
          <w:color w:val="auto"/>
        </w:rPr>
        <w:t xml:space="preserve">Zhang, </w:t>
      </w:r>
      <w:r w:rsidR="006550EE" w:rsidRPr="001F660E">
        <w:rPr>
          <w:color w:val="auto"/>
        </w:rPr>
        <w:t xml:space="preserve">F.P. </w:t>
      </w:r>
      <w:r w:rsidRPr="001F660E">
        <w:rPr>
          <w:color w:val="auto"/>
        </w:rPr>
        <w:t xml:space="preserve">Tian, and </w:t>
      </w:r>
      <w:r w:rsidR="006550EE" w:rsidRPr="001F660E">
        <w:rPr>
          <w:color w:val="auto"/>
        </w:rPr>
        <w:t xml:space="preserve">H. </w:t>
      </w:r>
      <w:r w:rsidRPr="001F660E">
        <w:rPr>
          <w:color w:val="auto"/>
        </w:rPr>
        <w:t>He</w:t>
      </w:r>
      <w:r w:rsidR="006550EE" w:rsidRPr="001F660E">
        <w:rPr>
          <w:color w:val="auto"/>
        </w:rPr>
        <w:t>.</w:t>
      </w:r>
      <w:r w:rsidRPr="001F660E">
        <w:rPr>
          <w:color w:val="auto"/>
        </w:rPr>
        <w:t xml:space="preserve"> 2019. Preferential water flow: Influence of alfalfa (</w:t>
      </w:r>
      <w:r w:rsidRPr="001F660E">
        <w:rPr>
          <w:i/>
          <w:iCs/>
          <w:color w:val="auto"/>
        </w:rPr>
        <w:t>Medicago sativa</w:t>
      </w:r>
      <w:r w:rsidRPr="001F660E">
        <w:rPr>
          <w:color w:val="auto"/>
        </w:rPr>
        <w:t xml:space="preserve"> L.) decayed root channels on soil water infiltration. Journal of Hydrology, 578</w:t>
      </w:r>
      <w:r w:rsidR="005A64B1" w:rsidRPr="001F660E">
        <w:rPr>
          <w:color w:val="auto"/>
        </w:rPr>
        <w:t xml:space="preserve">: </w:t>
      </w:r>
      <w:r w:rsidRPr="001F660E">
        <w:rPr>
          <w:color w:val="auto"/>
        </w:rPr>
        <w:t>124019.</w:t>
      </w:r>
      <w:r w:rsidR="00E15949" w:rsidRPr="001F660E">
        <w:rPr>
          <w:color w:val="auto"/>
        </w:rPr>
        <w:t xml:space="preserve"> </w:t>
      </w:r>
      <w:hyperlink r:id="rId19" w:tgtFrame="_blank" w:tooltip="Persistent link using digital object identifier" w:history="1">
        <w:proofErr w:type="spellStart"/>
        <w:r w:rsidR="005A64B1" w:rsidRPr="001F660E">
          <w:rPr>
            <w:color w:val="auto"/>
          </w:rPr>
          <w:t>doi</w:t>
        </w:r>
        <w:proofErr w:type="spellEnd"/>
        <w:r w:rsidR="005A64B1" w:rsidRPr="001F660E">
          <w:rPr>
            <w:color w:val="auto"/>
          </w:rPr>
          <w:t xml:space="preserve">: </w:t>
        </w:r>
        <w:r w:rsidR="00E15949" w:rsidRPr="001F660E">
          <w:rPr>
            <w:color w:val="auto"/>
          </w:rPr>
          <w:t>10.1016/j.jhydrol.2019.124019</w:t>
        </w:r>
      </w:hyperlink>
      <w:r w:rsidR="005A64B1" w:rsidRPr="001F660E">
        <w:rPr>
          <w:color w:val="auto"/>
        </w:rPr>
        <w:t>.</w:t>
      </w:r>
    </w:p>
    <w:p w14:paraId="3E009D1C" w14:textId="41476E3C" w:rsidR="00912447" w:rsidRPr="001F660E" w:rsidRDefault="00912447" w:rsidP="008C4354">
      <w:pPr>
        <w:pStyle w:val="References"/>
        <w:spacing w:line="480" w:lineRule="auto"/>
        <w:rPr>
          <w:color w:val="auto"/>
        </w:rPr>
      </w:pPr>
      <w:r w:rsidRPr="00912447">
        <w:rPr>
          <w:color w:val="auto"/>
          <w:lang w:val="da-DK"/>
        </w:rPr>
        <w:t xml:space="preserve">Han, E., </w:t>
      </w:r>
      <w:r w:rsidRPr="00912447">
        <w:rPr>
          <w:color w:val="auto"/>
          <w:lang w:val="da-DK"/>
        </w:rPr>
        <w:t xml:space="preserve">T. </w:t>
      </w:r>
      <w:proofErr w:type="spellStart"/>
      <w:r w:rsidRPr="00912447">
        <w:rPr>
          <w:color w:val="auto"/>
          <w:lang w:val="da-DK"/>
        </w:rPr>
        <w:t>Kautz</w:t>
      </w:r>
      <w:proofErr w:type="spellEnd"/>
      <w:r w:rsidRPr="00912447">
        <w:rPr>
          <w:color w:val="auto"/>
          <w:lang w:val="da-DK"/>
        </w:rPr>
        <w:t xml:space="preserve">, </w:t>
      </w:r>
      <w:r w:rsidRPr="00912447">
        <w:rPr>
          <w:color w:val="auto"/>
          <w:lang w:val="da-DK"/>
        </w:rPr>
        <w:t xml:space="preserve">U. </w:t>
      </w:r>
      <w:proofErr w:type="spellStart"/>
      <w:r w:rsidRPr="00912447">
        <w:rPr>
          <w:color w:val="auto"/>
          <w:lang w:val="da-DK"/>
        </w:rPr>
        <w:t>Perkons</w:t>
      </w:r>
      <w:proofErr w:type="spellEnd"/>
      <w:r w:rsidRPr="00912447">
        <w:rPr>
          <w:color w:val="auto"/>
          <w:lang w:val="da-DK"/>
        </w:rPr>
        <w:t xml:space="preserve">, </w:t>
      </w:r>
      <w:r w:rsidRPr="00912447">
        <w:rPr>
          <w:color w:val="auto"/>
          <w:lang w:val="da-DK"/>
        </w:rPr>
        <w:t xml:space="preserve">D. </w:t>
      </w:r>
      <w:proofErr w:type="spellStart"/>
      <w:r w:rsidRPr="00912447">
        <w:rPr>
          <w:color w:val="auto"/>
          <w:lang w:val="da-DK"/>
        </w:rPr>
        <w:t>Uteau</w:t>
      </w:r>
      <w:proofErr w:type="spellEnd"/>
      <w:r w:rsidRPr="00912447">
        <w:rPr>
          <w:color w:val="auto"/>
          <w:lang w:val="da-DK"/>
        </w:rPr>
        <w:t xml:space="preserve">, </w:t>
      </w:r>
      <w:r w:rsidRPr="00912447">
        <w:rPr>
          <w:color w:val="auto"/>
          <w:lang w:val="da-DK"/>
        </w:rPr>
        <w:t xml:space="preserve">S. </w:t>
      </w:r>
      <w:proofErr w:type="spellStart"/>
      <w:r w:rsidRPr="00912447">
        <w:rPr>
          <w:color w:val="auto"/>
          <w:lang w:val="da-DK"/>
        </w:rPr>
        <w:t>Peth</w:t>
      </w:r>
      <w:proofErr w:type="spellEnd"/>
      <w:r w:rsidRPr="00912447">
        <w:rPr>
          <w:color w:val="auto"/>
          <w:lang w:val="da-DK"/>
        </w:rPr>
        <w:t xml:space="preserve">, </w:t>
      </w:r>
      <w:r w:rsidRPr="00912447">
        <w:rPr>
          <w:color w:val="auto"/>
          <w:lang w:val="da-DK"/>
        </w:rPr>
        <w:t xml:space="preserve">N. </w:t>
      </w:r>
      <w:r w:rsidRPr="00912447">
        <w:rPr>
          <w:color w:val="auto"/>
          <w:lang w:val="da-DK"/>
        </w:rPr>
        <w:t xml:space="preserve">Huang, </w:t>
      </w:r>
      <w:r w:rsidRPr="00912447">
        <w:rPr>
          <w:color w:val="auto"/>
          <w:lang w:val="da-DK"/>
        </w:rPr>
        <w:t xml:space="preserve">R. </w:t>
      </w:r>
      <w:r w:rsidRPr="00912447">
        <w:rPr>
          <w:color w:val="auto"/>
          <w:lang w:val="da-DK"/>
        </w:rPr>
        <w:t xml:space="preserve">Horn, </w:t>
      </w:r>
      <w:r w:rsidRPr="00912447">
        <w:rPr>
          <w:color w:val="auto"/>
          <w:lang w:val="da-DK"/>
        </w:rPr>
        <w:t>U.</w:t>
      </w:r>
      <w:r>
        <w:rPr>
          <w:color w:val="auto"/>
          <w:lang w:val="da-DK"/>
        </w:rPr>
        <w:t xml:space="preserve"> </w:t>
      </w:r>
      <w:proofErr w:type="spellStart"/>
      <w:r w:rsidRPr="00912447">
        <w:rPr>
          <w:color w:val="auto"/>
          <w:lang w:val="da-DK"/>
        </w:rPr>
        <w:t>Köpke</w:t>
      </w:r>
      <w:proofErr w:type="spellEnd"/>
      <w:r>
        <w:rPr>
          <w:color w:val="auto"/>
          <w:lang w:val="da-DK"/>
        </w:rPr>
        <w:t>.</w:t>
      </w:r>
      <w:r w:rsidRPr="00912447">
        <w:rPr>
          <w:color w:val="auto"/>
          <w:lang w:val="da-DK"/>
        </w:rPr>
        <w:t xml:space="preserve"> 2015. </w:t>
      </w:r>
      <w:r w:rsidRPr="00912447">
        <w:rPr>
          <w:color w:val="auto"/>
        </w:rPr>
        <w:t xml:space="preserve">Root growth dynamics inside and outside of soil </w:t>
      </w:r>
      <w:proofErr w:type="spellStart"/>
      <w:r w:rsidRPr="00912447">
        <w:rPr>
          <w:color w:val="auto"/>
        </w:rPr>
        <w:t>biopores</w:t>
      </w:r>
      <w:proofErr w:type="spellEnd"/>
      <w:r w:rsidRPr="00912447">
        <w:rPr>
          <w:color w:val="auto"/>
        </w:rPr>
        <w:t xml:space="preserve"> as affected by crop sequence determined with the profile wall method. Biology and Fertility of Soils, 51</w:t>
      </w:r>
      <w:r>
        <w:rPr>
          <w:i/>
          <w:iCs/>
          <w:color w:val="auto"/>
        </w:rPr>
        <w:t>:</w:t>
      </w:r>
      <w:r w:rsidRPr="00912447">
        <w:rPr>
          <w:color w:val="auto"/>
        </w:rPr>
        <w:t>847-856.</w:t>
      </w:r>
      <w:r w:rsidRPr="00912447">
        <w:rPr>
          <w:rFonts w:ascii="Merriweather Sans" w:eastAsiaTheme="minorHAnsi" w:hAnsi="Merriweather Sans" w:cstheme="minorBidi"/>
          <w:color w:val="222222"/>
          <w:shd w:val="clear" w:color="auto" w:fill="FFFFFF"/>
        </w:rPr>
        <w:t xml:space="preserve"> </w:t>
      </w:r>
      <w:r w:rsidRPr="00912447">
        <w:rPr>
          <w:color w:val="auto"/>
        </w:rPr>
        <w:t>https://doi.org/10.1007/s00374-015-1032-1</w:t>
      </w:r>
    </w:p>
    <w:p w14:paraId="05EAD29E" w14:textId="77777777" w:rsidR="008C4354" w:rsidRPr="001F660E" w:rsidRDefault="008C4354" w:rsidP="008C4354">
      <w:pPr>
        <w:pStyle w:val="References"/>
        <w:spacing w:line="480" w:lineRule="auto"/>
        <w:rPr>
          <w:color w:val="auto"/>
        </w:rPr>
      </w:pPr>
      <w:r w:rsidRPr="001F660E">
        <w:rPr>
          <w:color w:val="auto"/>
        </w:rPr>
        <w:t xml:space="preserve">Hatfield, J.L., R.M. Cruse, and M.D. Tomer. 2013. Convergence of agricultural intensification and climate change in the Midwestern United States: implications for soil and water conservation. Marine and Freshwater Research 64(5): 423. </w:t>
      </w:r>
      <w:proofErr w:type="spellStart"/>
      <w:r w:rsidRPr="001F660E">
        <w:rPr>
          <w:color w:val="auto"/>
        </w:rPr>
        <w:t>doi</w:t>
      </w:r>
      <w:proofErr w:type="spellEnd"/>
      <w:r w:rsidRPr="001F660E">
        <w:rPr>
          <w:color w:val="auto"/>
        </w:rPr>
        <w:t>: 10.1071/MF12164.</w:t>
      </w:r>
    </w:p>
    <w:p w14:paraId="1C9EA196" w14:textId="77777777" w:rsidR="008C4354" w:rsidRPr="001F660E" w:rsidRDefault="008C4354" w:rsidP="008C4354">
      <w:pPr>
        <w:pStyle w:val="References"/>
        <w:spacing w:line="480" w:lineRule="auto"/>
        <w:rPr>
          <w:color w:val="auto"/>
        </w:rPr>
      </w:pPr>
      <w:r w:rsidRPr="001F660E">
        <w:rPr>
          <w:color w:val="auto"/>
        </w:rPr>
        <w:t xml:space="preserve">Hatfield, J.L., L.D. McMullen, and C.S. Jones. 2009. Nitrate-nitrogen patterns in the Raccoon River Basin related to agricultural practices. Journal of Soil and Water Conservation 64(3): 190–199. </w:t>
      </w:r>
      <w:proofErr w:type="spellStart"/>
      <w:r w:rsidRPr="001F660E">
        <w:rPr>
          <w:color w:val="auto"/>
        </w:rPr>
        <w:t>doi</w:t>
      </w:r>
      <w:proofErr w:type="spellEnd"/>
      <w:r w:rsidRPr="001F660E">
        <w:rPr>
          <w:color w:val="auto"/>
        </w:rPr>
        <w:t>: 10.2489/JSWC.64.3.190.</w:t>
      </w:r>
    </w:p>
    <w:p w14:paraId="0CA9B516" w14:textId="77777777" w:rsidR="008C4354" w:rsidRPr="001F660E" w:rsidRDefault="008C4354" w:rsidP="008C4354">
      <w:pPr>
        <w:pStyle w:val="References"/>
        <w:spacing w:line="480" w:lineRule="auto"/>
        <w:rPr>
          <w:color w:val="auto"/>
        </w:rPr>
      </w:pPr>
      <w:proofErr w:type="spellStart"/>
      <w:r w:rsidRPr="001F660E">
        <w:rPr>
          <w:color w:val="auto"/>
        </w:rPr>
        <w:t>Hijmans</w:t>
      </w:r>
      <w:proofErr w:type="spellEnd"/>
      <w:r w:rsidRPr="001F660E">
        <w:rPr>
          <w:color w:val="auto"/>
        </w:rPr>
        <w:t xml:space="preserve">, R.J., H. Choe, and J. Perlman. 2016. Spatiotemporal patterns of field crop diversity in the United States, 1870–2012. Agricultural &amp; Environmental Letters 1(1): 160022. </w:t>
      </w:r>
      <w:proofErr w:type="spellStart"/>
      <w:r w:rsidRPr="001F660E">
        <w:rPr>
          <w:color w:val="auto"/>
        </w:rPr>
        <w:t>doi</w:t>
      </w:r>
      <w:proofErr w:type="spellEnd"/>
      <w:r w:rsidRPr="001F660E">
        <w:rPr>
          <w:color w:val="auto"/>
        </w:rPr>
        <w:t>: 10.2134/AEL2016.05.0022.</w:t>
      </w:r>
    </w:p>
    <w:p w14:paraId="6594CC4E" w14:textId="63E086B4" w:rsidR="008C4354" w:rsidRPr="001F660E" w:rsidRDefault="008C4354" w:rsidP="008C4354">
      <w:pPr>
        <w:pStyle w:val="References"/>
        <w:spacing w:line="480" w:lineRule="auto"/>
        <w:rPr>
          <w:color w:val="auto"/>
        </w:rPr>
      </w:pPr>
      <w:r w:rsidRPr="001F660E">
        <w:rPr>
          <w:color w:val="auto"/>
        </w:rPr>
        <w:lastRenderedPageBreak/>
        <w:t>Hirte, J.,</w:t>
      </w:r>
      <w:r w:rsidR="006550EE" w:rsidRPr="001F660E">
        <w:rPr>
          <w:color w:val="auto"/>
        </w:rPr>
        <w:t xml:space="preserve"> J.</w:t>
      </w:r>
      <w:r w:rsidRPr="001F660E">
        <w:rPr>
          <w:color w:val="auto"/>
        </w:rPr>
        <w:t xml:space="preserve"> Leifeld, </w:t>
      </w:r>
      <w:r w:rsidR="006550EE" w:rsidRPr="001F660E">
        <w:rPr>
          <w:color w:val="auto"/>
        </w:rPr>
        <w:t xml:space="preserve">S. </w:t>
      </w:r>
      <w:proofErr w:type="spellStart"/>
      <w:r w:rsidRPr="001F660E">
        <w:rPr>
          <w:color w:val="auto"/>
        </w:rPr>
        <w:t>Abiven</w:t>
      </w:r>
      <w:proofErr w:type="spellEnd"/>
      <w:r w:rsidRPr="001F660E">
        <w:rPr>
          <w:color w:val="auto"/>
        </w:rPr>
        <w:t xml:space="preserve">, </w:t>
      </w:r>
      <w:r w:rsidR="006550EE" w:rsidRPr="001F660E">
        <w:rPr>
          <w:color w:val="auto"/>
        </w:rPr>
        <w:t xml:space="preserve">H.R. </w:t>
      </w:r>
      <w:r w:rsidRPr="001F660E">
        <w:rPr>
          <w:color w:val="auto"/>
        </w:rPr>
        <w:t xml:space="preserve">Oberholzer, </w:t>
      </w:r>
      <w:r w:rsidR="006550EE" w:rsidRPr="001F660E">
        <w:rPr>
          <w:color w:val="auto"/>
        </w:rPr>
        <w:t>A.</w:t>
      </w:r>
      <w:r w:rsidRPr="001F660E">
        <w:rPr>
          <w:color w:val="auto"/>
        </w:rPr>
        <w:t xml:space="preserve"> </w:t>
      </w:r>
      <w:proofErr w:type="spellStart"/>
      <w:r w:rsidRPr="001F660E">
        <w:rPr>
          <w:color w:val="auto"/>
        </w:rPr>
        <w:t>Hammelehle</w:t>
      </w:r>
      <w:proofErr w:type="spellEnd"/>
      <w:r w:rsidRPr="001F660E">
        <w:rPr>
          <w:color w:val="auto"/>
        </w:rPr>
        <w:t>,</w:t>
      </w:r>
      <w:r w:rsidR="006550EE" w:rsidRPr="001F660E">
        <w:rPr>
          <w:color w:val="auto"/>
        </w:rPr>
        <w:t xml:space="preserve"> </w:t>
      </w:r>
      <w:r w:rsidRPr="001F660E">
        <w:rPr>
          <w:color w:val="auto"/>
        </w:rPr>
        <w:t xml:space="preserve">and </w:t>
      </w:r>
      <w:r w:rsidR="006550EE" w:rsidRPr="001F660E">
        <w:rPr>
          <w:color w:val="auto"/>
        </w:rPr>
        <w:t xml:space="preserve">J. </w:t>
      </w:r>
      <w:r w:rsidRPr="001F660E">
        <w:rPr>
          <w:color w:val="auto"/>
        </w:rPr>
        <w:t>Mayer</w:t>
      </w:r>
      <w:r w:rsidR="006550EE" w:rsidRPr="001F660E">
        <w:rPr>
          <w:color w:val="auto"/>
        </w:rPr>
        <w:t>.</w:t>
      </w:r>
      <w:r w:rsidRPr="001F660E">
        <w:rPr>
          <w:color w:val="auto"/>
        </w:rPr>
        <w:t xml:space="preserve"> 2017. Overestimation of crop root biomass in field experiments due to extraneous organic matter. Frontiers in </w:t>
      </w:r>
      <w:r w:rsidR="00554922" w:rsidRPr="001F660E">
        <w:rPr>
          <w:color w:val="auto"/>
        </w:rPr>
        <w:t xml:space="preserve">Plant Science </w:t>
      </w:r>
      <w:r w:rsidRPr="001F660E">
        <w:rPr>
          <w:color w:val="auto"/>
        </w:rPr>
        <w:t xml:space="preserve">8:284. </w:t>
      </w:r>
      <w:hyperlink r:id="rId20" w:history="1">
        <w:r w:rsidRPr="001F660E">
          <w:rPr>
            <w:color w:val="auto"/>
          </w:rPr>
          <w:t>https://doi.org/10.3389/fpls.2017.00284</w:t>
        </w:r>
      </w:hyperlink>
    </w:p>
    <w:p w14:paraId="186EB8D6" w14:textId="285D264F" w:rsidR="008C4354" w:rsidRPr="001F660E" w:rsidRDefault="008C4354" w:rsidP="008C4354">
      <w:pPr>
        <w:pStyle w:val="References"/>
        <w:spacing w:line="480" w:lineRule="auto"/>
        <w:rPr>
          <w:color w:val="auto"/>
        </w:rPr>
      </w:pPr>
      <w:r w:rsidRPr="001F660E">
        <w:rPr>
          <w:color w:val="auto"/>
        </w:rPr>
        <w:t xml:space="preserve">Hunt, N., M. Liebman, S. Thakrar, and J. Hill. 2020. Fossil energy use, climate change impacts, and air quality-related human health damages of conventional and diversified cropping systems in Iowa, USA. Environmental </w:t>
      </w:r>
      <w:r w:rsidR="00554922" w:rsidRPr="001F660E">
        <w:rPr>
          <w:color w:val="auto"/>
        </w:rPr>
        <w:t xml:space="preserve">Science </w:t>
      </w:r>
      <w:r w:rsidRPr="001F660E">
        <w:rPr>
          <w:color w:val="auto"/>
        </w:rPr>
        <w:t xml:space="preserve">&amp; </w:t>
      </w:r>
      <w:r w:rsidR="00554922" w:rsidRPr="001F660E">
        <w:rPr>
          <w:color w:val="auto"/>
        </w:rPr>
        <w:t xml:space="preserve">Technology </w:t>
      </w:r>
      <w:r w:rsidRPr="001F660E">
        <w:rPr>
          <w:color w:val="auto"/>
        </w:rPr>
        <w:t xml:space="preserve">54(18): 11002–11014. </w:t>
      </w:r>
      <w:proofErr w:type="spellStart"/>
      <w:r w:rsidRPr="001F660E">
        <w:rPr>
          <w:color w:val="auto"/>
        </w:rPr>
        <w:t>doi</w:t>
      </w:r>
      <w:proofErr w:type="spellEnd"/>
      <w:r w:rsidRPr="001F660E">
        <w:rPr>
          <w:color w:val="auto"/>
        </w:rPr>
        <w:t>: 10.1021/ACS.EST.9B06929.</w:t>
      </w:r>
    </w:p>
    <w:p w14:paraId="6AB59DD1" w14:textId="77777777" w:rsidR="008C4354" w:rsidRPr="001F660E" w:rsidRDefault="008C4354" w:rsidP="008C4354">
      <w:pPr>
        <w:pStyle w:val="References"/>
        <w:spacing w:line="480" w:lineRule="auto"/>
        <w:rPr>
          <w:color w:val="auto"/>
        </w:rPr>
      </w:pPr>
      <w:r w:rsidRPr="001F660E">
        <w:rPr>
          <w:color w:val="auto"/>
        </w:rPr>
        <w:t xml:space="preserve">Iowa Environmental </w:t>
      </w:r>
      <w:proofErr w:type="spellStart"/>
      <w:r w:rsidRPr="001F660E">
        <w:rPr>
          <w:color w:val="auto"/>
        </w:rPr>
        <w:t>Mesonet</w:t>
      </w:r>
      <w:proofErr w:type="spellEnd"/>
      <w:r w:rsidRPr="001F660E">
        <w:rPr>
          <w:color w:val="auto"/>
        </w:rPr>
        <w:t>. 2021. National Weather Service Cooperative Observer Program (COOP). Iowa State University. https://mesonet.agron.iastate.edu/ (accessed August 2021).</w:t>
      </w:r>
    </w:p>
    <w:p w14:paraId="54743DFB" w14:textId="77777777" w:rsidR="008C4354" w:rsidRPr="001F660E" w:rsidRDefault="008C4354" w:rsidP="008C4354">
      <w:pPr>
        <w:pStyle w:val="References"/>
        <w:spacing w:line="480" w:lineRule="auto"/>
        <w:rPr>
          <w:color w:val="auto"/>
        </w:rPr>
      </w:pPr>
      <w:r w:rsidRPr="001F660E">
        <w:rPr>
          <w:color w:val="auto"/>
        </w:rPr>
        <w:t xml:space="preserve">Johnson, N.C., P.J. Copeland, R.K. Crookston, and F.L. Pfleger. 1992. Mycorrhizae: Possible explanation for yield decline with continuous corn and soybean. Agronomy Journal 84(3): 387. </w:t>
      </w:r>
      <w:proofErr w:type="spellStart"/>
      <w:r w:rsidRPr="001F660E">
        <w:rPr>
          <w:color w:val="auto"/>
        </w:rPr>
        <w:t>doi</w:t>
      </w:r>
      <w:proofErr w:type="spellEnd"/>
      <w:r w:rsidRPr="001F660E">
        <w:rPr>
          <w:color w:val="auto"/>
        </w:rPr>
        <w:t>: 10.2134/agronj1992.00021962008400030007x.</w:t>
      </w:r>
    </w:p>
    <w:p w14:paraId="0A7AA4F9" w14:textId="456D7ADB" w:rsidR="008C4354" w:rsidRPr="001F660E" w:rsidDel="00D31CFB" w:rsidRDefault="008C4354" w:rsidP="008C4354">
      <w:pPr>
        <w:pStyle w:val="References"/>
        <w:spacing w:line="480" w:lineRule="auto"/>
        <w:rPr>
          <w:del w:id="37" w:author="Osterholz, Will - REE-ARS" w:date="2024-07-15T17:03:00Z" w16du:dateUtc="2024-07-15T21:03:00Z"/>
          <w:color w:val="auto"/>
        </w:rPr>
      </w:pPr>
      <w:r w:rsidRPr="001F660E">
        <w:rPr>
          <w:color w:val="auto"/>
        </w:rPr>
        <w:t xml:space="preserve">Jones, C.S., J.K. Nielsen, K.E. Schilling, and L.J. Weber. 2018. Iowa stream nitrate and the Gulf of Mexico. </w:t>
      </w:r>
      <w:proofErr w:type="spellStart"/>
      <w:r w:rsidRPr="001F660E">
        <w:rPr>
          <w:color w:val="auto"/>
        </w:rPr>
        <w:t>PLoS</w:t>
      </w:r>
      <w:proofErr w:type="spellEnd"/>
      <w:r w:rsidRPr="001F660E">
        <w:rPr>
          <w:color w:val="auto"/>
        </w:rPr>
        <w:t xml:space="preserve"> ONE 13(4): 1–17. </w:t>
      </w:r>
      <w:proofErr w:type="spellStart"/>
      <w:r w:rsidRPr="001F660E">
        <w:rPr>
          <w:color w:val="auto"/>
        </w:rPr>
        <w:t>doi</w:t>
      </w:r>
      <w:proofErr w:type="spellEnd"/>
      <w:r w:rsidRPr="001F660E">
        <w:rPr>
          <w:color w:val="auto"/>
        </w:rPr>
        <w:t>: 10.1371/journal.pone.0195930.</w:t>
      </w:r>
    </w:p>
    <w:p w14:paraId="0A41EDE4" w14:textId="77777777" w:rsidR="003A0075" w:rsidRPr="001F660E" w:rsidRDefault="003A0075" w:rsidP="008C4354">
      <w:pPr>
        <w:pStyle w:val="References"/>
        <w:spacing w:line="480" w:lineRule="auto"/>
        <w:rPr>
          <w:color w:val="auto"/>
        </w:rPr>
      </w:pPr>
    </w:p>
    <w:p w14:paraId="1E178F52" w14:textId="77777777" w:rsidR="008C4354" w:rsidRPr="001F660E" w:rsidRDefault="008C4354" w:rsidP="008C4354">
      <w:pPr>
        <w:pStyle w:val="References"/>
        <w:spacing w:line="480" w:lineRule="auto"/>
        <w:rPr>
          <w:color w:val="auto"/>
        </w:rPr>
      </w:pPr>
      <w:r w:rsidRPr="001F660E">
        <w:rPr>
          <w:color w:val="auto"/>
        </w:rPr>
        <w:t xml:space="preserve">King, A.E., and K.S. </w:t>
      </w:r>
      <w:proofErr w:type="spellStart"/>
      <w:r w:rsidRPr="001F660E">
        <w:rPr>
          <w:color w:val="auto"/>
        </w:rPr>
        <w:t>Hofmockel</w:t>
      </w:r>
      <w:proofErr w:type="spellEnd"/>
      <w:r w:rsidRPr="001F660E">
        <w:rPr>
          <w:color w:val="auto"/>
        </w:rPr>
        <w:t xml:space="preserve">. 2017. Diversified cropping systems support greater microbial cycling and retention of carbon and nitrogen. Agriculture, Ecosystems and Environment 240: 66–76. </w:t>
      </w:r>
      <w:proofErr w:type="spellStart"/>
      <w:r w:rsidRPr="001F660E">
        <w:rPr>
          <w:color w:val="auto"/>
        </w:rPr>
        <w:t>doi</w:t>
      </w:r>
      <w:proofErr w:type="spellEnd"/>
      <w:r w:rsidRPr="001F660E">
        <w:rPr>
          <w:color w:val="auto"/>
        </w:rPr>
        <w:t>: 10.1016/j.agee.2017.01.040.</w:t>
      </w:r>
    </w:p>
    <w:p w14:paraId="08E1EC5F" w14:textId="77777777" w:rsidR="008C4354" w:rsidRPr="001F660E" w:rsidRDefault="008C4354" w:rsidP="008C4354">
      <w:pPr>
        <w:pStyle w:val="References"/>
        <w:spacing w:line="480" w:lineRule="auto"/>
        <w:rPr>
          <w:color w:val="auto"/>
        </w:rPr>
      </w:pPr>
      <w:r w:rsidRPr="001F660E">
        <w:rPr>
          <w:color w:val="auto"/>
        </w:rPr>
        <w:lastRenderedPageBreak/>
        <w:t xml:space="preserve">Kuha, J. 2004. AIC and BIC: Comparisons of assumptions and performance. Sociological Methods and Research 33(2): 188–229. </w:t>
      </w:r>
      <w:proofErr w:type="spellStart"/>
      <w:r w:rsidRPr="001F660E">
        <w:rPr>
          <w:color w:val="auto"/>
        </w:rPr>
        <w:t>doi</w:t>
      </w:r>
      <w:proofErr w:type="spellEnd"/>
      <w:r w:rsidRPr="001F660E">
        <w:rPr>
          <w:color w:val="auto"/>
        </w:rPr>
        <w:t>: 10.1177/0049124103262065.</w:t>
      </w:r>
    </w:p>
    <w:p w14:paraId="5E35B919" w14:textId="77777777" w:rsidR="008C4354" w:rsidRPr="001F660E" w:rsidRDefault="008C4354" w:rsidP="008C4354">
      <w:pPr>
        <w:pStyle w:val="References"/>
        <w:spacing w:line="480" w:lineRule="auto"/>
        <w:rPr>
          <w:color w:val="auto"/>
        </w:rPr>
      </w:pPr>
      <w:r w:rsidRPr="001F660E">
        <w:rPr>
          <w:color w:val="auto"/>
        </w:rPr>
        <w:t xml:space="preserve">Kuznetsova, A., P.B. Brockhoff, and R.H.B. Christensen. 2017. </w:t>
      </w:r>
      <w:proofErr w:type="spellStart"/>
      <w:r w:rsidRPr="001F660E">
        <w:rPr>
          <w:color w:val="auto"/>
        </w:rPr>
        <w:t>lmerTest</w:t>
      </w:r>
      <w:proofErr w:type="spellEnd"/>
      <w:r w:rsidRPr="001F660E">
        <w:rPr>
          <w:color w:val="auto"/>
        </w:rPr>
        <w:t xml:space="preserve"> Package: Tests in linear mixed effects models. Journal of Statistical Software 82(13). </w:t>
      </w:r>
      <w:proofErr w:type="spellStart"/>
      <w:r w:rsidRPr="001F660E">
        <w:rPr>
          <w:color w:val="auto"/>
        </w:rPr>
        <w:t>doi</w:t>
      </w:r>
      <w:proofErr w:type="spellEnd"/>
      <w:r w:rsidRPr="001F660E">
        <w:rPr>
          <w:color w:val="auto"/>
        </w:rPr>
        <w:t>: 10.18637/</w:t>
      </w:r>
      <w:proofErr w:type="gramStart"/>
      <w:r w:rsidRPr="001F660E">
        <w:rPr>
          <w:color w:val="auto"/>
        </w:rPr>
        <w:t>jss.v082.i</w:t>
      </w:r>
      <w:proofErr w:type="gramEnd"/>
      <w:r w:rsidRPr="001F660E">
        <w:rPr>
          <w:color w:val="auto"/>
        </w:rPr>
        <w:t>13.</w:t>
      </w:r>
    </w:p>
    <w:p w14:paraId="4E0AE3F3" w14:textId="37921F83" w:rsidR="008C4354" w:rsidRPr="001F660E" w:rsidRDefault="008C4354" w:rsidP="008C4354">
      <w:pPr>
        <w:pStyle w:val="References"/>
        <w:spacing w:line="480" w:lineRule="auto"/>
        <w:rPr>
          <w:color w:val="auto"/>
        </w:rPr>
      </w:pPr>
      <w:r w:rsidRPr="001F660E">
        <w:rPr>
          <w:color w:val="auto"/>
        </w:rPr>
        <w:t xml:space="preserve">Lazicki, P.A., M. Liebman, and M.M. Wander. 2016. Root parameters show how management alters resource distribution and soil quality in conventional and low-input cropping systems in central </w:t>
      </w:r>
      <w:r w:rsidR="000F4CE2" w:rsidRPr="001F660E">
        <w:rPr>
          <w:color w:val="auto"/>
        </w:rPr>
        <w:t>I</w:t>
      </w:r>
      <w:r w:rsidRPr="001F660E">
        <w:rPr>
          <w:color w:val="auto"/>
        </w:rPr>
        <w:t xml:space="preserve">owa. </w:t>
      </w:r>
      <w:proofErr w:type="spellStart"/>
      <w:r w:rsidRPr="001F660E">
        <w:rPr>
          <w:color w:val="auto"/>
        </w:rPr>
        <w:t>PLoS</w:t>
      </w:r>
      <w:proofErr w:type="spellEnd"/>
      <w:r w:rsidRPr="001F660E">
        <w:rPr>
          <w:color w:val="auto"/>
        </w:rPr>
        <w:t xml:space="preserve"> ONE 11(10): 1–19. </w:t>
      </w:r>
      <w:proofErr w:type="spellStart"/>
      <w:r w:rsidRPr="001F660E">
        <w:rPr>
          <w:color w:val="auto"/>
        </w:rPr>
        <w:t>doi</w:t>
      </w:r>
      <w:proofErr w:type="spellEnd"/>
      <w:r w:rsidRPr="001F660E">
        <w:rPr>
          <w:color w:val="auto"/>
        </w:rPr>
        <w:t>: 10.1371/journal.pone.0164209.</w:t>
      </w:r>
    </w:p>
    <w:p w14:paraId="12D7C263" w14:textId="77777777" w:rsidR="008C4354" w:rsidRPr="001F660E" w:rsidRDefault="008C4354" w:rsidP="008C4354">
      <w:pPr>
        <w:pStyle w:val="References"/>
        <w:spacing w:line="480" w:lineRule="auto"/>
        <w:rPr>
          <w:color w:val="auto"/>
        </w:rPr>
      </w:pPr>
      <w:r w:rsidRPr="001F660E">
        <w:rPr>
          <w:color w:val="auto"/>
        </w:rPr>
        <w:t xml:space="preserve">Lenth, R., H. </w:t>
      </w:r>
      <w:proofErr w:type="spellStart"/>
      <w:r w:rsidRPr="001F660E">
        <w:rPr>
          <w:color w:val="auto"/>
        </w:rPr>
        <w:t>Singmann</w:t>
      </w:r>
      <w:proofErr w:type="spellEnd"/>
      <w:r w:rsidRPr="001F660E">
        <w:rPr>
          <w:color w:val="auto"/>
        </w:rPr>
        <w:t xml:space="preserve">, and J. Love. 2018. </w:t>
      </w:r>
      <w:proofErr w:type="spellStart"/>
      <w:r w:rsidRPr="001F660E">
        <w:rPr>
          <w:color w:val="auto"/>
        </w:rPr>
        <w:t>Emmeans</w:t>
      </w:r>
      <w:proofErr w:type="spellEnd"/>
      <w:r w:rsidRPr="001F660E">
        <w:rPr>
          <w:color w:val="auto"/>
        </w:rPr>
        <w:t>: Estimated marginal means, aka least-squares means. Comprehensive R Archive Network (CRAN). https://cran.r-project.org/web/packages/emmeans/index.html</w:t>
      </w:r>
    </w:p>
    <w:p w14:paraId="7A491306" w14:textId="77777777" w:rsidR="008C4354" w:rsidRPr="001F660E" w:rsidRDefault="008C4354" w:rsidP="008C4354">
      <w:pPr>
        <w:pStyle w:val="References"/>
        <w:spacing w:line="480" w:lineRule="auto"/>
        <w:rPr>
          <w:color w:val="auto"/>
        </w:rPr>
      </w:pPr>
      <w:r w:rsidRPr="008514D3">
        <w:rPr>
          <w:color w:val="auto"/>
          <w:lang w:val="da-DK"/>
        </w:rPr>
        <w:t xml:space="preserve">Liebman, M., L.R. Gibson, D.N. Sundberg, A.H. Heggenstaller, P.R. Westerman, et al. 2008. </w:t>
      </w:r>
      <w:r w:rsidRPr="001F660E">
        <w:rPr>
          <w:color w:val="auto"/>
        </w:rPr>
        <w:t xml:space="preserve">Agronomic and economic performance characteristics of conventional and low-external-input cropping systems in the central Corn Belt. Agronomy Journal 100(3): 600–610. </w:t>
      </w:r>
      <w:proofErr w:type="spellStart"/>
      <w:r w:rsidRPr="001F660E">
        <w:rPr>
          <w:color w:val="auto"/>
        </w:rPr>
        <w:t>doi</w:t>
      </w:r>
      <w:proofErr w:type="spellEnd"/>
      <w:r w:rsidRPr="001F660E">
        <w:rPr>
          <w:color w:val="auto"/>
        </w:rPr>
        <w:t>: 10.2134/AGRONJ2007.0222.</w:t>
      </w:r>
    </w:p>
    <w:p w14:paraId="606BBCD2" w14:textId="77777777" w:rsidR="008C4354" w:rsidRPr="001F660E" w:rsidRDefault="008C4354" w:rsidP="008C4354">
      <w:pPr>
        <w:pStyle w:val="References"/>
        <w:spacing w:line="480" w:lineRule="auto"/>
        <w:rPr>
          <w:color w:val="auto"/>
        </w:rPr>
      </w:pPr>
      <w:r w:rsidRPr="001F660E">
        <w:rPr>
          <w:color w:val="auto"/>
        </w:rPr>
        <w:t xml:space="preserve">Lynch, J.P. 2013. Steep, cheap and deep: An ideotype to optimize water and N acquisition by maize root systems. Annals of Botany 112(2): 347–357. </w:t>
      </w:r>
      <w:proofErr w:type="spellStart"/>
      <w:r w:rsidRPr="001F660E">
        <w:rPr>
          <w:color w:val="auto"/>
        </w:rPr>
        <w:t>doi</w:t>
      </w:r>
      <w:proofErr w:type="spellEnd"/>
      <w:r w:rsidRPr="001F660E">
        <w:rPr>
          <w:color w:val="auto"/>
        </w:rPr>
        <w:t>: 10.1093/</w:t>
      </w:r>
      <w:proofErr w:type="spellStart"/>
      <w:r w:rsidRPr="001F660E">
        <w:rPr>
          <w:color w:val="auto"/>
        </w:rPr>
        <w:t>aob</w:t>
      </w:r>
      <w:proofErr w:type="spellEnd"/>
      <w:r w:rsidRPr="001F660E">
        <w:rPr>
          <w:color w:val="auto"/>
        </w:rPr>
        <w:t>/mcs293.</w:t>
      </w:r>
    </w:p>
    <w:p w14:paraId="2037B702" w14:textId="77777777" w:rsidR="008C4354" w:rsidRPr="001F660E" w:rsidRDefault="008C4354" w:rsidP="008C4354">
      <w:pPr>
        <w:pStyle w:val="References"/>
        <w:spacing w:line="480" w:lineRule="auto"/>
        <w:rPr>
          <w:color w:val="auto"/>
        </w:rPr>
      </w:pPr>
      <w:r w:rsidRPr="001F660E">
        <w:rPr>
          <w:color w:val="auto"/>
        </w:rPr>
        <w:t>McCulloch, C.E., and J.M. Neuhaus. 2005. Generalized linear mixed models. Encyclopedia of Biostatistics. John Wiley &amp; Sons, Ltd, Chichester, UK</w:t>
      </w:r>
    </w:p>
    <w:p w14:paraId="14747EBA" w14:textId="5ADD04DA" w:rsidR="008C4354" w:rsidRPr="001F660E" w:rsidRDefault="008C4354" w:rsidP="008C4354">
      <w:pPr>
        <w:pStyle w:val="References"/>
        <w:spacing w:line="480" w:lineRule="auto"/>
        <w:rPr>
          <w:color w:val="auto"/>
        </w:rPr>
      </w:pPr>
      <w:r w:rsidRPr="001F660E">
        <w:rPr>
          <w:color w:val="auto"/>
        </w:rPr>
        <w:lastRenderedPageBreak/>
        <w:t xml:space="preserve">Meese, B.G., P.R. Carter, E.S. Oplinger, and J.W. Pendleton. 1991. Corn/soybean rotation effect as influenced by tillage, nitrogen, and hybrid/cultivar. </w:t>
      </w:r>
      <w:r w:rsidR="002503E6" w:rsidRPr="001F660E">
        <w:rPr>
          <w:color w:val="auto"/>
        </w:rPr>
        <w:t xml:space="preserve">Journal of Production Agriculture </w:t>
      </w:r>
      <w:r w:rsidRPr="001F660E">
        <w:rPr>
          <w:color w:val="auto"/>
        </w:rPr>
        <w:t xml:space="preserve">4(1): 74. </w:t>
      </w:r>
      <w:proofErr w:type="spellStart"/>
      <w:r w:rsidRPr="001F660E">
        <w:rPr>
          <w:color w:val="auto"/>
        </w:rPr>
        <w:t>doi</w:t>
      </w:r>
      <w:proofErr w:type="spellEnd"/>
      <w:r w:rsidRPr="001F660E">
        <w:rPr>
          <w:color w:val="auto"/>
        </w:rPr>
        <w:t>: 10.2134/jpa1991.0074.</w:t>
      </w:r>
    </w:p>
    <w:p w14:paraId="542E657C" w14:textId="77777777" w:rsidR="008C4354" w:rsidRPr="001F660E" w:rsidRDefault="008C4354" w:rsidP="008C4354">
      <w:pPr>
        <w:pStyle w:val="References"/>
        <w:spacing w:line="480" w:lineRule="auto"/>
        <w:rPr>
          <w:color w:val="auto"/>
        </w:rPr>
      </w:pPr>
      <w:r w:rsidRPr="001F660E">
        <w:rPr>
          <w:color w:val="auto"/>
        </w:rPr>
        <w:t xml:space="preserve">Miguez, F. 2021. </w:t>
      </w:r>
      <w:proofErr w:type="spellStart"/>
      <w:r w:rsidRPr="001F660E">
        <w:rPr>
          <w:color w:val="auto"/>
        </w:rPr>
        <w:t>nlraa</w:t>
      </w:r>
      <w:proofErr w:type="spellEnd"/>
      <w:r w:rsidRPr="001F660E">
        <w:rPr>
          <w:color w:val="auto"/>
        </w:rPr>
        <w:t>: Nonlinear Regression for Agricultural Applications. Comprehensive R Archive Network (CRAN). https://cran.r-project.org/web/packages/nlraa/index.html</w:t>
      </w:r>
    </w:p>
    <w:p w14:paraId="12F81D91" w14:textId="77777777" w:rsidR="008C4354" w:rsidRPr="001F660E" w:rsidRDefault="008C4354" w:rsidP="008C4354">
      <w:pPr>
        <w:pStyle w:val="References"/>
        <w:spacing w:line="480" w:lineRule="auto"/>
        <w:rPr>
          <w:color w:val="auto"/>
        </w:rPr>
      </w:pPr>
      <w:r w:rsidRPr="001F660E">
        <w:rPr>
          <w:color w:val="auto"/>
        </w:rPr>
        <w:t xml:space="preserve">Miguez, F., S. Archontoulis, H. </w:t>
      </w:r>
      <w:proofErr w:type="spellStart"/>
      <w:r w:rsidRPr="001F660E">
        <w:rPr>
          <w:color w:val="auto"/>
        </w:rPr>
        <w:t>Dokoohaki</w:t>
      </w:r>
      <w:proofErr w:type="spellEnd"/>
      <w:r w:rsidRPr="001F660E">
        <w:rPr>
          <w:color w:val="auto"/>
        </w:rPr>
        <w:t>, B. Glaz, and K.M. Yeater. 2018. Chapter 15: Nonlinear Regression Models and Applications. Applied Statistics in Agricultural, Biological, and Environmental Sciences. American Society of Agronomy, Crop Science Society of America, and Soil Science Society of America, Inc. p. 401–448</w:t>
      </w:r>
    </w:p>
    <w:p w14:paraId="5392FD25" w14:textId="278DAC15" w:rsidR="008C4354" w:rsidRPr="001F660E" w:rsidRDefault="008C4354" w:rsidP="008C4354">
      <w:pPr>
        <w:pStyle w:val="References"/>
        <w:spacing w:line="480" w:lineRule="auto"/>
        <w:rPr>
          <w:color w:val="auto"/>
        </w:rPr>
      </w:pPr>
      <w:r w:rsidRPr="001F660E">
        <w:rPr>
          <w:color w:val="auto"/>
        </w:rPr>
        <w:t xml:space="preserve">Mortensen, D.A., and R.G. Smith. 2020. Confronting </w:t>
      </w:r>
      <w:r w:rsidR="000F4CE2" w:rsidRPr="001F660E">
        <w:rPr>
          <w:color w:val="auto"/>
        </w:rPr>
        <w:t>b</w:t>
      </w:r>
      <w:r w:rsidRPr="001F660E">
        <w:rPr>
          <w:color w:val="auto"/>
        </w:rPr>
        <w:t xml:space="preserve">arriers to </w:t>
      </w:r>
      <w:r w:rsidR="000F4CE2" w:rsidRPr="001F660E">
        <w:rPr>
          <w:color w:val="auto"/>
        </w:rPr>
        <w:t>c</w:t>
      </w:r>
      <w:r w:rsidRPr="001F660E">
        <w:rPr>
          <w:color w:val="auto"/>
        </w:rPr>
        <w:t xml:space="preserve">ropping </w:t>
      </w:r>
      <w:r w:rsidR="000F4CE2" w:rsidRPr="001F660E">
        <w:rPr>
          <w:color w:val="auto"/>
        </w:rPr>
        <w:t>s</w:t>
      </w:r>
      <w:r w:rsidRPr="001F660E">
        <w:rPr>
          <w:color w:val="auto"/>
        </w:rPr>
        <w:t xml:space="preserve">ystem </w:t>
      </w:r>
      <w:r w:rsidR="000F4CE2" w:rsidRPr="001F660E">
        <w:rPr>
          <w:color w:val="auto"/>
        </w:rPr>
        <w:t>d</w:t>
      </w:r>
      <w:r w:rsidRPr="001F660E">
        <w:rPr>
          <w:color w:val="auto"/>
        </w:rPr>
        <w:t xml:space="preserve">iversification. Frontiers in Sustainable Food Systems 4. </w:t>
      </w:r>
      <w:proofErr w:type="spellStart"/>
      <w:r w:rsidRPr="001F660E">
        <w:rPr>
          <w:color w:val="auto"/>
        </w:rPr>
        <w:t>doi</w:t>
      </w:r>
      <w:proofErr w:type="spellEnd"/>
      <w:r w:rsidRPr="001F660E">
        <w:rPr>
          <w:color w:val="auto"/>
        </w:rPr>
        <w:t>: 10.3389/FSUFS.2020.564197/PDF.</w:t>
      </w:r>
    </w:p>
    <w:p w14:paraId="681224DE" w14:textId="4FFE9399" w:rsidR="002503E6" w:rsidRPr="001F660E" w:rsidRDefault="008C4354" w:rsidP="002503E6">
      <w:pPr>
        <w:pStyle w:val="References"/>
        <w:spacing w:line="480" w:lineRule="auto"/>
        <w:rPr>
          <w:color w:val="auto"/>
        </w:rPr>
      </w:pPr>
      <w:r w:rsidRPr="001F660E">
        <w:rPr>
          <w:color w:val="auto"/>
        </w:rPr>
        <w:t xml:space="preserve">Moss, G.I., </w:t>
      </w:r>
      <w:r w:rsidR="00A93507" w:rsidRPr="001F660E">
        <w:rPr>
          <w:color w:val="auto"/>
        </w:rPr>
        <w:t xml:space="preserve">K.C. </w:t>
      </w:r>
      <w:r w:rsidRPr="001F660E">
        <w:rPr>
          <w:color w:val="auto"/>
        </w:rPr>
        <w:t xml:space="preserve">Hall, </w:t>
      </w:r>
      <w:r w:rsidR="00A93507" w:rsidRPr="001F660E">
        <w:rPr>
          <w:color w:val="auto"/>
        </w:rPr>
        <w:t>and M.B.</w:t>
      </w:r>
      <w:r w:rsidRPr="001F660E">
        <w:rPr>
          <w:color w:val="auto"/>
        </w:rPr>
        <w:t xml:space="preserve"> Jackson. 1988. Ethylene and the responses of roots of maize (</w:t>
      </w:r>
      <w:proofErr w:type="spellStart"/>
      <w:r w:rsidRPr="001F660E">
        <w:rPr>
          <w:i/>
          <w:iCs/>
          <w:color w:val="auto"/>
        </w:rPr>
        <w:t>Zea</w:t>
      </w:r>
      <w:proofErr w:type="spellEnd"/>
      <w:r w:rsidRPr="001F660E">
        <w:rPr>
          <w:i/>
          <w:iCs/>
          <w:color w:val="auto"/>
        </w:rPr>
        <w:t xml:space="preserve"> mays</w:t>
      </w:r>
      <w:r w:rsidRPr="001F660E">
        <w:rPr>
          <w:color w:val="auto"/>
        </w:rPr>
        <w:t xml:space="preserve"> L.) to physical impedance. New Phytologist, 109(3</w:t>
      </w:r>
      <w:r w:rsidR="00551C54" w:rsidRPr="001F660E">
        <w:rPr>
          <w:color w:val="auto"/>
        </w:rPr>
        <w:t xml:space="preserve">): </w:t>
      </w:r>
      <w:r w:rsidRPr="001F660E">
        <w:rPr>
          <w:color w:val="auto"/>
        </w:rPr>
        <w:t>303-311.</w:t>
      </w:r>
      <w:r w:rsidR="002503E6" w:rsidRPr="001F660E">
        <w:rPr>
          <w:color w:val="auto"/>
        </w:rPr>
        <w:t xml:space="preserve">  </w:t>
      </w:r>
      <w:hyperlink r:id="rId21" w:history="1">
        <w:r w:rsidR="002503E6" w:rsidRPr="001F660E">
          <w:rPr>
            <w:color w:val="auto"/>
          </w:rPr>
          <w:t>https://doi.org/10.1111/j.1469-8137.1988.tb04199.x</w:t>
        </w:r>
      </w:hyperlink>
    </w:p>
    <w:p w14:paraId="13CA7CC0" w14:textId="127A8ED5" w:rsidR="008C4354" w:rsidRPr="001F660E" w:rsidRDefault="008C4354" w:rsidP="008C4354">
      <w:pPr>
        <w:pStyle w:val="References"/>
        <w:spacing w:line="480" w:lineRule="auto"/>
        <w:rPr>
          <w:color w:val="auto"/>
        </w:rPr>
      </w:pPr>
      <w:r w:rsidRPr="001F660E">
        <w:rPr>
          <w:color w:val="auto"/>
        </w:rPr>
        <w:t xml:space="preserve">Nichols, V.A., </w:t>
      </w:r>
      <w:r w:rsidR="00A93507" w:rsidRPr="001F660E">
        <w:rPr>
          <w:color w:val="auto"/>
        </w:rPr>
        <w:t xml:space="preserve">R.A. </w:t>
      </w:r>
      <w:r w:rsidRPr="001F660E">
        <w:rPr>
          <w:color w:val="auto"/>
        </w:rPr>
        <w:t xml:space="preserve">Ordóñez, </w:t>
      </w:r>
      <w:r w:rsidR="00A93507" w:rsidRPr="001F660E">
        <w:rPr>
          <w:color w:val="auto"/>
        </w:rPr>
        <w:t xml:space="preserve">E.E. </w:t>
      </w:r>
      <w:r w:rsidRPr="001F660E">
        <w:rPr>
          <w:color w:val="auto"/>
        </w:rPr>
        <w:t xml:space="preserve">Wright, </w:t>
      </w:r>
      <w:r w:rsidR="00A93507" w:rsidRPr="001F660E">
        <w:rPr>
          <w:color w:val="auto"/>
        </w:rPr>
        <w:t xml:space="preserve">M.J. </w:t>
      </w:r>
      <w:r w:rsidRPr="001F660E">
        <w:rPr>
          <w:color w:val="auto"/>
        </w:rPr>
        <w:t xml:space="preserve">Castellano, </w:t>
      </w:r>
      <w:r w:rsidR="00A93507" w:rsidRPr="001F660E">
        <w:rPr>
          <w:color w:val="auto"/>
        </w:rPr>
        <w:t>M.</w:t>
      </w:r>
      <w:r w:rsidRPr="001F660E">
        <w:rPr>
          <w:color w:val="auto"/>
        </w:rPr>
        <w:t xml:space="preserve"> Liebman, </w:t>
      </w:r>
      <w:r w:rsidR="00A93507" w:rsidRPr="001F660E">
        <w:rPr>
          <w:color w:val="auto"/>
        </w:rPr>
        <w:t xml:space="preserve">J.L </w:t>
      </w:r>
      <w:r w:rsidRPr="001F660E">
        <w:rPr>
          <w:color w:val="auto"/>
        </w:rPr>
        <w:t>Hatfield</w:t>
      </w:r>
      <w:r w:rsidR="00A93507" w:rsidRPr="001F660E">
        <w:rPr>
          <w:color w:val="auto"/>
        </w:rPr>
        <w:t>, M.</w:t>
      </w:r>
      <w:r w:rsidRPr="001F660E">
        <w:rPr>
          <w:color w:val="auto"/>
        </w:rPr>
        <w:t xml:space="preserve"> Helmers, </w:t>
      </w:r>
      <w:r w:rsidR="00A93507" w:rsidRPr="001F660E">
        <w:rPr>
          <w:color w:val="auto"/>
        </w:rPr>
        <w:t>and S.V.</w:t>
      </w:r>
      <w:r w:rsidRPr="001F660E">
        <w:rPr>
          <w:color w:val="auto"/>
        </w:rPr>
        <w:t xml:space="preserve"> Archontoulis</w:t>
      </w:r>
      <w:r w:rsidR="00A93507" w:rsidRPr="001F660E">
        <w:rPr>
          <w:color w:val="auto"/>
        </w:rPr>
        <w:t>.</w:t>
      </w:r>
      <w:r w:rsidRPr="001F660E">
        <w:rPr>
          <w:color w:val="auto"/>
        </w:rPr>
        <w:t xml:space="preserve"> 2019. Maize root distributions strongly associated with water tables in Iowa, USA. Plant and Soil, 444(1)</w:t>
      </w:r>
      <w:r w:rsidR="00134987" w:rsidRPr="001F660E">
        <w:rPr>
          <w:color w:val="auto"/>
        </w:rPr>
        <w:t xml:space="preserve">: </w:t>
      </w:r>
      <w:r w:rsidRPr="001F660E">
        <w:rPr>
          <w:color w:val="auto"/>
        </w:rPr>
        <w:t>225-238.</w:t>
      </w:r>
      <w:r w:rsidR="002503E6" w:rsidRPr="001F660E">
        <w:rPr>
          <w:color w:val="auto"/>
        </w:rPr>
        <w:t xml:space="preserve"> https://doi.org/10.1007/s11104-019-04269-6</w:t>
      </w:r>
    </w:p>
    <w:p w14:paraId="5A209795" w14:textId="77777777" w:rsidR="008C4354" w:rsidRPr="001F660E" w:rsidRDefault="008C4354" w:rsidP="008C4354">
      <w:pPr>
        <w:pStyle w:val="References"/>
        <w:spacing w:line="480" w:lineRule="auto"/>
        <w:rPr>
          <w:color w:val="auto"/>
        </w:rPr>
      </w:pPr>
      <w:r w:rsidRPr="001F660E">
        <w:rPr>
          <w:color w:val="auto"/>
        </w:rPr>
        <w:t xml:space="preserve">Nickel, S.E., R.K. Crookston, and M.P. Russelle. 1995. Root growth and distribution are affected by corn-soybean cropping sequence. Agronomy Journal 87(5): 895–902. </w:t>
      </w:r>
      <w:proofErr w:type="spellStart"/>
      <w:r w:rsidRPr="001F660E">
        <w:rPr>
          <w:color w:val="auto"/>
        </w:rPr>
        <w:t>doi</w:t>
      </w:r>
      <w:proofErr w:type="spellEnd"/>
      <w:r w:rsidRPr="001F660E">
        <w:rPr>
          <w:color w:val="auto"/>
        </w:rPr>
        <w:t>: 10.2134/agronj1995.00021962008700050020x.</w:t>
      </w:r>
    </w:p>
    <w:p w14:paraId="2F64140F" w14:textId="77777777" w:rsidR="008C4354" w:rsidRPr="001F660E" w:rsidRDefault="008C4354" w:rsidP="008C4354">
      <w:pPr>
        <w:pStyle w:val="References"/>
        <w:spacing w:line="480" w:lineRule="auto"/>
        <w:rPr>
          <w:color w:val="auto"/>
        </w:rPr>
      </w:pPr>
      <w:r w:rsidRPr="001F660E">
        <w:rPr>
          <w:color w:val="auto"/>
        </w:rPr>
        <w:lastRenderedPageBreak/>
        <w:t xml:space="preserve">Ordóñez, R.A., M.J. Castellano, J.L. Hatfield, M.J. Helmers, M.A. Licht, et al. 2018. Maize and soybean root front velocity and maximum depth in Iowa, USA. Field Crops Research 215(September 2017): 122–131. </w:t>
      </w:r>
      <w:proofErr w:type="spellStart"/>
      <w:r w:rsidRPr="001F660E">
        <w:rPr>
          <w:color w:val="auto"/>
        </w:rPr>
        <w:t>doi</w:t>
      </w:r>
      <w:proofErr w:type="spellEnd"/>
      <w:r w:rsidRPr="001F660E">
        <w:rPr>
          <w:color w:val="auto"/>
        </w:rPr>
        <w:t>: 10.1016/j.fcr.2017.09.003.</w:t>
      </w:r>
    </w:p>
    <w:p w14:paraId="2D6250A0" w14:textId="5CD40109" w:rsidR="008C4354" w:rsidRPr="001F660E" w:rsidRDefault="008C4354" w:rsidP="008C4354">
      <w:pPr>
        <w:pStyle w:val="References"/>
        <w:spacing w:line="480" w:lineRule="auto"/>
        <w:rPr>
          <w:color w:val="auto"/>
        </w:rPr>
      </w:pPr>
      <w:r w:rsidRPr="001F660E">
        <w:rPr>
          <w:color w:val="auto"/>
        </w:rPr>
        <w:t xml:space="preserve">Ordóñez, R.A., </w:t>
      </w:r>
      <w:r w:rsidR="00A93507" w:rsidRPr="001F660E">
        <w:rPr>
          <w:color w:val="auto"/>
        </w:rPr>
        <w:t xml:space="preserve">S.V. </w:t>
      </w:r>
      <w:r w:rsidRPr="001F660E">
        <w:rPr>
          <w:color w:val="auto"/>
        </w:rPr>
        <w:t xml:space="preserve">Archontoulis, </w:t>
      </w:r>
      <w:r w:rsidR="00A93507" w:rsidRPr="001F660E">
        <w:rPr>
          <w:color w:val="auto"/>
        </w:rPr>
        <w:t xml:space="preserve">R. </w:t>
      </w:r>
      <w:r w:rsidRPr="001F660E">
        <w:rPr>
          <w:color w:val="auto"/>
        </w:rPr>
        <w:t xml:space="preserve">Martinez-Feria, </w:t>
      </w:r>
      <w:r w:rsidR="00A93507" w:rsidRPr="001F660E">
        <w:rPr>
          <w:color w:val="auto"/>
        </w:rPr>
        <w:t xml:space="preserve">J.L. </w:t>
      </w:r>
      <w:r w:rsidRPr="001F660E">
        <w:rPr>
          <w:color w:val="auto"/>
        </w:rPr>
        <w:t xml:space="preserve">Hatfield, </w:t>
      </w:r>
      <w:r w:rsidR="00A93507" w:rsidRPr="001F660E">
        <w:rPr>
          <w:color w:val="auto"/>
        </w:rPr>
        <w:t xml:space="preserve">E.E. </w:t>
      </w:r>
      <w:r w:rsidRPr="001F660E">
        <w:rPr>
          <w:color w:val="auto"/>
        </w:rPr>
        <w:t xml:space="preserve">Wright, E.E. and </w:t>
      </w:r>
      <w:r w:rsidR="00A93507" w:rsidRPr="001F660E">
        <w:rPr>
          <w:color w:val="auto"/>
        </w:rPr>
        <w:t xml:space="preserve">M.J. </w:t>
      </w:r>
      <w:r w:rsidRPr="001F660E">
        <w:rPr>
          <w:color w:val="auto"/>
        </w:rPr>
        <w:t>Castellano</w:t>
      </w:r>
      <w:r w:rsidR="00A93507" w:rsidRPr="001F660E">
        <w:rPr>
          <w:color w:val="auto"/>
        </w:rPr>
        <w:t>.</w:t>
      </w:r>
      <w:r w:rsidRPr="001F660E">
        <w:rPr>
          <w:color w:val="auto"/>
        </w:rPr>
        <w:t xml:space="preserve"> 2020. Root to shoot and carbon to nitrogen ratios of maize and soybean crops in the US Midwest. European Journal of Agronomy, 120</w:t>
      </w:r>
      <w:r w:rsidR="00765472" w:rsidRPr="001F660E">
        <w:rPr>
          <w:color w:val="auto"/>
        </w:rPr>
        <w:t xml:space="preserve">: </w:t>
      </w:r>
      <w:r w:rsidRPr="001F660E">
        <w:rPr>
          <w:color w:val="auto"/>
        </w:rPr>
        <w:t>126130.</w:t>
      </w:r>
      <w:r w:rsidR="002503E6" w:rsidRPr="001F660E">
        <w:rPr>
          <w:color w:val="auto"/>
        </w:rPr>
        <w:t xml:space="preserve"> </w:t>
      </w:r>
      <w:proofErr w:type="spellStart"/>
      <w:r w:rsidR="00765472" w:rsidRPr="001F660E">
        <w:rPr>
          <w:color w:val="auto"/>
        </w:rPr>
        <w:t>doi</w:t>
      </w:r>
      <w:proofErr w:type="spellEnd"/>
      <w:r w:rsidR="00765472" w:rsidRPr="001F660E">
        <w:rPr>
          <w:color w:val="auto"/>
        </w:rPr>
        <w:t>: 10</w:t>
      </w:r>
      <w:r w:rsidR="002503E6" w:rsidRPr="001F660E">
        <w:rPr>
          <w:color w:val="auto"/>
        </w:rPr>
        <w:t>.1016/j.eja.2020.126130</w:t>
      </w:r>
      <w:r w:rsidR="00186105" w:rsidRPr="001F660E">
        <w:rPr>
          <w:color w:val="auto"/>
        </w:rPr>
        <w:t>.</w:t>
      </w:r>
    </w:p>
    <w:p w14:paraId="2FBBE769" w14:textId="77777777" w:rsidR="008C4354" w:rsidRPr="001F660E" w:rsidRDefault="008C4354" w:rsidP="008C4354">
      <w:pPr>
        <w:pStyle w:val="References"/>
        <w:spacing w:line="480" w:lineRule="auto"/>
        <w:rPr>
          <w:color w:val="auto"/>
        </w:rPr>
      </w:pPr>
      <w:r w:rsidRPr="001F660E">
        <w:rPr>
          <w:color w:val="auto"/>
        </w:rPr>
        <w:t xml:space="preserve">Osterholz, W.R., M. Liebman, and M.J. Castellano. 2018. Can soil nitrogen dynamics explain the yield benefit of crop diversification? Field Crops Research 219: 33–42. </w:t>
      </w:r>
      <w:proofErr w:type="spellStart"/>
      <w:r w:rsidRPr="001F660E">
        <w:rPr>
          <w:color w:val="auto"/>
        </w:rPr>
        <w:t>doi</w:t>
      </w:r>
      <w:proofErr w:type="spellEnd"/>
      <w:r w:rsidRPr="001F660E">
        <w:rPr>
          <w:color w:val="auto"/>
        </w:rPr>
        <w:t>: 10.1016/J.FCR.2018.01.026.</w:t>
      </w:r>
    </w:p>
    <w:p w14:paraId="56A98674" w14:textId="77777777" w:rsidR="008C4354" w:rsidRPr="001F660E" w:rsidRDefault="008C4354" w:rsidP="008C4354">
      <w:pPr>
        <w:pStyle w:val="References"/>
        <w:spacing w:line="480" w:lineRule="auto"/>
        <w:rPr>
          <w:color w:val="auto"/>
        </w:rPr>
      </w:pPr>
      <w:r w:rsidRPr="001F660E">
        <w:rPr>
          <w:color w:val="auto"/>
        </w:rPr>
        <w:t xml:space="preserve">Pasley, H., V. Nichols, M. Castellano, M. Baum, E. Kladivko, et al. 2021. Rotating maize reduces the risk and rate of nitrate leaching. Environmental Research Letters 16(6): 064063. </w:t>
      </w:r>
      <w:proofErr w:type="spellStart"/>
      <w:r w:rsidRPr="001F660E">
        <w:rPr>
          <w:color w:val="auto"/>
        </w:rPr>
        <w:t>doi</w:t>
      </w:r>
      <w:proofErr w:type="spellEnd"/>
      <w:r w:rsidRPr="001F660E">
        <w:rPr>
          <w:color w:val="auto"/>
        </w:rPr>
        <w:t>: 10.1088/1748-9326/ABEF8F.</w:t>
      </w:r>
    </w:p>
    <w:p w14:paraId="4097EBC7" w14:textId="08A5D979" w:rsidR="008C4354" w:rsidRPr="001F660E" w:rsidRDefault="008C4354" w:rsidP="008C4354">
      <w:pPr>
        <w:pStyle w:val="References"/>
        <w:spacing w:line="480" w:lineRule="auto"/>
        <w:rPr>
          <w:color w:val="auto"/>
        </w:rPr>
      </w:pPr>
      <w:r w:rsidRPr="001F660E">
        <w:rPr>
          <w:color w:val="auto"/>
        </w:rPr>
        <w:t>Payne, R.W. 2015. The design and analysis of long-term rotation experiments. Agronomy Journal 107</w:t>
      </w:r>
      <w:r w:rsidR="00186105" w:rsidRPr="001F660E">
        <w:rPr>
          <w:color w:val="auto"/>
        </w:rPr>
        <w:t xml:space="preserve">: </w:t>
      </w:r>
      <w:r w:rsidRPr="001F660E">
        <w:rPr>
          <w:color w:val="auto"/>
        </w:rPr>
        <w:t>772-785, doi:10.2134/agronj2012.0411.</w:t>
      </w:r>
    </w:p>
    <w:p w14:paraId="1F3D10C1" w14:textId="77795026" w:rsidR="008C4354" w:rsidRPr="001F660E" w:rsidRDefault="008C4354" w:rsidP="008C4354">
      <w:pPr>
        <w:pStyle w:val="References"/>
        <w:spacing w:line="480" w:lineRule="auto"/>
        <w:rPr>
          <w:color w:val="auto"/>
        </w:rPr>
      </w:pPr>
      <w:r w:rsidRPr="001F660E">
        <w:rPr>
          <w:color w:val="auto"/>
        </w:rPr>
        <w:t xml:space="preserve">Peterson, T.A., C.A. Shapiro, and A.D. Flowerday. 1990. Rainfall and previous crop effects on crop yields. American Journal of Alternative Agriculture 5(1): 33–37. </w:t>
      </w:r>
      <w:proofErr w:type="spellStart"/>
      <w:r w:rsidRPr="001F660E">
        <w:rPr>
          <w:color w:val="auto"/>
        </w:rPr>
        <w:t>doi</w:t>
      </w:r>
      <w:proofErr w:type="spellEnd"/>
      <w:r w:rsidRPr="001F660E">
        <w:rPr>
          <w:color w:val="auto"/>
        </w:rPr>
        <w:t>: 10.1017/S0889189300003209.</w:t>
      </w:r>
    </w:p>
    <w:p w14:paraId="0404B905" w14:textId="16C35325" w:rsidR="00FD7744" w:rsidRPr="008514D3" w:rsidRDefault="00FD7744" w:rsidP="00FD7744">
      <w:pPr>
        <w:pStyle w:val="References"/>
        <w:spacing w:line="480" w:lineRule="auto"/>
        <w:rPr>
          <w:color w:val="auto"/>
          <w:lang w:val="da-DK"/>
        </w:rPr>
      </w:pPr>
      <w:r w:rsidRPr="001F660E">
        <w:rPr>
          <w:color w:val="auto"/>
        </w:rPr>
        <w:lastRenderedPageBreak/>
        <w:t>Pinheiro J</w:t>
      </w:r>
      <w:r w:rsidR="00A93507" w:rsidRPr="001F660E">
        <w:rPr>
          <w:color w:val="auto"/>
        </w:rPr>
        <w:t xml:space="preserve"> and</w:t>
      </w:r>
      <w:r w:rsidRPr="001F660E">
        <w:rPr>
          <w:color w:val="auto"/>
        </w:rPr>
        <w:t xml:space="preserve"> </w:t>
      </w:r>
      <w:r w:rsidR="00A93507" w:rsidRPr="001F660E">
        <w:rPr>
          <w:color w:val="auto"/>
        </w:rPr>
        <w:t xml:space="preserve">D </w:t>
      </w:r>
      <w:r w:rsidRPr="001F660E">
        <w:rPr>
          <w:color w:val="auto"/>
        </w:rPr>
        <w:t xml:space="preserve">Bates, R Core Team. 2022. </w:t>
      </w:r>
      <w:proofErr w:type="spellStart"/>
      <w:r w:rsidRPr="001F660E">
        <w:rPr>
          <w:color w:val="auto"/>
        </w:rPr>
        <w:t>nlme</w:t>
      </w:r>
      <w:proofErr w:type="spellEnd"/>
      <w:r w:rsidRPr="001F660E">
        <w:rPr>
          <w:color w:val="auto"/>
        </w:rPr>
        <w:t xml:space="preserve">: Linear and Nonlinear Mixed Effects Models. </w:t>
      </w:r>
      <w:r w:rsidRPr="008514D3">
        <w:rPr>
          <w:color w:val="auto"/>
          <w:lang w:val="da-DK"/>
        </w:rPr>
        <w:t>R package version 3.1-157, &lt;https://CRAN.R-project.org/package=nlme&gt;.</w:t>
      </w:r>
    </w:p>
    <w:p w14:paraId="04B87F54" w14:textId="77777777" w:rsidR="008C4354" w:rsidRPr="001F660E" w:rsidRDefault="008C4354" w:rsidP="008C4354">
      <w:pPr>
        <w:pStyle w:val="References"/>
        <w:spacing w:line="480" w:lineRule="auto"/>
        <w:rPr>
          <w:color w:val="auto"/>
        </w:rPr>
      </w:pPr>
      <w:r w:rsidRPr="008514D3">
        <w:rPr>
          <w:color w:val="auto"/>
          <w:lang w:val="da-DK"/>
        </w:rPr>
        <w:t xml:space="preserve">Poffenbarger, H.J., D.C. Olk, C. Cambardella, J. Kersey, M. Liebman, et al. 2020. </w:t>
      </w:r>
      <w:r w:rsidRPr="001F660E">
        <w:rPr>
          <w:color w:val="auto"/>
        </w:rPr>
        <w:t xml:space="preserve">Whole-profile soil organic matter content, composition, and stability under cropping systems that differ in belowground inputs. Agriculture, Ecosystems &amp; Environment 291: 106810. </w:t>
      </w:r>
      <w:proofErr w:type="spellStart"/>
      <w:r w:rsidRPr="001F660E">
        <w:rPr>
          <w:color w:val="auto"/>
        </w:rPr>
        <w:t>doi</w:t>
      </w:r>
      <w:proofErr w:type="spellEnd"/>
      <w:r w:rsidRPr="001F660E">
        <w:rPr>
          <w:color w:val="auto"/>
        </w:rPr>
        <w:t>: 10.1016/J.AGEE.2019.106810.</w:t>
      </w:r>
    </w:p>
    <w:p w14:paraId="34F96A5F" w14:textId="77777777" w:rsidR="008C4354" w:rsidRPr="001F660E" w:rsidRDefault="008C4354" w:rsidP="008C4354">
      <w:pPr>
        <w:pStyle w:val="References"/>
        <w:spacing w:line="480" w:lineRule="auto"/>
        <w:rPr>
          <w:color w:val="auto"/>
        </w:rPr>
      </w:pPr>
      <w:r w:rsidRPr="001F660E">
        <w:rPr>
          <w:color w:val="auto"/>
        </w:rPr>
        <w:t xml:space="preserve">Porter, P.M., J.G. Lauer, W.E. Lueschen, J.H. Ford, T.R. </w:t>
      </w:r>
      <w:proofErr w:type="spellStart"/>
      <w:r w:rsidRPr="001F660E">
        <w:rPr>
          <w:color w:val="auto"/>
        </w:rPr>
        <w:t>Hoverstad</w:t>
      </w:r>
      <w:proofErr w:type="spellEnd"/>
      <w:r w:rsidRPr="001F660E">
        <w:rPr>
          <w:color w:val="auto"/>
        </w:rPr>
        <w:t xml:space="preserve">, et al. 1997. Environment affects the corn and soybean rotation effect. Agronomy Journal 89(3): 441–448. </w:t>
      </w:r>
      <w:proofErr w:type="spellStart"/>
      <w:r w:rsidRPr="001F660E">
        <w:rPr>
          <w:color w:val="auto"/>
        </w:rPr>
        <w:t>doi</w:t>
      </w:r>
      <w:proofErr w:type="spellEnd"/>
      <w:r w:rsidRPr="001F660E">
        <w:rPr>
          <w:color w:val="auto"/>
        </w:rPr>
        <w:t>: 10.2134/agronj1997.00021962008900030012x.</w:t>
      </w:r>
    </w:p>
    <w:p w14:paraId="6C04DC23" w14:textId="3CB76A08" w:rsidR="003E242C" w:rsidRPr="001F660E" w:rsidRDefault="003E242C" w:rsidP="008C4354">
      <w:pPr>
        <w:pStyle w:val="References"/>
        <w:spacing w:line="480" w:lineRule="auto"/>
        <w:rPr>
          <w:color w:val="auto"/>
        </w:rPr>
      </w:pPr>
      <w:proofErr w:type="spellStart"/>
      <w:r w:rsidRPr="001F660E">
        <w:rPr>
          <w:color w:val="auto"/>
        </w:rPr>
        <w:t>Rasse</w:t>
      </w:r>
      <w:proofErr w:type="spellEnd"/>
      <w:r w:rsidRPr="001F660E">
        <w:rPr>
          <w:color w:val="auto"/>
        </w:rPr>
        <w:t xml:space="preserve">, D.P. and </w:t>
      </w:r>
      <w:r w:rsidR="00A93507" w:rsidRPr="001F660E">
        <w:rPr>
          <w:color w:val="auto"/>
        </w:rPr>
        <w:t xml:space="preserve">A.J. </w:t>
      </w:r>
      <w:r w:rsidRPr="001F660E">
        <w:rPr>
          <w:color w:val="auto"/>
        </w:rPr>
        <w:t>Smucker</w:t>
      </w:r>
      <w:r w:rsidR="00A93507" w:rsidRPr="001F660E">
        <w:rPr>
          <w:color w:val="auto"/>
        </w:rPr>
        <w:t>.</w:t>
      </w:r>
      <w:r w:rsidRPr="001F660E">
        <w:rPr>
          <w:color w:val="auto"/>
        </w:rPr>
        <w:t xml:space="preserve"> 1998. Root recolonization of previous root channels in corn and alfalfa rotations. Plant and Soil, 204(2</w:t>
      </w:r>
      <w:r w:rsidR="00186105" w:rsidRPr="001F660E">
        <w:rPr>
          <w:color w:val="auto"/>
        </w:rPr>
        <w:t xml:space="preserve">): </w:t>
      </w:r>
      <w:r w:rsidRPr="001F660E">
        <w:rPr>
          <w:color w:val="auto"/>
        </w:rPr>
        <w:t>203-212.</w:t>
      </w:r>
      <w:r w:rsidR="002503E6" w:rsidRPr="001F660E">
        <w:rPr>
          <w:color w:val="auto"/>
        </w:rPr>
        <w:t xml:space="preserve"> https://doi.org/10.1023/A:1004343122448</w:t>
      </w:r>
    </w:p>
    <w:p w14:paraId="5F728278" w14:textId="0CDF4273" w:rsidR="008C4354" w:rsidRPr="001F660E" w:rsidRDefault="008C4354" w:rsidP="008C4354">
      <w:pPr>
        <w:pStyle w:val="References"/>
        <w:spacing w:line="480" w:lineRule="auto"/>
        <w:rPr>
          <w:color w:val="auto"/>
        </w:rPr>
      </w:pPr>
      <w:r w:rsidRPr="001F660E">
        <w:rPr>
          <w:color w:val="auto"/>
        </w:rPr>
        <w:t>R Core Team. 2020. R: A language and environment for statistical computing. R foundation for Statistical Computing. http://www.r-project.org/.</w:t>
      </w:r>
    </w:p>
    <w:p w14:paraId="12A4BE11" w14:textId="75CB9A90" w:rsidR="00060C8D" w:rsidRPr="001F660E" w:rsidRDefault="00060C8D" w:rsidP="008C4354">
      <w:pPr>
        <w:pStyle w:val="References"/>
        <w:spacing w:line="480" w:lineRule="auto"/>
        <w:rPr>
          <w:color w:val="auto"/>
        </w:rPr>
      </w:pPr>
      <w:r w:rsidRPr="001F660E">
        <w:rPr>
          <w:color w:val="auto"/>
        </w:rPr>
        <w:t xml:space="preserve">Sawyer, J. and </w:t>
      </w:r>
      <w:r w:rsidR="00A93507" w:rsidRPr="001F660E">
        <w:rPr>
          <w:color w:val="auto"/>
        </w:rPr>
        <w:t xml:space="preserve">A. </w:t>
      </w:r>
      <w:proofErr w:type="spellStart"/>
      <w:r w:rsidRPr="001F660E">
        <w:rPr>
          <w:color w:val="auto"/>
        </w:rPr>
        <w:t>Mallarino</w:t>
      </w:r>
      <w:proofErr w:type="spellEnd"/>
      <w:r w:rsidR="00A93507" w:rsidRPr="001F660E">
        <w:rPr>
          <w:color w:val="auto"/>
        </w:rPr>
        <w:t>.</w:t>
      </w:r>
      <w:r w:rsidRPr="001F660E">
        <w:rPr>
          <w:color w:val="auto"/>
        </w:rPr>
        <w:t xml:space="preserve"> 2017. Use of the late-spring soil nitrate test in Iowa corn production, see:</w:t>
      </w:r>
      <w:hyperlink r:id="rId22" w:history="1">
        <w:r w:rsidRPr="001F660E">
          <w:rPr>
            <w:color w:val="auto"/>
          </w:rPr>
          <w:t>https://store.extension.iastate.edu/product/Use-of-the-Late-Spring-Soil-Nitrate-Test-in-Iowa-Corn-Production.</w:t>
        </w:r>
      </w:hyperlink>
    </w:p>
    <w:p w14:paraId="47042C21" w14:textId="57D49D56" w:rsidR="008C4354" w:rsidRPr="001F660E" w:rsidRDefault="008C4354" w:rsidP="008C4354">
      <w:pPr>
        <w:pStyle w:val="References"/>
        <w:spacing w:line="480" w:lineRule="auto"/>
        <w:rPr>
          <w:color w:val="auto"/>
        </w:rPr>
      </w:pPr>
      <w:r w:rsidRPr="001F660E">
        <w:rPr>
          <w:color w:val="auto"/>
        </w:rPr>
        <w:t xml:space="preserve">Schilling, K.E., K.S. Chan, H. Liu, and Y.K. Zhang. 2010. Quantifying the effect of land use land cover change on increasing discharge in the Upper Mississippi River. Journal of Hydrology 387(3–4): 343–345. </w:t>
      </w:r>
      <w:proofErr w:type="spellStart"/>
      <w:r w:rsidRPr="001F660E">
        <w:rPr>
          <w:color w:val="auto"/>
        </w:rPr>
        <w:t>doi</w:t>
      </w:r>
      <w:proofErr w:type="spellEnd"/>
      <w:r w:rsidRPr="001F660E">
        <w:rPr>
          <w:color w:val="auto"/>
        </w:rPr>
        <w:t>: 10.1016/j.jhydrol.2010.04.019.</w:t>
      </w:r>
    </w:p>
    <w:p w14:paraId="061DD578" w14:textId="77777777" w:rsidR="008C4354" w:rsidRDefault="008C4354" w:rsidP="008C4354">
      <w:pPr>
        <w:pStyle w:val="References"/>
        <w:spacing w:line="480" w:lineRule="auto"/>
        <w:rPr>
          <w:color w:val="auto"/>
        </w:rPr>
      </w:pPr>
      <w:r w:rsidRPr="001F660E">
        <w:rPr>
          <w:color w:val="auto"/>
        </w:rPr>
        <w:lastRenderedPageBreak/>
        <w:t xml:space="preserve">Seifert, C.A., M.J. Roberts, and D.B. Lobell. 2017. Continuous corn and soybean yield penalties across hundreds of thousands of fields. Agronomy Journal 109(2): 541–548. </w:t>
      </w:r>
      <w:proofErr w:type="spellStart"/>
      <w:r w:rsidRPr="001F660E">
        <w:rPr>
          <w:color w:val="auto"/>
        </w:rPr>
        <w:t>doi</w:t>
      </w:r>
      <w:proofErr w:type="spellEnd"/>
      <w:r w:rsidRPr="001F660E">
        <w:rPr>
          <w:color w:val="auto"/>
        </w:rPr>
        <w:t>: 10.2134/agronj2016.03.0134.</w:t>
      </w:r>
    </w:p>
    <w:p w14:paraId="5FDF29E3" w14:textId="0F7D362C" w:rsidR="00A16455" w:rsidRPr="00A16455" w:rsidRDefault="00A16455" w:rsidP="008C4354">
      <w:pPr>
        <w:pStyle w:val="References"/>
        <w:spacing w:line="480" w:lineRule="auto"/>
        <w:rPr>
          <w:color w:val="FF0000"/>
        </w:rPr>
      </w:pPr>
      <w:r w:rsidRPr="00A16455">
        <w:rPr>
          <w:color w:val="FF0000"/>
        </w:rPr>
        <w:t xml:space="preserve">Shahzad, T., </w:t>
      </w:r>
      <w:r>
        <w:rPr>
          <w:color w:val="FF0000"/>
        </w:rPr>
        <w:t xml:space="preserve">M.I. </w:t>
      </w:r>
      <w:r w:rsidRPr="00A16455">
        <w:rPr>
          <w:color w:val="FF0000"/>
        </w:rPr>
        <w:t xml:space="preserve">Rashid, </w:t>
      </w:r>
      <w:r>
        <w:rPr>
          <w:color w:val="FF0000"/>
        </w:rPr>
        <w:t xml:space="preserve">V. </w:t>
      </w:r>
      <w:r w:rsidRPr="00A16455">
        <w:rPr>
          <w:color w:val="FF0000"/>
        </w:rPr>
        <w:t xml:space="preserve">Maire, </w:t>
      </w:r>
      <w:r>
        <w:rPr>
          <w:color w:val="FF0000"/>
        </w:rPr>
        <w:t xml:space="preserve">S. </w:t>
      </w:r>
      <w:r w:rsidRPr="00A16455">
        <w:rPr>
          <w:color w:val="FF0000"/>
        </w:rPr>
        <w:t xml:space="preserve">Barot, </w:t>
      </w:r>
      <w:r>
        <w:rPr>
          <w:color w:val="FF0000"/>
        </w:rPr>
        <w:t xml:space="preserve">N. </w:t>
      </w:r>
      <w:r w:rsidRPr="00A16455">
        <w:rPr>
          <w:color w:val="FF0000"/>
        </w:rPr>
        <w:t xml:space="preserve">Perveen, </w:t>
      </w:r>
      <w:r>
        <w:rPr>
          <w:color w:val="FF0000"/>
        </w:rPr>
        <w:t xml:space="preserve">G. </w:t>
      </w:r>
      <w:r w:rsidRPr="00A16455">
        <w:rPr>
          <w:color w:val="FF0000"/>
        </w:rPr>
        <w:t xml:space="preserve">Alvarez, </w:t>
      </w:r>
      <w:r>
        <w:rPr>
          <w:color w:val="FF0000"/>
        </w:rPr>
        <w:t xml:space="preserve">C. </w:t>
      </w:r>
      <w:r w:rsidRPr="00A16455">
        <w:rPr>
          <w:color w:val="FF0000"/>
        </w:rPr>
        <w:t xml:space="preserve">Mougin, and </w:t>
      </w:r>
      <w:r>
        <w:rPr>
          <w:color w:val="FF0000"/>
        </w:rPr>
        <w:t xml:space="preserve">S. </w:t>
      </w:r>
      <w:r w:rsidRPr="00A16455">
        <w:rPr>
          <w:color w:val="FF0000"/>
        </w:rPr>
        <w:t>Fontaine. 2018. Root penetration in deep soil layers stimulates mineralization of millennia-old organic carbon. Soil Biology and Biochemistry, 124, pp.150-160.</w:t>
      </w:r>
    </w:p>
    <w:p w14:paraId="41930A26" w14:textId="70BBC683" w:rsidR="008C4354" w:rsidRPr="001F660E" w:rsidRDefault="008C4354" w:rsidP="008C4354">
      <w:pPr>
        <w:pStyle w:val="References"/>
        <w:spacing w:line="480" w:lineRule="auto"/>
        <w:rPr>
          <w:color w:val="auto"/>
        </w:rPr>
      </w:pPr>
      <w:r w:rsidRPr="001F660E">
        <w:rPr>
          <w:color w:val="auto"/>
        </w:rPr>
        <w:t xml:space="preserve">Stanger, T.F., and J.G. Lauer. 2008. Corn grain yield response to crop rotation and nitrogen over 35 </w:t>
      </w:r>
      <w:r w:rsidR="004C1EE0" w:rsidRPr="001F660E">
        <w:rPr>
          <w:color w:val="auto"/>
        </w:rPr>
        <w:t>years</w:t>
      </w:r>
      <w:r w:rsidRPr="001F660E">
        <w:rPr>
          <w:color w:val="auto"/>
        </w:rPr>
        <w:t xml:space="preserve">. Agronomy Journal 100(3): 643–650. </w:t>
      </w:r>
      <w:proofErr w:type="spellStart"/>
      <w:r w:rsidRPr="001F660E">
        <w:rPr>
          <w:color w:val="auto"/>
        </w:rPr>
        <w:t>doi</w:t>
      </w:r>
      <w:proofErr w:type="spellEnd"/>
      <w:r w:rsidRPr="001F660E">
        <w:rPr>
          <w:color w:val="auto"/>
        </w:rPr>
        <w:t>: 10.2134/AGRONJ2007.0280.</w:t>
      </w:r>
    </w:p>
    <w:p w14:paraId="155EFFA1" w14:textId="4E29BA67" w:rsidR="00A57D06" w:rsidRPr="001F660E" w:rsidRDefault="00A57D06" w:rsidP="008C4354">
      <w:pPr>
        <w:pStyle w:val="References"/>
        <w:spacing w:line="480" w:lineRule="auto"/>
        <w:rPr>
          <w:color w:val="auto"/>
        </w:rPr>
      </w:pPr>
      <w:r w:rsidRPr="001F660E">
        <w:rPr>
          <w:color w:val="auto"/>
        </w:rPr>
        <w:t xml:space="preserve">Tamburini, G., R. </w:t>
      </w:r>
      <w:proofErr w:type="spellStart"/>
      <w:r w:rsidRPr="001F660E">
        <w:rPr>
          <w:color w:val="auto"/>
        </w:rPr>
        <w:t>Bommarco</w:t>
      </w:r>
      <w:proofErr w:type="spellEnd"/>
      <w:r w:rsidRPr="001F660E">
        <w:rPr>
          <w:color w:val="auto"/>
        </w:rPr>
        <w:t xml:space="preserve">, T.C. Wanger, C. Kremen, M.G. Van Der Heijden, M. Liebman, and S. Hallin. 2020. Agricultural diversification promotes multiple ecosystem services without compromising yield. Science advances, 6(45), </w:t>
      </w:r>
      <w:proofErr w:type="gramStart"/>
      <w:r w:rsidRPr="001F660E">
        <w:rPr>
          <w:color w:val="auto"/>
        </w:rPr>
        <w:t>p.eaba</w:t>
      </w:r>
      <w:proofErr w:type="gramEnd"/>
      <w:r w:rsidRPr="001F660E">
        <w:rPr>
          <w:color w:val="auto"/>
        </w:rPr>
        <w:t>1715.</w:t>
      </w:r>
    </w:p>
    <w:p w14:paraId="76554924" w14:textId="73942511" w:rsidR="00F10C48" w:rsidRPr="001F660E" w:rsidRDefault="00F10C48" w:rsidP="008C4354">
      <w:pPr>
        <w:pStyle w:val="References"/>
        <w:spacing w:line="480" w:lineRule="auto"/>
        <w:rPr>
          <w:color w:val="auto"/>
          <w:szCs w:val="24"/>
          <w:shd w:val="clear" w:color="auto" w:fill="FFFFFF"/>
        </w:rPr>
      </w:pPr>
      <w:r w:rsidRPr="008514D3">
        <w:rPr>
          <w:color w:val="auto"/>
          <w:szCs w:val="24"/>
          <w:shd w:val="clear" w:color="auto" w:fill="FFFFFF"/>
          <w:lang w:val="da-DK"/>
        </w:rPr>
        <w:t xml:space="preserve">Thorup-Kristensen, K., </w:t>
      </w:r>
      <w:r w:rsidR="00944434" w:rsidRPr="008514D3">
        <w:rPr>
          <w:color w:val="auto"/>
          <w:szCs w:val="24"/>
          <w:shd w:val="clear" w:color="auto" w:fill="FFFFFF"/>
          <w:lang w:val="da-DK"/>
        </w:rPr>
        <w:t>and J.</w:t>
      </w:r>
      <w:r w:rsidRPr="008514D3">
        <w:rPr>
          <w:color w:val="auto"/>
          <w:szCs w:val="24"/>
          <w:shd w:val="clear" w:color="auto" w:fill="FFFFFF"/>
          <w:lang w:val="da-DK"/>
        </w:rPr>
        <w:t xml:space="preserve"> Kirkegaard</w:t>
      </w:r>
      <w:r w:rsidR="00944434" w:rsidRPr="008514D3">
        <w:rPr>
          <w:color w:val="auto"/>
          <w:szCs w:val="24"/>
          <w:shd w:val="clear" w:color="auto" w:fill="FFFFFF"/>
          <w:lang w:val="da-DK"/>
        </w:rPr>
        <w:t xml:space="preserve">. </w:t>
      </w:r>
      <w:r w:rsidRPr="001F660E">
        <w:rPr>
          <w:color w:val="auto"/>
          <w:szCs w:val="24"/>
          <w:shd w:val="clear" w:color="auto" w:fill="FFFFFF"/>
        </w:rPr>
        <w:t>2016. Root system-based limits to agricultural productivity and efficiency: the farming systems context. </w:t>
      </w:r>
      <w:r w:rsidRPr="001F660E">
        <w:rPr>
          <w:i/>
          <w:iCs/>
          <w:color w:val="auto"/>
          <w:szCs w:val="24"/>
          <w:shd w:val="clear" w:color="auto" w:fill="FFFFFF"/>
        </w:rPr>
        <w:t>Annals of Botany</w:t>
      </w:r>
      <w:r w:rsidRPr="001F660E">
        <w:rPr>
          <w:color w:val="auto"/>
          <w:szCs w:val="24"/>
          <w:shd w:val="clear" w:color="auto" w:fill="FFFFFF"/>
        </w:rPr>
        <w:t>, </w:t>
      </w:r>
      <w:r w:rsidRPr="001F660E">
        <w:rPr>
          <w:i/>
          <w:iCs/>
          <w:color w:val="auto"/>
          <w:szCs w:val="24"/>
          <w:shd w:val="clear" w:color="auto" w:fill="FFFFFF"/>
        </w:rPr>
        <w:t>118</w:t>
      </w:r>
      <w:r w:rsidRPr="001F660E">
        <w:rPr>
          <w:color w:val="auto"/>
          <w:szCs w:val="24"/>
          <w:shd w:val="clear" w:color="auto" w:fill="FFFFFF"/>
        </w:rPr>
        <w:t>(4)</w:t>
      </w:r>
      <w:r w:rsidR="00944434" w:rsidRPr="001F660E">
        <w:rPr>
          <w:color w:val="auto"/>
          <w:szCs w:val="24"/>
          <w:shd w:val="clear" w:color="auto" w:fill="FFFFFF"/>
        </w:rPr>
        <w:t>:</w:t>
      </w:r>
      <w:r w:rsidRPr="001F660E">
        <w:rPr>
          <w:color w:val="auto"/>
          <w:szCs w:val="24"/>
          <w:shd w:val="clear" w:color="auto" w:fill="FFFFFF"/>
        </w:rPr>
        <w:t>573-592.</w:t>
      </w:r>
    </w:p>
    <w:p w14:paraId="6224E2D9" w14:textId="2D85251D" w:rsidR="00944434" w:rsidRPr="001F660E" w:rsidRDefault="00944434" w:rsidP="008C4354">
      <w:pPr>
        <w:pStyle w:val="References"/>
        <w:spacing w:line="480" w:lineRule="auto"/>
        <w:rPr>
          <w:color w:val="auto"/>
          <w:szCs w:val="24"/>
        </w:rPr>
      </w:pPr>
      <w:r w:rsidRPr="001F660E">
        <w:rPr>
          <w:color w:val="auto"/>
          <w:szCs w:val="24"/>
          <w:shd w:val="clear" w:color="auto" w:fill="FFFFFF"/>
        </w:rPr>
        <w:t xml:space="preserve">Thorup-Kristensen, K., N. Halberg, M. Nicolaisen, J.E. Olesen, T.E. Crews, P. </w:t>
      </w:r>
      <w:proofErr w:type="spellStart"/>
      <w:r w:rsidRPr="001F660E">
        <w:rPr>
          <w:color w:val="auto"/>
          <w:szCs w:val="24"/>
          <w:shd w:val="clear" w:color="auto" w:fill="FFFFFF"/>
        </w:rPr>
        <w:t>Hinsinger</w:t>
      </w:r>
      <w:proofErr w:type="spellEnd"/>
      <w:r w:rsidRPr="001F660E">
        <w:rPr>
          <w:color w:val="auto"/>
          <w:szCs w:val="24"/>
          <w:shd w:val="clear" w:color="auto" w:fill="FFFFFF"/>
        </w:rPr>
        <w:t xml:space="preserve">, </w:t>
      </w:r>
      <w:proofErr w:type="spellStart"/>
      <w:proofErr w:type="gramStart"/>
      <w:r w:rsidRPr="001F660E">
        <w:rPr>
          <w:color w:val="auto"/>
          <w:szCs w:val="24"/>
          <w:shd w:val="clear" w:color="auto" w:fill="FFFFFF"/>
        </w:rPr>
        <w:t>J.Kirekegaard</w:t>
      </w:r>
      <w:proofErr w:type="spellEnd"/>
      <w:proofErr w:type="gramEnd"/>
      <w:r w:rsidRPr="001F660E">
        <w:rPr>
          <w:color w:val="auto"/>
          <w:szCs w:val="24"/>
          <w:shd w:val="clear" w:color="auto" w:fill="FFFFFF"/>
        </w:rPr>
        <w:t>, A. Pierret, D.B. Dresbøll. 2020. Digging deeper for agricultural resources, the value of deep rooting. </w:t>
      </w:r>
      <w:r w:rsidRPr="001F660E">
        <w:rPr>
          <w:i/>
          <w:iCs/>
          <w:color w:val="auto"/>
          <w:szCs w:val="24"/>
          <w:shd w:val="clear" w:color="auto" w:fill="FFFFFF"/>
        </w:rPr>
        <w:t>Trends in Plant Science</w:t>
      </w:r>
      <w:r w:rsidRPr="001F660E">
        <w:rPr>
          <w:color w:val="auto"/>
          <w:szCs w:val="24"/>
          <w:shd w:val="clear" w:color="auto" w:fill="FFFFFF"/>
        </w:rPr>
        <w:t> </w:t>
      </w:r>
      <w:r w:rsidRPr="001F660E">
        <w:rPr>
          <w:i/>
          <w:iCs/>
          <w:color w:val="auto"/>
          <w:szCs w:val="24"/>
          <w:shd w:val="clear" w:color="auto" w:fill="FFFFFF"/>
        </w:rPr>
        <w:t>25</w:t>
      </w:r>
      <w:r w:rsidRPr="001F660E">
        <w:rPr>
          <w:color w:val="auto"/>
          <w:szCs w:val="24"/>
          <w:shd w:val="clear" w:color="auto" w:fill="FFFFFF"/>
        </w:rPr>
        <w:t>(4):406-417.</w:t>
      </w:r>
    </w:p>
    <w:p w14:paraId="40F93E6E" w14:textId="20E117A8" w:rsidR="008C4354" w:rsidRPr="001F660E" w:rsidRDefault="008C4354" w:rsidP="008C4354">
      <w:pPr>
        <w:pStyle w:val="References"/>
        <w:spacing w:line="480" w:lineRule="auto"/>
        <w:rPr>
          <w:color w:val="auto"/>
        </w:rPr>
      </w:pPr>
      <w:r w:rsidRPr="001F660E">
        <w:rPr>
          <w:color w:val="auto"/>
        </w:rPr>
        <w:lastRenderedPageBreak/>
        <w:t xml:space="preserve">Tron, S., G. Bodner, F. </w:t>
      </w:r>
      <w:proofErr w:type="spellStart"/>
      <w:r w:rsidRPr="001F660E">
        <w:rPr>
          <w:color w:val="auto"/>
        </w:rPr>
        <w:t>Laio</w:t>
      </w:r>
      <w:proofErr w:type="spellEnd"/>
      <w:r w:rsidRPr="001F660E">
        <w:rPr>
          <w:color w:val="auto"/>
        </w:rPr>
        <w:t xml:space="preserve">, L. Ridolfi, and D. Leitner. 2015. Can diversity in root architecture explain plant water use efficiency? A modeling study. Ecological Modelling 312: 200–210. </w:t>
      </w:r>
      <w:proofErr w:type="spellStart"/>
      <w:r w:rsidRPr="001F660E">
        <w:rPr>
          <w:color w:val="auto"/>
        </w:rPr>
        <w:t>doi</w:t>
      </w:r>
      <w:proofErr w:type="spellEnd"/>
      <w:r w:rsidRPr="001F660E">
        <w:rPr>
          <w:color w:val="auto"/>
        </w:rPr>
        <w:t>: 10.1016/J.ECOLMODEL.2015.05.028.</w:t>
      </w:r>
    </w:p>
    <w:p w14:paraId="34DCC7A5" w14:textId="77777777" w:rsidR="008C4354" w:rsidRPr="001F660E" w:rsidRDefault="008C4354" w:rsidP="008C4354">
      <w:pPr>
        <w:pStyle w:val="References"/>
        <w:spacing w:line="480" w:lineRule="auto"/>
        <w:rPr>
          <w:color w:val="auto"/>
        </w:rPr>
      </w:pPr>
      <w:r w:rsidRPr="001F660E">
        <w:rPr>
          <w:color w:val="auto"/>
        </w:rPr>
        <w:t>USDA National Agricultural Statistics Service Cropland Data Layer. 2021. Published corn data layer [Online]. USDA-NASS, Washington, DC. https://nassgeodata.gmu.edu/CropScape/ (accessed 10 August 2021).</w:t>
      </w:r>
    </w:p>
    <w:p w14:paraId="4700866A" w14:textId="418C9CE8" w:rsidR="00376466" w:rsidRDefault="00376466" w:rsidP="00376466">
      <w:pPr>
        <w:pStyle w:val="References"/>
        <w:spacing w:line="480" w:lineRule="auto"/>
        <w:rPr>
          <w:color w:val="auto"/>
        </w:rPr>
      </w:pPr>
      <w:r w:rsidRPr="001F660E">
        <w:rPr>
          <w:color w:val="auto"/>
        </w:rPr>
        <w:t>USDA National Agricultural Statistics Service. 2021. Quick Stats [Online]. USDA-NASS, Washington, DC. https://quickstats.nass.usda.gov/ (accessed 10 August 2021).</w:t>
      </w:r>
    </w:p>
    <w:p w14:paraId="035138EC" w14:textId="738EC94A" w:rsidR="00A16455" w:rsidRPr="00A16455" w:rsidRDefault="00A16455" w:rsidP="00376466">
      <w:pPr>
        <w:pStyle w:val="References"/>
        <w:spacing w:line="480" w:lineRule="auto"/>
        <w:rPr>
          <w:color w:val="FF0000"/>
        </w:rPr>
      </w:pPr>
      <w:r w:rsidRPr="00A16455">
        <w:rPr>
          <w:color w:val="FF0000"/>
        </w:rPr>
        <w:t>van der Bom, F.J., Williams, A. and Bell, M.J., 2020. Root architecture for improved resource capture: trade-offs in complex environments. Journal of Experimental Botany, 71(19), pp.5752-5763.</w:t>
      </w:r>
    </w:p>
    <w:p w14:paraId="14E3DBF0" w14:textId="11ED559B" w:rsidR="008C4354" w:rsidRPr="001F660E" w:rsidRDefault="008C4354" w:rsidP="008C4354">
      <w:pPr>
        <w:pStyle w:val="References"/>
        <w:spacing w:line="480" w:lineRule="auto"/>
        <w:rPr>
          <w:color w:val="auto"/>
        </w:rPr>
      </w:pPr>
      <w:r w:rsidRPr="001F660E">
        <w:rPr>
          <w:color w:val="auto"/>
        </w:rPr>
        <w:t xml:space="preserve">Varvel, G.E. 2000. Crop rotation and nitrogen effects on normalized grain yields in a long-term study. Agronomy Journal 92(5): 938–941. </w:t>
      </w:r>
      <w:proofErr w:type="spellStart"/>
      <w:r w:rsidRPr="001F660E">
        <w:rPr>
          <w:color w:val="auto"/>
        </w:rPr>
        <w:t>doi</w:t>
      </w:r>
      <w:proofErr w:type="spellEnd"/>
      <w:r w:rsidRPr="001F660E">
        <w:rPr>
          <w:color w:val="auto"/>
        </w:rPr>
        <w:t>: 10.2134/AGRONJ2000.925938X.</w:t>
      </w:r>
    </w:p>
    <w:p w14:paraId="0479353F" w14:textId="1E0C22FF" w:rsidR="008C4354" w:rsidRDefault="008C4354" w:rsidP="008C4354">
      <w:pPr>
        <w:pStyle w:val="References"/>
        <w:spacing w:line="480" w:lineRule="auto"/>
        <w:rPr>
          <w:color w:val="auto"/>
        </w:rPr>
      </w:pPr>
      <w:r w:rsidRPr="001F660E">
        <w:rPr>
          <w:color w:val="auto"/>
        </w:rPr>
        <w:t>Vogel, A.M., and F.E. Below. 2018. Hybrid selection and agronomic management to lessen the continuous corn yield penalty. Agronomy 8</w:t>
      </w:r>
      <w:r w:rsidR="009A70D9" w:rsidRPr="001F660E">
        <w:rPr>
          <w:color w:val="auto"/>
        </w:rPr>
        <w:t xml:space="preserve">(10): </w:t>
      </w:r>
      <w:r w:rsidRPr="001F660E">
        <w:rPr>
          <w:color w:val="auto"/>
        </w:rPr>
        <w:t xml:space="preserve">228. </w:t>
      </w:r>
      <w:proofErr w:type="spellStart"/>
      <w:r w:rsidRPr="001F660E">
        <w:rPr>
          <w:color w:val="auto"/>
        </w:rPr>
        <w:t>doi</w:t>
      </w:r>
      <w:proofErr w:type="spellEnd"/>
      <w:r w:rsidRPr="001F660E">
        <w:rPr>
          <w:color w:val="auto"/>
        </w:rPr>
        <w:t>: 10.3390/AGRONOMY8100228.</w:t>
      </w:r>
    </w:p>
    <w:p w14:paraId="2858D9B0" w14:textId="78BC385A" w:rsidR="004550B6" w:rsidRPr="004550B6" w:rsidRDefault="004550B6" w:rsidP="008C4354">
      <w:pPr>
        <w:pStyle w:val="References"/>
        <w:spacing w:line="480" w:lineRule="auto"/>
        <w:rPr>
          <w:color w:val="FF0000"/>
        </w:rPr>
      </w:pPr>
      <w:r w:rsidRPr="004550B6">
        <w:rPr>
          <w:color w:val="FF0000"/>
        </w:rPr>
        <w:t>Voorhees, W.B. 1983. Relative effectiveness of tillage and natural forces in alleviating wheel‐induced soil compaction. Soil Science Society of America Journal, 47(1), pp.129-133.</w:t>
      </w:r>
    </w:p>
    <w:p w14:paraId="38FC6810" w14:textId="77777777" w:rsidR="008C4354" w:rsidRPr="001F660E" w:rsidRDefault="008C4354" w:rsidP="008C4354">
      <w:pPr>
        <w:pStyle w:val="References"/>
        <w:spacing w:line="480" w:lineRule="auto"/>
        <w:rPr>
          <w:color w:val="auto"/>
        </w:rPr>
      </w:pPr>
      <w:r w:rsidRPr="001F660E">
        <w:rPr>
          <w:color w:val="auto"/>
        </w:rPr>
        <w:lastRenderedPageBreak/>
        <w:t xml:space="preserve">Weisberger, D.A., M.D. McDaniel, J.G. Arbuckle, and M. Liebman. 2021. Farmer perspectives on benefits of and barriers to extended crop rotations in Iowa, USA. Agricultural &amp; Environmental Letters 6(2): e20049. </w:t>
      </w:r>
      <w:proofErr w:type="spellStart"/>
      <w:r w:rsidRPr="001F660E">
        <w:rPr>
          <w:color w:val="auto"/>
        </w:rPr>
        <w:t>doi</w:t>
      </w:r>
      <w:proofErr w:type="spellEnd"/>
      <w:r w:rsidRPr="001F660E">
        <w:rPr>
          <w:color w:val="auto"/>
        </w:rPr>
        <w:t>: 10.1002/AEL2.20049.</w:t>
      </w:r>
    </w:p>
    <w:p w14:paraId="4630EDCD" w14:textId="77777777" w:rsidR="008C4354" w:rsidRPr="001F660E" w:rsidRDefault="008C4354" w:rsidP="008C4354">
      <w:pPr>
        <w:pStyle w:val="References"/>
        <w:spacing w:line="480" w:lineRule="auto"/>
        <w:rPr>
          <w:color w:val="auto"/>
        </w:rPr>
      </w:pPr>
      <w:r w:rsidRPr="001F660E">
        <w:rPr>
          <w:color w:val="auto"/>
        </w:rPr>
        <w:t xml:space="preserve">Wickham, H., M. Averick, J. Bryan, W. Chang, L. McGowan, et al. 2019. Welcome to the </w:t>
      </w:r>
      <w:proofErr w:type="spellStart"/>
      <w:r w:rsidRPr="001F660E">
        <w:rPr>
          <w:color w:val="auto"/>
        </w:rPr>
        <w:t>Tidyverse</w:t>
      </w:r>
      <w:proofErr w:type="spellEnd"/>
      <w:r w:rsidRPr="001F660E">
        <w:rPr>
          <w:color w:val="auto"/>
        </w:rPr>
        <w:t xml:space="preserve">. Journal of </w:t>
      </w:r>
      <w:proofErr w:type="gramStart"/>
      <w:r w:rsidRPr="001F660E">
        <w:rPr>
          <w:color w:val="auto"/>
        </w:rPr>
        <w:t>Open Source</w:t>
      </w:r>
      <w:proofErr w:type="gramEnd"/>
      <w:r w:rsidRPr="001F660E">
        <w:rPr>
          <w:color w:val="auto"/>
        </w:rPr>
        <w:t xml:space="preserve"> Software 4(43): 1686. </w:t>
      </w:r>
      <w:proofErr w:type="spellStart"/>
      <w:r w:rsidRPr="001F660E">
        <w:rPr>
          <w:color w:val="auto"/>
        </w:rPr>
        <w:t>doi</w:t>
      </w:r>
      <w:proofErr w:type="spellEnd"/>
      <w:r w:rsidRPr="001F660E">
        <w:rPr>
          <w:color w:val="auto"/>
        </w:rPr>
        <w:t>: 10.21105/joss.01686.</w:t>
      </w:r>
    </w:p>
    <w:p w14:paraId="5E1FAFF5" w14:textId="7DB61B5E" w:rsidR="008C4354" w:rsidRPr="001F660E" w:rsidRDefault="008C4354" w:rsidP="008C4354">
      <w:pPr>
        <w:pStyle w:val="References"/>
        <w:spacing w:line="480" w:lineRule="auto"/>
        <w:rPr>
          <w:color w:val="auto"/>
        </w:rPr>
      </w:pPr>
      <w:r w:rsidRPr="001F660E">
        <w:rPr>
          <w:color w:val="auto"/>
        </w:rPr>
        <w:t xml:space="preserve">Wood, S.N. 2011. Fast stable restricted maximum likelihood and marginal likelihood estimation of semiparametric generalized linear models. Journal of the Royal Statistical Society. Series B: Statistical Methodology 73(1): 3–36. </w:t>
      </w:r>
      <w:proofErr w:type="spellStart"/>
      <w:r w:rsidRPr="001F660E">
        <w:rPr>
          <w:color w:val="auto"/>
        </w:rPr>
        <w:t>doi</w:t>
      </w:r>
      <w:proofErr w:type="spellEnd"/>
      <w:r w:rsidRPr="001F660E">
        <w:rPr>
          <w:color w:val="auto"/>
        </w:rPr>
        <w:t>: 10.1111/J.1467-9868.2010.</w:t>
      </w:r>
      <w:proofErr w:type="gramStart"/>
      <w:r w:rsidRPr="001F660E">
        <w:rPr>
          <w:color w:val="auto"/>
        </w:rPr>
        <w:t>00749.X.</w:t>
      </w:r>
      <w:proofErr w:type="gramEnd"/>
    </w:p>
    <w:p w14:paraId="4CBBB72D" w14:textId="2DC56E2B" w:rsidR="00C109B8" w:rsidRPr="001F660E" w:rsidRDefault="00C109B8" w:rsidP="00C109B8">
      <w:pPr>
        <w:pStyle w:val="References"/>
        <w:spacing w:line="480" w:lineRule="auto"/>
        <w:rPr>
          <w:color w:val="auto"/>
        </w:rPr>
      </w:pPr>
      <w:r w:rsidRPr="001F660E">
        <w:rPr>
          <w:color w:val="auto"/>
        </w:rPr>
        <w:t xml:space="preserve">Zhang, X., </w:t>
      </w:r>
      <w:r w:rsidR="00A93507" w:rsidRPr="001F660E">
        <w:rPr>
          <w:color w:val="auto"/>
        </w:rPr>
        <w:t xml:space="preserve">H. </w:t>
      </w:r>
      <w:r w:rsidRPr="001F660E">
        <w:rPr>
          <w:color w:val="auto"/>
        </w:rPr>
        <w:t xml:space="preserve">Wan, </w:t>
      </w:r>
      <w:r w:rsidR="00A93507" w:rsidRPr="001F660E">
        <w:rPr>
          <w:color w:val="auto"/>
        </w:rPr>
        <w:t xml:space="preserve">F.W. </w:t>
      </w:r>
      <w:r w:rsidRPr="001F660E">
        <w:rPr>
          <w:color w:val="auto"/>
        </w:rPr>
        <w:t xml:space="preserve">Zwiers, </w:t>
      </w:r>
      <w:r w:rsidR="00A93507" w:rsidRPr="001F660E">
        <w:rPr>
          <w:color w:val="auto"/>
        </w:rPr>
        <w:t>G.C.</w:t>
      </w:r>
      <w:r w:rsidRPr="001F660E">
        <w:rPr>
          <w:color w:val="auto"/>
        </w:rPr>
        <w:t xml:space="preserve"> </w:t>
      </w:r>
      <w:proofErr w:type="spellStart"/>
      <w:r w:rsidRPr="001F660E">
        <w:rPr>
          <w:color w:val="auto"/>
        </w:rPr>
        <w:t>Hegerl</w:t>
      </w:r>
      <w:proofErr w:type="spellEnd"/>
      <w:r w:rsidRPr="001F660E">
        <w:rPr>
          <w:color w:val="auto"/>
        </w:rPr>
        <w:t xml:space="preserve">, and </w:t>
      </w:r>
      <w:r w:rsidR="00A93507" w:rsidRPr="001F660E">
        <w:rPr>
          <w:color w:val="auto"/>
        </w:rPr>
        <w:t xml:space="preserve">S.K. </w:t>
      </w:r>
      <w:r w:rsidRPr="001F660E">
        <w:rPr>
          <w:color w:val="auto"/>
        </w:rPr>
        <w:t>Min</w:t>
      </w:r>
      <w:r w:rsidR="00A93507" w:rsidRPr="001F660E">
        <w:rPr>
          <w:color w:val="auto"/>
        </w:rPr>
        <w:t xml:space="preserve">. </w:t>
      </w:r>
      <w:r w:rsidRPr="001F660E">
        <w:rPr>
          <w:color w:val="auto"/>
        </w:rPr>
        <w:t>2013. Attributing intensification of precipitation extremes to human influence. Geophysical Research Letters, 40(19), pp.5252-5257.  </w:t>
      </w:r>
      <w:hyperlink r:id="rId23" w:history="1">
        <w:r w:rsidRPr="001F660E">
          <w:rPr>
            <w:color w:val="auto"/>
          </w:rPr>
          <w:t>https://doi.org/10.1002/grl.51010</w:t>
        </w:r>
      </w:hyperlink>
    </w:p>
    <w:p w14:paraId="4E44EE0B" w14:textId="586F1F06" w:rsidR="00C109B8" w:rsidRPr="001F660E" w:rsidRDefault="00C109B8" w:rsidP="008C4354">
      <w:pPr>
        <w:pStyle w:val="References"/>
        <w:spacing w:line="480" w:lineRule="auto"/>
        <w:rPr>
          <w:color w:val="auto"/>
        </w:rPr>
      </w:pPr>
    </w:p>
    <w:p w14:paraId="00AE25B8" w14:textId="77777777" w:rsidR="008C4354" w:rsidRPr="001F660E" w:rsidRDefault="008C4354" w:rsidP="008C4354">
      <w:pPr>
        <w:pStyle w:val="Heading1"/>
      </w:pPr>
      <w:bookmarkStart w:id="38" w:name="_Toc83115545"/>
      <w:r w:rsidRPr="001F660E">
        <w:t>Appendix. Supplementary Material</w:t>
      </w:r>
      <w:bookmarkEnd w:id="38"/>
    </w:p>
    <w:p w14:paraId="33E9C3E9" w14:textId="77777777" w:rsidR="008C4354" w:rsidRPr="001F660E" w:rsidRDefault="008C4354" w:rsidP="008C4354">
      <w:pPr>
        <w:pStyle w:val="Body"/>
        <w:ind w:firstLine="0"/>
        <w:rPr>
          <w:color w:val="auto"/>
        </w:rPr>
      </w:pPr>
      <w:r w:rsidRPr="001F660E">
        <w:rPr>
          <w:color w:val="auto"/>
        </w:rPr>
        <w:t>The following figures are included as supplementary material:</w:t>
      </w:r>
    </w:p>
    <w:p w14:paraId="63108F63" w14:textId="3BA3BDBE" w:rsidR="008C4354" w:rsidRPr="001F660E" w:rsidRDefault="008C4354" w:rsidP="0025150E">
      <w:pPr>
        <w:spacing w:line="480" w:lineRule="auto"/>
      </w:pPr>
      <w:r w:rsidRPr="001F660E">
        <w:rPr>
          <w:b/>
          <w:bCs/>
        </w:rPr>
        <w:t>Figure S1</w:t>
      </w:r>
      <w:r w:rsidRPr="001F660E">
        <w:t xml:space="preserve"> – Maximum rooting depth over time</w:t>
      </w:r>
      <w:r w:rsidR="0025150E" w:rsidRPr="001F660E">
        <w:t>,</w:t>
      </w:r>
      <w:r w:rsidRPr="001F660E">
        <w:t xml:space="preserve"> </w:t>
      </w:r>
      <w:r w:rsidR="002B692A" w:rsidRPr="001F660E">
        <w:t xml:space="preserve">raw </w:t>
      </w:r>
      <w:r w:rsidRPr="001F660E">
        <w:t>dataset</w:t>
      </w:r>
      <w:r w:rsidR="0025150E" w:rsidRPr="001F660E">
        <w:t xml:space="preserve"> and unsmoothed fitted values</w:t>
      </w:r>
    </w:p>
    <w:p w14:paraId="46EACAD0" w14:textId="0EEF6ACC" w:rsidR="008C4354" w:rsidRPr="001F660E" w:rsidRDefault="008C4354" w:rsidP="008C4354">
      <w:pPr>
        <w:spacing w:line="480" w:lineRule="auto"/>
      </w:pPr>
      <w:r w:rsidRPr="001F660E">
        <w:rPr>
          <w:b/>
          <w:bCs/>
        </w:rPr>
        <w:t xml:space="preserve">Figure </w:t>
      </w:r>
      <w:r w:rsidR="0025150E" w:rsidRPr="001F660E">
        <w:rPr>
          <w:b/>
          <w:bCs/>
        </w:rPr>
        <w:t xml:space="preserve">S2 </w:t>
      </w:r>
      <w:r w:rsidRPr="001F660E">
        <w:t>- Yields, biomass over time, growth rate over time, harvest index, 500-kernal grain weight</w:t>
      </w:r>
    </w:p>
    <w:p w14:paraId="7E2DED78" w14:textId="11E0D081" w:rsidR="00A15CFF" w:rsidRPr="001F660E" w:rsidRDefault="00A15CFF" w:rsidP="00A15CFF">
      <w:pPr>
        <w:spacing w:line="480" w:lineRule="auto"/>
      </w:pPr>
      <w:r w:rsidRPr="001F660E">
        <w:rPr>
          <w:b/>
          <w:bCs/>
        </w:rPr>
        <w:t xml:space="preserve">Figure </w:t>
      </w:r>
      <w:r w:rsidR="0025150E" w:rsidRPr="001F660E">
        <w:rPr>
          <w:b/>
          <w:bCs/>
        </w:rPr>
        <w:t xml:space="preserve">S3 </w:t>
      </w:r>
      <w:r w:rsidRPr="001F660E">
        <w:t>– Root to shoot ratios for 2019 and 2020</w:t>
      </w:r>
    </w:p>
    <w:p w14:paraId="38737364" w14:textId="78ABA7C5" w:rsidR="008C4354" w:rsidRPr="001F660E" w:rsidRDefault="008C4354" w:rsidP="008C4354">
      <w:pPr>
        <w:spacing w:line="480" w:lineRule="auto"/>
      </w:pPr>
      <w:r w:rsidRPr="001F660E">
        <w:rPr>
          <w:b/>
          <w:bCs/>
        </w:rPr>
        <w:lastRenderedPageBreak/>
        <w:t xml:space="preserve">Figure </w:t>
      </w:r>
      <w:r w:rsidR="0025150E" w:rsidRPr="001F660E">
        <w:rPr>
          <w:b/>
          <w:bCs/>
        </w:rPr>
        <w:t xml:space="preserve">S4 </w:t>
      </w:r>
      <w:r w:rsidRPr="001F660E">
        <w:t>- Soil penetration resistance by depth at various sampling points, approximate depths of tillage operations are provided for reference</w:t>
      </w:r>
    </w:p>
    <w:p w14:paraId="70A2F640" w14:textId="5B0BB976" w:rsidR="008C4354" w:rsidRPr="001F660E" w:rsidRDefault="008C4354" w:rsidP="008C4354">
      <w:pPr>
        <w:spacing w:line="480" w:lineRule="auto"/>
      </w:pPr>
      <w:r w:rsidRPr="001F660E">
        <w:rPr>
          <w:b/>
          <w:bCs/>
        </w:rPr>
        <w:t xml:space="preserve">Figure </w:t>
      </w:r>
      <w:r w:rsidR="0025150E" w:rsidRPr="001F660E">
        <w:rPr>
          <w:b/>
          <w:bCs/>
        </w:rPr>
        <w:t>S5</w:t>
      </w:r>
      <w:r w:rsidR="0025150E" w:rsidRPr="001F660E">
        <w:t xml:space="preserve"> </w:t>
      </w:r>
      <w:r w:rsidRPr="001F660E">
        <w:t xml:space="preserve">- Soil moisture </w:t>
      </w:r>
      <w:r w:rsidR="00A93507" w:rsidRPr="001F660E">
        <w:t xml:space="preserve">and temperature </w:t>
      </w:r>
      <w:r w:rsidRPr="001F660E">
        <w:t xml:space="preserve">at 30 and 45 cm depths in the maize phase of the </w:t>
      </w:r>
      <w:r w:rsidR="00A93507" w:rsidRPr="001F660E">
        <w:t>short and extended rotations</w:t>
      </w:r>
    </w:p>
    <w:p w14:paraId="36CDD90E" w14:textId="76943CFD" w:rsidR="008C4354" w:rsidRPr="001F660E" w:rsidRDefault="0025150E" w:rsidP="008C4354">
      <w:pPr>
        <w:spacing w:line="480" w:lineRule="auto"/>
      </w:pPr>
      <w:r w:rsidRPr="001F660E">
        <w:rPr>
          <w:b/>
          <w:bCs/>
        </w:rPr>
        <w:t xml:space="preserve">Figure S6 – </w:t>
      </w:r>
      <w:r w:rsidRPr="001F660E">
        <w:t>Data from Lazicki et al. 2016</w:t>
      </w:r>
    </w:p>
    <w:p w14:paraId="4D4CA574" w14:textId="306F6A2E" w:rsidR="001F318B" w:rsidRPr="001F660E" w:rsidRDefault="001F318B" w:rsidP="001F318B">
      <w:pPr>
        <w:spacing w:line="480" w:lineRule="auto"/>
      </w:pPr>
      <w:r w:rsidRPr="001F660E">
        <w:rPr>
          <w:b/>
          <w:bCs/>
        </w:rPr>
        <w:t xml:space="preserve">Figure S7 – </w:t>
      </w:r>
      <w:r w:rsidRPr="001F660E">
        <w:t>Simulated</w:t>
      </w:r>
      <w:r w:rsidRPr="001F660E">
        <w:rPr>
          <w:b/>
          <w:bCs/>
        </w:rPr>
        <w:t xml:space="preserve"> </w:t>
      </w:r>
      <w:r w:rsidRPr="001F660E">
        <w:t>impact of changes in root front velocity on maize yield</w:t>
      </w:r>
      <w:r w:rsidR="004550B6">
        <w:t xml:space="preserve"> and a conceptual figure of our hypothesis</w:t>
      </w:r>
    </w:p>
    <w:p w14:paraId="120CC5D5" w14:textId="34A8E257" w:rsidR="008C4354" w:rsidRPr="001F660E" w:rsidRDefault="008C4354" w:rsidP="008C4354">
      <w:pPr>
        <w:spacing w:line="480" w:lineRule="auto"/>
      </w:pPr>
      <w:r w:rsidRPr="001F660E">
        <w:t>The following tables are included as supplementary material:</w:t>
      </w:r>
    </w:p>
    <w:p w14:paraId="285B1604" w14:textId="16D7C8FE" w:rsidR="008C3EE9" w:rsidRPr="001F660E" w:rsidRDefault="008C3EE9" w:rsidP="008C3EE9">
      <w:pPr>
        <w:spacing w:line="480" w:lineRule="auto"/>
      </w:pPr>
      <w:r w:rsidRPr="001F660E">
        <w:rPr>
          <w:b/>
          <w:bCs/>
        </w:rPr>
        <w:t>Table S1</w:t>
      </w:r>
      <w:r w:rsidRPr="001F660E">
        <w:t xml:space="preserve"> – Summary of above-ground growth-analysis and rooting depth non-linear parameter fits</w:t>
      </w:r>
    </w:p>
    <w:p w14:paraId="15F5BDA8" w14:textId="0BF9E688" w:rsidR="00FD7744" w:rsidRPr="001F660E" w:rsidRDefault="00FD7744" w:rsidP="00FD7744">
      <w:pPr>
        <w:spacing w:line="480" w:lineRule="auto"/>
      </w:pPr>
      <w:r w:rsidRPr="001F660E">
        <w:rPr>
          <w:b/>
          <w:bCs/>
        </w:rPr>
        <w:t>Table S</w:t>
      </w:r>
      <w:r w:rsidR="008C3EE9" w:rsidRPr="001F660E">
        <w:rPr>
          <w:b/>
          <w:bCs/>
        </w:rPr>
        <w:t>2</w:t>
      </w:r>
      <w:r w:rsidRPr="001F660E">
        <w:rPr>
          <w:b/>
          <w:bCs/>
        </w:rPr>
        <w:t xml:space="preserve"> </w:t>
      </w:r>
      <w:r w:rsidRPr="001F660E">
        <w:t xml:space="preserve">- Summary of ‘background’ root samples taken shortly </w:t>
      </w:r>
      <w:r w:rsidR="001C7345" w:rsidRPr="001F660E">
        <w:t xml:space="preserve">after </w:t>
      </w:r>
      <w:r w:rsidRPr="001F660E">
        <w:t>maize planting</w:t>
      </w:r>
    </w:p>
    <w:p w14:paraId="65BCAE1E" w14:textId="7B26D9DF" w:rsidR="00196245" w:rsidRPr="001F660E" w:rsidRDefault="00196245" w:rsidP="00196245">
      <w:pPr>
        <w:spacing w:line="480" w:lineRule="auto"/>
      </w:pPr>
      <w:r w:rsidRPr="001F660E">
        <w:rPr>
          <w:b/>
          <w:bCs/>
        </w:rPr>
        <w:t xml:space="preserve">Table </w:t>
      </w:r>
      <w:r w:rsidR="008C3EE9" w:rsidRPr="001F660E">
        <w:rPr>
          <w:b/>
          <w:bCs/>
        </w:rPr>
        <w:t>S3</w:t>
      </w:r>
      <w:r w:rsidR="008C3EE9" w:rsidRPr="001F660E">
        <w:t xml:space="preserve"> </w:t>
      </w:r>
      <w:r w:rsidRPr="001F660E">
        <w:t>- Summary of fixed effect tests on root mass</w:t>
      </w:r>
    </w:p>
    <w:p w14:paraId="12911E5F" w14:textId="0D0DAF19" w:rsidR="00EC58E2" w:rsidRPr="001F660E" w:rsidRDefault="00EC58E2" w:rsidP="00EC58E2">
      <w:pPr>
        <w:spacing w:line="480" w:lineRule="auto"/>
      </w:pPr>
      <w:r w:rsidRPr="001F660E">
        <w:rPr>
          <w:b/>
          <w:bCs/>
        </w:rPr>
        <w:t xml:space="preserve">Table </w:t>
      </w:r>
      <w:r w:rsidR="008C3EE9" w:rsidRPr="001F660E">
        <w:rPr>
          <w:b/>
          <w:bCs/>
        </w:rPr>
        <w:t>S4</w:t>
      </w:r>
      <w:r w:rsidR="008C3EE9" w:rsidRPr="001F660E">
        <w:t xml:space="preserve"> </w:t>
      </w:r>
      <w:r w:rsidRPr="001F660E">
        <w:t xml:space="preserve">- Summary of contrasts for the complex versus </w:t>
      </w:r>
      <w:r w:rsidR="00CD0A36" w:rsidRPr="001F660E">
        <w:t>short rotation</w:t>
      </w:r>
      <w:r w:rsidRPr="001F660E">
        <w:t xml:space="preserve"> </w:t>
      </w:r>
      <w:r w:rsidR="003A6F31" w:rsidRPr="001F660E">
        <w:t xml:space="preserve">for root mass added </w:t>
      </w:r>
      <w:r w:rsidRPr="001F660E">
        <w:t>at each depth</w:t>
      </w:r>
    </w:p>
    <w:p w14:paraId="1AE9C609" w14:textId="77777777" w:rsidR="008C4354" w:rsidRPr="001F660E" w:rsidRDefault="008C4354" w:rsidP="008C4354">
      <w:pPr>
        <w:spacing w:line="480" w:lineRule="auto"/>
      </w:pPr>
    </w:p>
    <w:p w14:paraId="778D29EA" w14:textId="6286DC9B" w:rsidR="008C4354" w:rsidRPr="001F660E" w:rsidRDefault="008C4354" w:rsidP="008C4354">
      <w:pPr>
        <w:pStyle w:val="NoSpacing"/>
        <w:spacing w:line="480" w:lineRule="auto"/>
        <w:jc w:val="center"/>
      </w:pPr>
    </w:p>
    <w:p w14:paraId="7057DAFF" w14:textId="21D36858" w:rsidR="000B4CAD" w:rsidRPr="001F660E" w:rsidRDefault="00E25846" w:rsidP="008C4354">
      <w:pPr>
        <w:pStyle w:val="NoSpacing"/>
        <w:spacing w:line="480" w:lineRule="auto"/>
        <w:jc w:val="center"/>
      </w:pPr>
      <w:r w:rsidRPr="001F660E">
        <w:rPr>
          <w:noProof/>
        </w:rPr>
        <w:lastRenderedPageBreak/>
        <w:drawing>
          <wp:inline distT="0" distB="0" distL="0" distR="0" wp14:anchorId="4656C239" wp14:editId="11A6A786">
            <wp:extent cx="5943600" cy="6175375"/>
            <wp:effectExtent l="0" t="0" r="0" b="0"/>
            <wp:docPr id="112446112" name="Picture 13"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46112" name="Picture 13" descr="A graph of different types of data&#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6175375"/>
                    </a:xfrm>
                    <a:prstGeom prst="rect">
                      <a:avLst/>
                    </a:prstGeom>
                  </pic:spPr>
                </pic:pic>
              </a:graphicData>
            </a:graphic>
          </wp:inline>
        </w:drawing>
      </w:r>
    </w:p>
    <w:p w14:paraId="4906148E" w14:textId="5551A11D" w:rsidR="008C4354" w:rsidRPr="001F660E" w:rsidRDefault="000B4CAD" w:rsidP="00E25846">
      <w:pPr>
        <w:pStyle w:val="CaptionSpecAPA"/>
        <w:spacing w:line="480" w:lineRule="auto"/>
        <w:rPr>
          <w:color w:val="auto"/>
        </w:rPr>
      </w:pPr>
      <w:r w:rsidRPr="001F660E">
        <w:rPr>
          <w:b/>
          <w:bCs/>
          <w:color w:val="auto"/>
        </w:rPr>
        <w:t>Figure S1</w:t>
      </w:r>
      <w:r w:rsidRPr="001F660E">
        <w:rPr>
          <w:color w:val="auto"/>
        </w:rPr>
        <w:t xml:space="preserve"> – Maximum rooting depth over time, raw dataset and unsmoothed fitted values</w:t>
      </w:r>
      <w:ins w:id="39" w:author="Osterholz, Will - REE-ARS" w:date="2024-07-15T16:50:00Z" w16du:dateUtc="2024-07-15T20:50:00Z">
        <w:r w:rsidR="00AD5180">
          <w:rPr>
            <w:color w:val="auto"/>
          </w:rPr>
          <w:t>.</w:t>
        </w:r>
      </w:ins>
    </w:p>
    <w:p w14:paraId="7E86F53C" w14:textId="77777777" w:rsidR="008C4354" w:rsidRPr="001F660E" w:rsidRDefault="008C4354" w:rsidP="008C4354">
      <w:pPr>
        <w:pStyle w:val="Body"/>
        <w:rPr>
          <w:color w:val="auto"/>
        </w:rPr>
      </w:pPr>
    </w:p>
    <w:p w14:paraId="11D1E67C" w14:textId="77777777" w:rsidR="008C4354" w:rsidRPr="001F660E" w:rsidRDefault="008C4354" w:rsidP="008C4354">
      <w:pPr>
        <w:pStyle w:val="Body"/>
        <w:rPr>
          <w:color w:val="auto"/>
        </w:rPr>
      </w:pPr>
    </w:p>
    <w:p w14:paraId="1F213E38" w14:textId="25CB1805" w:rsidR="00FD5089" w:rsidRPr="00FD5089" w:rsidRDefault="00FD5089" w:rsidP="00FD5089">
      <w:pPr>
        <w:pStyle w:val="NoSpacing"/>
        <w:spacing w:line="480" w:lineRule="auto"/>
        <w:jc w:val="center"/>
        <w:rPr>
          <w:lang w:val="da-DK"/>
        </w:rPr>
      </w:pPr>
      <w:r w:rsidRPr="00FD5089">
        <w:rPr>
          <w:lang w:val="da-DK"/>
        </w:rPr>
        <w:lastRenderedPageBreak/>
        <w:drawing>
          <wp:inline distT="0" distB="0" distL="0" distR="0" wp14:anchorId="09FF3858" wp14:editId="5E606CA6">
            <wp:extent cx="5943600" cy="6174740"/>
            <wp:effectExtent l="0" t="0" r="0" b="0"/>
            <wp:docPr id="584024792" name="Picture 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024792" name="Picture 9" descr="A screenshot of a graph&#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6174740"/>
                    </a:xfrm>
                    <a:prstGeom prst="rect">
                      <a:avLst/>
                    </a:prstGeom>
                    <a:noFill/>
                    <a:ln>
                      <a:noFill/>
                    </a:ln>
                  </pic:spPr>
                </pic:pic>
              </a:graphicData>
            </a:graphic>
          </wp:inline>
        </w:drawing>
      </w:r>
    </w:p>
    <w:p w14:paraId="3C83DE04" w14:textId="2EB50CD8" w:rsidR="008C4354" w:rsidRPr="001F660E" w:rsidRDefault="008C4354" w:rsidP="008C4354">
      <w:pPr>
        <w:pStyle w:val="NoSpacing"/>
        <w:spacing w:line="480" w:lineRule="auto"/>
        <w:jc w:val="center"/>
      </w:pPr>
    </w:p>
    <w:p w14:paraId="29E9176C" w14:textId="6293FCA4" w:rsidR="008C4354" w:rsidRPr="001F660E" w:rsidRDefault="008C4354" w:rsidP="008C4354">
      <w:pPr>
        <w:pStyle w:val="CaptionSpecAPA"/>
        <w:spacing w:line="480" w:lineRule="auto"/>
        <w:rPr>
          <w:color w:val="auto"/>
        </w:rPr>
      </w:pPr>
      <w:r w:rsidRPr="001F660E">
        <w:rPr>
          <w:b/>
          <w:bCs/>
          <w:color w:val="auto"/>
        </w:rPr>
        <w:t>Figure S</w:t>
      </w:r>
      <w:r w:rsidR="000B4CAD" w:rsidRPr="001F660E">
        <w:rPr>
          <w:b/>
          <w:bCs/>
          <w:color w:val="auto"/>
        </w:rPr>
        <w:t>2</w:t>
      </w:r>
      <w:r w:rsidR="00A15CFF" w:rsidRPr="001F660E">
        <w:rPr>
          <w:color w:val="auto"/>
        </w:rPr>
        <w:t>.</w:t>
      </w:r>
      <w:r w:rsidRPr="001F660E">
        <w:rPr>
          <w:color w:val="auto"/>
        </w:rPr>
        <w:t xml:space="preserve"> Yields, biomass over time, growth rate over time, harvest index, 500-kernal grain weight</w:t>
      </w:r>
      <w:r w:rsidR="006845E9">
        <w:rPr>
          <w:color w:val="auto"/>
        </w:rPr>
        <w:t xml:space="preserve"> for</w:t>
      </w:r>
      <w:r w:rsidR="00FD5089">
        <w:rPr>
          <w:color w:val="auto"/>
        </w:rPr>
        <w:t xml:space="preserve"> the extended 4-year rotation (dark blue) and short 2-year rotation (yellow). The reader is directed to the manuscript text for indications of significant differences. </w:t>
      </w:r>
    </w:p>
    <w:p w14:paraId="1E972CC1" w14:textId="1F69975F" w:rsidR="00A15CFF" w:rsidRPr="001F660E" w:rsidRDefault="00AC751D" w:rsidP="00A15CFF">
      <w:pPr>
        <w:pStyle w:val="Body"/>
        <w:rPr>
          <w:color w:val="auto"/>
        </w:rPr>
      </w:pPr>
      <w:r>
        <w:rPr>
          <w:noProof/>
          <w:color w:val="auto"/>
        </w:rPr>
        <w:lastRenderedPageBreak/>
        <w:drawing>
          <wp:inline distT="0" distB="0" distL="0" distR="0" wp14:anchorId="30E0E43D" wp14:editId="413D76E7">
            <wp:extent cx="5943600" cy="3533140"/>
            <wp:effectExtent l="0" t="0" r="0" b="0"/>
            <wp:docPr id="1410169528" name="Picture 9" descr="A graph of a pla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169528" name="Picture 9" descr="A graph of a plant&#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533140"/>
                    </a:xfrm>
                    <a:prstGeom prst="rect">
                      <a:avLst/>
                    </a:prstGeom>
                  </pic:spPr>
                </pic:pic>
              </a:graphicData>
            </a:graphic>
          </wp:inline>
        </w:drawing>
      </w:r>
    </w:p>
    <w:p w14:paraId="289CA87A" w14:textId="5164381E" w:rsidR="00A15CFF" w:rsidRPr="001F660E" w:rsidRDefault="00A15CFF" w:rsidP="00A15CFF">
      <w:pPr>
        <w:pStyle w:val="CaptionSpecAPA"/>
        <w:spacing w:line="480" w:lineRule="auto"/>
        <w:rPr>
          <w:color w:val="auto"/>
        </w:rPr>
      </w:pPr>
      <w:r w:rsidRPr="001F660E">
        <w:rPr>
          <w:color w:val="auto"/>
        </w:rPr>
        <w:t>Figure S</w:t>
      </w:r>
      <w:r w:rsidR="000B4CAD" w:rsidRPr="001F660E">
        <w:rPr>
          <w:color w:val="auto"/>
        </w:rPr>
        <w:t>3</w:t>
      </w:r>
      <w:r w:rsidRPr="001F660E">
        <w:rPr>
          <w:color w:val="auto"/>
        </w:rPr>
        <w:t>. Root to shoot ratios for 2019 and 2020, with</w:t>
      </w:r>
      <w:r w:rsidR="00A14006" w:rsidRPr="001F660E">
        <w:rPr>
          <w:color w:val="auto"/>
        </w:rPr>
        <w:t xml:space="preserve"> different background root decomposition assumptions</w:t>
      </w:r>
      <w:ins w:id="40" w:author="Osterholz, Will - REE-ARS" w:date="2024-07-15T16:51:00Z" w16du:dateUtc="2024-07-15T20:51:00Z">
        <w:r w:rsidR="00AD5180">
          <w:rPr>
            <w:color w:val="auto"/>
          </w:rPr>
          <w:t>.</w:t>
        </w:r>
      </w:ins>
    </w:p>
    <w:p w14:paraId="7C28EF1F" w14:textId="77777777" w:rsidR="00A15CFF" w:rsidRPr="001F660E" w:rsidRDefault="00A15CFF" w:rsidP="00A15CFF">
      <w:pPr>
        <w:pStyle w:val="Body"/>
        <w:rPr>
          <w:color w:val="auto"/>
        </w:rPr>
      </w:pPr>
    </w:p>
    <w:p w14:paraId="6E344726" w14:textId="0F1D588E" w:rsidR="008C4354" w:rsidRPr="001F660E" w:rsidRDefault="00AC751D" w:rsidP="008C4354">
      <w:pPr>
        <w:pStyle w:val="NoSpacing"/>
        <w:keepNext/>
        <w:spacing w:line="480" w:lineRule="auto"/>
        <w:jc w:val="center"/>
      </w:pPr>
      <w:r>
        <w:rPr>
          <w:noProof/>
        </w:rPr>
        <w:lastRenderedPageBreak/>
        <w:drawing>
          <wp:inline distT="0" distB="0" distL="0" distR="0" wp14:anchorId="73DAF622" wp14:editId="1BBD1E3B">
            <wp:extent cx="5394971" cy="5641859"/>
            <wp:effectExtent l="0" t="0" r="0" b="0"/>
            <wp:docPr id="2053796706" name="Picture 10" descr="A graph of different seas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796706" name="Picture 10" descr="A graph of different seasons&#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94971" cy="5641859"/>
                    </a:xfrm>
                    <a:prstGeom prst="rect">
                      <a:avLst/>
                    </a:prstGeom>
                  </pic:spPr>
                </pic:pic>
              </a:graphicData>
            </a:graphic>
          </wp:inline>
        </w:drawing>
      </w:r>
    </w:p>
    <w:p w14:paraId="669A707E" w14:textId="793FA5FE" w:rsidR="008C4354" w:rsidRPr="001F660E" w:rsidRDefault="008C4354" w:rsidP="008C4354">
      <w:pPr>
        <w:pStyle w:val="CaptionSpecAPA"/>
        <w:spacing w:line="480" w:lineRule="auto"/>
        <w:rPr>
          <w:color w:val="auto"/>
        </w:rPr>
      </w:pPr>
      <w:r w:rsidRPr="001F660E">
        <w:rPr>
          <w:color w:val="auto"/>
        </w:rPr>
        <w:t>Figure S</w:t>
      </w:r>
      <w:r w:rsidR="000B4CAD" w:rsidRPr="001F660E">
        <w:rPr>
          <w:color w:val="auto"/>
        </w:rPr>
        <w:t>4</w:t>
      </w:r>
      <w:r w:rsidR="00A15CFF" w:rsidRPr="001F660E">
        <w:rPr>
          <w:color w:val="auto"/>
        </w:rPr>
        <w:t>.</w:t>
      </w:r>
      <w:r w:rsidRPr="001F660E">
        <w:rPr>
          <w:color w:val="auto"/>
        </w:rPr>
        <w:t xml:space="preserve"> Soil penetration resistance by depth at various sampling points, approximate depths of tillage operations are provided for reference</w:t>
      </w:r>
      <w:ins w:id="41" w:author="Osterholz, Will - REE-ARS" w:date="2024-07-15T16:51:00Z" w16du:dateUtc="2024-07-15T20:51:00Z">
        <w:r w:rsidR="00AD5180">
          <w:rPr>
            <w:color w:val="auto"/>
          </w:rPr>
          <w:t>.</w:t>
        </w:r>
      </w:ins>
    </w:p>
    <w:p w14:paraId="4DDA7CFF" w14:textId="455BB33D" w:rsidR="008C4354" w:rsidRPr="001F660E" w:rsidRDefault="008C4354" w:rsidP="008C4354">
      <w:pPr>
        <w:pStyle w:val="Body"/>
        <w:rPr>
          <w:color w:val="auto"/>
        </w:rPr>
      </w:pPr>
    </w:p>
    <w:p w14:paraId="51FA19B4" w14:textId="234C6128" w:rsidR="008C4354" w:rsidRPr="001F660E" w:rsidRDefault="00AC751D" w:rsidP="008C4354">
      <w:pPr>
        <w:pStyle w:val="NoSpacing"/>
        <w:spacing w:line="480" w:lineRule="auto"/>
        <w:jc w:val="center"/>
      </w:pPr>
      <w:r>
        <w:rPr>
          <w:noProof/>
        </w:rPr>
        <w:lastRenderedPageBreak/>
        <w:drawing>
          <wp:inline distT="0" distB="0" distL="0" distR="0" wp14:anchorId="443808B5" wp14:editId="7DB4CA2D">
            <wp:extent cx="5702935" cy="8229600"/>
            <wp:effectExtent l="0" t="0" r="0" b="0"/>
            <wp:docPr id="806827134" name="Picture 1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827134" name="Picture 11" descr="A screenshot of a graph&#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02935" cy="8229600"/>
                    </a:xfrm>
                    <a:prstGeom prst="rect">
                      <a:avLst/>
                    </a:prstGeom>
                  </pic:spPr>
                </pic:pic>
              </a:graphicData>
            </a:graphic>
          </wp:inline>
        </w:drawing>
      </w:r>
    </w:p>
    <w:p w14:paraId="02B8EAC8" w14:textId="76921FD0" w:rsidR="008C4354" w:rsidRPr="001F660E" w:rsidRDefault="008C4354" w:rsidP="008C4354">
      <w:pPr>
        <w:pStyle w:val="CaptionSpecAPA"/>
        <w:spacing w:line="480" w:lineRule="auto"/>
        <w:rPr>
          <w:vanish/>
          <w:color w:val="auto"/>
        </w:rPr>
        <w:sectPr w:rsidR="008C4354" w:rsidRPr="001F660E" w:rsidSect="00FA2F9B">
          <w:type w:val="continuous"/>
          <w:pgSz w:w="12240" w:h="15840"/>
          <w:pgMar w:top="1440" w:right="1440" w:bottom="1440" w:left="1440" w:header="720" w:footer="720" w:gutter="0"/>
          <w:lnNumType w:countBy="1" w:restart="continuous"/>
          <w:cols w:space="720"/>
          <w:docGrid w:linePitch="360"/>
        </w:sectPr>
      </w:pPr>
      <w:r w:rsidRPr="001F660E">
        <w:rPr>
          <w:color w:val="auto"/>
        </w:rPr>
        <w:lastRenderedPageBreak/>
        <w:t>Figure S</w:t>
      </w:r>
      <w:r w:rsidR="000B4CAD" w:rsidRPr="001F660E">
        <w:rPr>
          <w:color w:val="auto"/>
        </w:rPr>
        <w:t>5</w:t>
      </w:r>
      <w:r w:rsidRPr="001F660E">
        <w:rPr>
          <w:color w:val="auto"/>
        </w:rPr>
        <w:t xml:space="preserve">. Soil </w:t>
      </w:r>
      <w:r w:rsidR="00D44824">
        <w:rPr>
          <w:color w:val="auto"/>
        </w:rPr>
        <w:t xml:space="preserve">measurements </w:t>
      </w:r>
      <w:r w:rsidRPr="001F660E">
        <w:rPr>
          <w:color w:val="auto"/>
        </w:rPr>
        <w:t>at 30 and 45 cm depths in the maize phase of the</w:t>
      </w:r>
      <w:r w:rsidR="00D44824">
        <w:rPr>
          <w:color w:val="auto"/>
        </w:rPr>
        <w:t xml:space="preserve"> two rotations; (top) soil moisture in the</w:t>
      </w:r>
      <w:r w:rsidRPr="001F660E">
        <w:rPr>
          <w:color w:val="auto"/>
        </w:rPr>
        <w:t xml:space="preserve"> </w:t>
      </w:r>
      <w:r w:rsidR="00D44824">
        <w:rPr>
          <w:color w:val="auto"/>
        </w:rPr>
        <w:t>extended</w:t>
      </w:r>
      <w:r w:rsidRPr="001F660E">
        <w:rPr>
          <w:color w:val="auto"/>
        </w:rPr>
        <w:t xml:space="preserve"> (dark blue) and </w:t>
      </w:r>
      <w:r w:rsidR="00D44824">
        <w:rPr>
          <w:color w:val="auto"/>
        </w:rPr>
        <w:t>short</w:t>
      </w:r>
      <w:r w:rsidRPr="001F660E">
        <w:rPr>
          <w:color w:val="auto"/>
        </w:rPr>
        <w:t xml:space="preserve"> (</w:t>
      </w:r>
      <w:del w:id="42" w:author="Osterholz, Will - REE-ARS" w:date="2024-07-15T16:51:00Z" w16du:dateUtc="2024-07-15T20:51:00Z">
        <w:r w:rsidRPr="001F660E" w:rsidDel="00AD5180">
          <w:rPr>
            <w:color w:val="auto"/>
          </w:rPr>
          <w:delText>pink</w:delText>
        </w:r>
      </w:del>
      <w:ins w:id="43" w:author="Osterholz, Will - REE-ARS" w:date="2024-07-15T16:51:00Z" w16du:dateUtc="2024-07-15T20:51:00Z">
        <w:r w:rsidR="00AD5180">
          <w:rPr>
            <w:color w:val="auto"/>
          </w:rPr>
          <w:t>yellow</w:t>
        </w:r>
      </w:ins>
      <w:r w:rsidRPr="001F660E">
        <w:rPr>
          <w:color w:val="auto"/>
        </w:rPr>
        <w:t>) rotations</w:t>
      </w:r>
      <w:r w:rsidR="00D44824">
        <w:rPr>
          <w:color w:val="auto"/>
        </w:rPr>
        <w:t>,</w:t>
      </w:r>
      <w:r w:rsidRPr="001F660E">
        <w:rPr>
          <w:color w:val="auto"/>
        </w:rPr>
        <w:t xml:space="preserve"> </w:t>
      </w:r>
      <w:r w:rsidRPr="001F660E">
        <w:rPr>
          <w:vanish/>
          <w:color w:val="auto"/>
        </w:rPr>
        <w:t xml:space="preserve"> </w:t>
      </w:r>
    </w:p>
    <w:p w14:paraId="0B13ACB6" w14:textId="7699D62B" w:rsidR="008C4354" w:rsidRPr="001F660E" w:rsidRDefault="008C4354" w:rsidP="008C4354">
      <w:pPr>
        <w:pStyle w:val="CaptionSpecAPA"/>
        <w:spacing w:line="480" w:lineRule="auto"/>
        <w:rPr>
          <w:color w:val="auto"/>
        </w:rPr>
      </w:pPr>
      <w:r w:rsidRPr="001F660E">
        <w:rPr>
          <w:color w:val="auto"/>
        </w:rPr>
        <w:t>points represent individual sensor values, lines the estimated values, and ribbons the 95% confidence interval around the estimates</w:t>
      </w:r>
      <w:r w:rsidR="00D44824">
        <w:rPr>
          <w:color w:val="auto"/>
        </w:rPr>
        <w:t>; (bottom) differences in soil temperature in the extended rotation compared to the short rotation as estimated by GAM with 95% confidence intervals</w:t>
      </w:r>
      <w:ins w:id="44" w:author="Osterholz, Will - REE-ARS" w:date="2024-07-15T16:51:00Z" w16du:dateUtc="2024-07-15T20:51:00Z">
        <w:r w:rsidR="00AD5180">
          <w:rPr>
            <w:color w:val="auto"/>
          </w:rPr>
          <w:t>.</w:t>
        </w:r>
      </w:ins>
    </w:p>
    <w:p w14:paraId="0CD5827D" w14:textId="77777777" w:rsidR="008C4354" w:rsidRPr="001F660E" w:rsidRDefault="008C4354" w:rsidP="008C4354">
      <w:pPr>
        <w:pStyle w:val="Body"/>
        <w:rPr>
          <w:color w:val="auto"/>
        </w:rPr>
      </w:pPr>
    </w:p>
    <w:p w14:paraId="75FB9AA3" w14:textId="49E21D96" w:rsidR="008C4354" w:rsidRPr="001F660E" w:rsidRDefault="00AC751D" w:rsidP="008C4354">
      <w:pPr>
        <w:pStyle w:val="Body"/>
        <w:rPr>
          <w:color w:val="auto"/>
        </w:rPr>
      </w:pPr>
      <w:r>
        <w:rPr>
          <w:noProof/>
          <w:color w:val="auto"/>
        </w:rPr>
        <w:drawing>
          <wp:inline distT="0" distB="0" distL="0" distR="0" wp14:anchorId="0295DF82" wp14:editId="08B0E8A7">
            <wp:extent cx="6208395" cy="3690620"/>
            <wp:effectExtent l="0" t="0" r="1905" b="5080"/>
            <wp:docPr id="2021079214" name="Picture 12" descr="A diagram of a pla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079214" name="Picture 12" descr="A diagram of a plant&#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208395" cy="3690620"/>
                    </a:xfrm>
                    <a:prstGeom prst="rect">
                      <a:avLst/>
                    </a:prstGeom>
                  </pic:spPr>
                </pic:pic>
              </a:graphicData>
            </a:graphic>
          </wp:inline>
        </w:drawing>
      </w:r>
    </w:p>
    <w:p w14:paraId="0A79745E" w14:textId="59FCBB81" w:rsidR="000B4CAD" w:rsidRPr="001F660E" w:rsidRDefault="000B4CAD" w:rsidP="000B4CAD">
      <w:pPr>
        <w:spacing w:line="480" w:lineRule="auto"/>
        <w:rPr>
          <w:i/>
          <w:iCs/>
        </w:rPr>
      </w:pPr>
      <w:r w:rsidRPr="001F660E">
        <w:rPr>
          <w:b/>
          <w:bCs/>
          <w:i/>
          <w:iCs/>
        </w:rPr>
        <w:t xml:space="preserve">Figure S6 – </w:t>
      </w:r>
      <w:r w:rsidRPr="001F660E">
        <w:rPr>
          <w:i/>
          <w:iCs/>
        </w:rPr>
        <w:t>Data from Lazicki et al. 2016 shows differences in maize root structures coinciding with maize yield differences in short and extended maize rotations in 2009</w:t>
      </w:r>
      <w:ins w:id="45" w:author="Osterholz, Will - REE-ARS" w:date="2024-07-15T16:51:00Z" w16du:dateUtc="2024-07-15T20:51:00Z">
        <w:r w:rsidR="00AD5180">
          <w:rPr>
            <w:i/>
            <w:iCs/>
          </w:rPr>
          <w:t>.</w:t>
        </w:r>
      </w:ins>
    </w:p>
    <w:p w14:paraId="50685AB9" w14:textId="77777777" w:rsidR="008C4354" w:rsidRPr="001F660E" w:rsidRDefault="008C4354" w:rsidP="000D38D5">
      <w:pPr>
        <w:pStyle w:val="Body"/>
        <w:ind w:firstLine="0"/>
        <w:rPr>
          <w:color w:val="auto"/>
        </w:rPr>
      </w:pPr>
    </w:p>
    <w:p w14:paraId="4BDF138E" w14:textId="420018EB" w:rsidR="001F318B" w:rsidRDefault="00775B07" w:rsidP="000D38D5">
      <w:pPr>
        <w:pStyle w:val="Body"/>
        <w:ind w:firstLine="0"/>
        <w:rPr>
          <w:color w:val="auto"/>
        </w:rPr>
      </w:pPr>
      <w:r>
        <w:rPr>
          <w:noProof/>
          <w:color w:val="auto"/>
        </w:rPr>
        <w:lastRenderedPageBreak/>
        <w:drawing>
          <wp:inline distT="0" distB="0" distL="0" distR="0" wp14:anchorId="18C8D487" wp14:editId="78DB1B3D">
            <wp:extent cx="6208395" cy="3547745"/>
            <wp:effectExtent l="0" t="0" r="1905" b="0"/>
            <wp:docPr id="1778952574" name="Picture 13" descr="A graph of a number of ye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952574" name="Picture 13" descr="A graph of a number of years&#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208395" cy="3547745"/>
                    </a:xfrm>
                    <a:prstGeom prst="rect">
                      <a:avLst/>
                    </a:prstGeom>
                  </pic:spPr>
                </pic:pic>
              </a:graphicData>
            </a:graphic>
          </wp:inline>
        </w:drawing>
      </w:r>
    </w:p>
    <w:p w14:paraId="6D5ABBB4" w14:textId="14B3D64F" w:rsidR="004550B6" w:rsidRPr="001F660E" w:rsidRDefault="004550B6" w:rsidP="000D38D5">
      <w:pPr>
        <w:pStyle w:val="Body"/>
        <w:ind w:firstLine="0"/>
        <w:rPr>
          <w:color w:val="auto"/>
        </w:rPr>
      </w:pPr>
      <w:r>
        <w:rPr>
          <w:noProof/>
          <w:color w:val="auto"/>
        </w:rPr>
        <w:drawing>
          <wp:inline distT="0" distB="0" distL="0" distR="0" wp14:anchorId="52314B52" wp14:editId="1DA15C75">
            <wp:extent cx="6008370" cy="3671782"/>
            <wp:effectExtent l="0" t="0" r="0" b="5080"/>
            <wp:docPr id="133141599" name="Picture 4" descr="A diagram of a plant gro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1599" name="Picture 4" descr="A diagram of a plant growing&#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018752" cy="3678126"/>
                    </a:xfrm>
                    <a:prstGeom prst="rect">
                      <a:avLst/>
                    </a:prstGeom>
                  </pic:spPr>
                </pic:pic>
              </a:graphicData>
            </a:graphic>
          </wp:inline>
        </w:drawing>
      </w:r>
    </w:p>
    <w:p w14:paraId="31073227" w14:textId="4ECA1CFD" w:rsidR="003A0075" w:rsidRPr="004550B6" w:rsidRDefault="001F318B" w:rsidP="001F318B">
      <w:pPr>
        <w:spacing w:line="480" w:lineRule="auto"/>
        <w:rPr>
          <w:i/>
          <w:iCs/>
        </w:rPr>
      </w:pPr>
      <w:r w:rsidRPr="001F660E">
        <w:rPr>
          <w:b/>
          <w:bCs/>
          <w:i/>
          <w:iCs/>
        </w:rPr>
        <w:lastRenderedPageBreak/>
        <w:t xml:space="preserve">Figure S7 – </w:t>
      </w:r>
      <w:r w:rsidR="004550B6">
        <w:rPr>
          <w:b/>
          <w:bCs/>
          <w:i/>
          <w:iCs/>
        </w:rPr>
        <w:t xml:space="preserve">(Top) </w:t>
      </w:r>
      <w:r w:rsidRPr="001F660E">
        <w:rPr>
          <w:i/>
          <w:iCs/>
        </w:rPr>
        <w:t>Simulated</w:t>
      </w:r>
      <w:r w:rsidRPr="001F660E">
        <w:rPr>
          <w:b/>
          <w:bCs/>
          <w:i/>
          <w:iCs/>
        </w:rPr>
        <w:t xml:space="preserve"> </w:t>
      </w:r>
      <w:r w:rsidRPr="001F660E">
        <w:rPr>
          <w:i/>
          <w:iCs/>
        </w:rPr>
        <w:t>impact of changes in root front velocity on maize yield. Simulations are derived from results supporting the publication</w:t>
      </w:r>
      <w:r w:rsidR="00F367BB" w:rsidRPr="001F660E">
        <w:rPr>
          <w:i/>
          <w:iCs/>
        </w:rPr>
        <w:t xml:space="preserve"> of</w:t>
      </w:r>
      <w:r w:rsidRPr="001F660E">
        <w:rPr>
          <w:i/>
          <w:iCs/>
        </w:rPr>
        <w:t xml:space="preserve"> Archontoulis et al. </w:t>
      </w:r>
      <w:r w:rsidR="00F367BB" w:rsidRPr="001F660E">
        <w:rPr>
          <w:i/>
          <w:iCs/>
        </w:rPr>
        <w:t>(</w:t>
      </w:r>
      <w:r w:rsidRPr="001F660E">
        <w:rPr>
          <w:i/>
          <w:iCs/>
        </w:rPr>
        <w:t>2020</w:t>
      </w:r>
      <w:r w:rsidR="00F367BB" w:rsidRPr="001F660E">
        <w:rPr>
          <w:i/>
          <w:iCs/>
        </w:rPr>
        <w:t>)</w:t>
      </w:r>
      <w:r w:rsidRPr="001F660E">
        <w:rPr>
          <w:i/>
          <w:iCs/>
        </w:rPr>
        <w:t>, and the reader is directed to that publication for more details</w:t>
      </w:r>
      <w:ins w:id="46" w:author="Osterholz, Will - REE-ARS" w:date="2024-07-15T16:52:00Z" w16du:dateUtc="2024-07-15T20:52:00Z">
        <w:r w:rsidR="00AD5180">
          <w:rPr>
            <w:i/>
            <w:iCs/>
          </w:rPr>
          <w:t>.</w:t>
        </w:r>
      </w:ins>
      <w:r w:rsidR="003A0075" w:rsidRPr="004550B6">
        <w:rPr>
          <w:i/>
          <w:iCs/>
        </w:rPr>
        <w:t xml:space="preserve"> </w:t>
      </w:r>
      <w:r w:rsidR="004550B6" w:rsidRPr="004550B6">
        <w:rPr>
          <w:i/>
          <w:iCs/>
        </w:rPr>
        <w:t xml:space="preserve"> </w:t>
      </w:r>
      <w:r w:rsidR="004550B6" w:rsidRPr="004550B6">
        <w:rPr>
          <w:b/>
          <w:bCs/>
          <w:i/>
          <w:iCs/>
        </w:rPr>
        <w:t>(Bottom)</w:t>
      </w:r>
      <w:r w:rsidR="004550B6" w:rsidRPr="004550B6">
        <w:rPr>
          <w:i/>
          <w:iCs/>
        </w:rPr>
        <w:t xml:space="preserve"> Conceptual figure</w:t>
      </w:r>
      <w:ins w:id="47" w:author="Osterholz, Will - REE-ARS" w:date="2024-07-15T16:52:00Z" w16du:dateUtc="2024-07-15T20:52:00Z">
        <w:r w:rsidR="00AD5180">
          <w:rPr>
            <w:i/>
            <w:iCs/>
          </w:rPr>
          <w:t>.</w:t>
        </w:r>
      </w:ins>
    </w:p>
    <w:p w14:paraId="07C57406" w14:textId="77777777" w:rsidR="003A0075" w:rsidRPr="001F660E" w:rsidRDefault="003A0075" w:rsidP="003A0075">
      <w:pPr>
        <w:pStyle w:val="References"/>
        <w:spacing w:line="480" w:lineRule="auto"/>
        <w:rPr>
          <w:color w:val="auto"/>
        </w:rPr>
      </w:pPr>
      <w:r w:rsidRPr="001F660E">
        <w:rPr>
          <w:color w:val="auto"/>
        </w:rPr>
        <w:t>Archontoulis SV, Castellano MJ, Licht MA, Nichols V, Baum M, Huber I, Martinez‐Feria R, Puntel L, Ordóñez RA, Iqbal J, Wright EE. Predicting crop yields and soil‐plant nitrogen dynamics in the US Corn Belt. Crop Science. 2020 Mar;60(2):721-38.</w:t>
      </w:r>
    </w:p>
    <w:p w14:paraId="7121D2E0" w14:textId="1E905463" w:rsidR="001F318B" w:rsidRDefault="003A0075" w:rsidP="003A0075">
      <w:pPr>
        <w:pStyle w:val="References"/>
        <w:spacing w:line="480" w:lineRule="auto"/>
        <w:rPr>
          <w:color w:val="auto"/>
        </w:rPr>
      </w:pPr>
      <w:r w:rsidRPr="001F660E">
        <w:rPr>
          <w:color w:val="auto"/>
        </w:rPr>
        <w:t>Keating BA, Carberry PS, Hammer GL, Probert ME, Robertson MJ, Holzworth D, Huth NI, Hargreaves JN, Meinke H, Hochman Z, McLean G. An overview of APSIM, a model designed for farming systems simulation. European journal of agronomy. 2003 Jan 1;18(3-4):267-88.</w:t>
      </w:r>
    </w:p>
    <w:p w14:paraId="13945197" w14:textId="77777777" w:rsidR="00A96D29" w:rsidRDefault="00A96D29" w:rsidP="003A0075">
      <w:pPr>
        <w:pStyle w:val="References"/>
        <w:spacing w:line="480" w:lineRule="auto"/>
        <w:rPr>
          <w:color w:val="auto"/>
        </w:rPr>
      </w:pPr>
    </w:p>
    <w:p w14:paraId="4D3702DF" w14:textId="77777777" w:rsidR="00A96D29" w:rsidRDefault="00A96D29" w:rsidP="003A0075">
      <w:pPr>
        <w:pStyle w:val="References"/>
        <w:spacing w:line="480" w:lineRule="auto"/>
        <w:rPr>
          <w:color w:val="auto"/>
        </w:rPr>
      </w:pPr>
    </w:p>
    <w:p w14:paraId="1AA614F7" w14:textId="77777777" w:rsidR="00A96D29" w:rsidRDefault="00A96D29" w:rsidP="003A0075">
      <w:pPr>
        <w:pStyle w:val="References"/>
        <w:spacing w:line="480" w:lineRule="auto"/>
        <w:rPr>
          <w:color w:val="auto"/>
        </w:rPr>
      </w:pPr>
    </w:p>
    <w:p w14:paraId="6FEBF35B" w14:textId="77777777" w:rsidR="00A96D29" w:rsidRDefault="00A96D29" w:rsidP="003A0075">
      <w:pPr>
        <w:pStyle w:val="References"/>
        <w:spacing w:line="480" w:lineRule="auto"/>
        <w:rPr>
          <w:color w:val="auto"/>
        </w:rPr>
      </w:pPr>
    </w:p>
    <w:p w14:paraId="669B50C2" w14:textId="77777777" w:rsidR="00A96D29" w:rsidRDefault="00A96D29" w:rsidP="003A0075">
      <w:pPr>
        <w:pStyle w:val="References"/>
        <w:spacing w:line="480" w:lineRule="auto"/>
        <w:rPr>
          <w:color w:val="auto"/>
        </w:rPr>
      </w:pPr>
    </w:p>
    <w:p w14:paraId="34E80F3B" w14:textId="77777777" w:rsidR="00A96D29" w:rsidRDefault="00A96D29" w:rsidP="003A0075">
      <w:pPr>
        <w:pStyle w:val="References"/>
        <w:spacing w:line="480" w:lineRule="auto"/>
        <w:rPr>
          <w:color w:val="auto"/>
        </w:rPr>
      </w:pPr>
    </w:p>
    <w:p w14:paraId="6C778A3B" w14:textId="77777777" w:rsidR="00A96D29" w:rsidRPr="001F660E" w:rsidRDefault="00A96D29" w:rsidP="003A0075">
      <w:pPr>
        <w:pStyle w:val="References"/>
        <w:spacing w:line="480" w:lineRule="auto"/>
        <w:rPr>
          <w:color w:val="auto"/>
        </w:rPr>
      </w:pPr>
    </w:p>
    <w:p w14:paraId="0DFF4006" w14:textId="3D519A10" w:rsidR="008C3EE9" w:rsidRPr="001F660E" w:rsidRDefault="008C3EE9" w:rsidP="008C3EE9">
      <w:pPr>
        <w:pStyle w:val="CaptionSpecAPA"/>
        <w:keepNext/>
        <w:spacing w:line="480" w:lineRule="auto"/>
        <w:rPr>
          <w:color w:val="auto"/>
        </w:rPr>
      </w:pPr>
      <w:r w:rsidRPr="001F660E">
        <w:rPr>
          <w:b/>
          <w:bCs/>
          <w:color w:val="auto"/>
        </w:rPr>
        <w:lastRenderedPageBreak/>
        <w:t>Table S1.</w:t>
      </w:r>
      <w:r w:rsidRPr="001F660E">
        <w:rPr>
          <w:color w:val="auto"/>
        </w:rPr>
        <w:t xml:space="preserve"> Summary of 3-parameter logistic curve fits for rooting depth analyses and above-ground growth-analyses, parameters that differed significantly by rotation (p&lt;0.05) are bolded.</w:t>
      </w:r>
    </w:p>
    <w:tbl>
      <w:tblPr>
        <w:tblW w:w="0" w:type="auto"/>
        <w:jc w:val="center"/>
        <w:tblLook w:val="04A0" w:firstRow="1" w:lastRow="0" w:firstColumn="1" w:lastColumn="0" w:noHBand="0" w:noVBand="1"/>
      </w:tblPr>
      <w:tblGrid>
        <w:gridCol w:w="1003"/>
        <w:gridCol w:w="1123"/>
        <w:gridCol w:w="2040"/>
        <w:gridCol w:w="2160"/>
        <w:gridCol w:w="2584"/>
      </w:tblGrid>
      <w:tr w:rsidR="001F660E" w:rsidRPr="001F660E" w14:paraId="47D9F841" w14:textId="77777777" w:rsidTr="00F215DB">
        <w:trPr>
          <w:trHeight w:val="300"/>
          <w:jc w:val="center"/>
        </w:trPr>
        <w:tc>
          <w:tcPr>
            <w:tcW w:w="1003" w:type="dxa"/>
            <w:tcBorders>
              <w:top w:val="single" w:sz="4" w:space="0" w:color="auto"/>
              <w:bottom w:val="single" w:sz="4" w:space="0" w:color="auto"/>
            </w:tcBorders>
            <w:shd w:val="clear" w:color="auto" w:fill="auto"/>
            <w:noWrap/>
            <w:vAlign w:val="center"/>
            <w:hideMark/>
          </w:tcPr>
          <w:p w14:paraId="1447E127" w14:textId="77777777" w:rsidR="008C3EE9" w:rsidRPr="001F660E" w:rsidRDefault="008C3EE9" w:rsidP="00F87EC2">
            <w:pPr>
              <w:pStyle w:val="NoSpacing"/>
              <w:keepNext/>
              <w:keepLines/>
              <w:jc w:val="center"/>
              <w:rPr>
                <w:b/>
              </w:rPr>
            </w:pPr>
            <w:r w:rsidRPr="001F660E">
              <w:rPr>
                <w:b/>
              </w:rPr>
              <w:t>Year</w:t>
            </w:r>
          </w:p>
        </w:tc>
        <w:tc>
          <w:tcPr>
            <w:tcW w:w="1123" w:type="dxa"/>
            <w:tcBorders>
              <w:top w:val="single" w:sz="4" w:space="0" w:color="auto"/>
              <w:bottom w:val="single" w:sz="4" w:space="0" w:color="auto"/>
            </w:tcBorders>
            <w:shd w:val="clear" w:color="auto" w:fill="auto"/>
            <w:noWrap/>
            <w:vAlign w:val="center"/>
            <w:hideMark/>
          </w:tcPr>
          <w:p w14:paraId="249546C6" w14:textId="77777777" w:rsidR="008C3EE9" w:rsidRPr="001F660E" w:rsidRDefault="008C3EE9" w:rsidP="00F87EC2">
            <w:pPr>
              <w:pStyle w:val="NoSpacing"/>
              <w:keepNext/>
              <w:keepLines/>
              <w:jc w:val="center"/>
              <w:rPr>
                <w:b/>
              </w:rPr>
            </w:pPr>
            <w:r w:rsidRPr="001F660E">
              <w:rPr>
                <w:b/>
              </w:rPr>
              <w:t>Rotation</w:t>
            </w:r>
          </w:p>
        </w:tc>
        <w:tc>
          <w:tcPr>
            <w:tcW w:w="2040" w:type="dxa"/>
            <w:tcBorders>
              <w:top w:val="single" w:sz="4" w:space="0" w:color="auto"/>
              <w:bottom w:val="single" w:sz="4" w:space="0" w:color="auto"/>
            </w:tcBorders>
            <w:shd w:val="clear" w:color="auto" w:fill="auto"/>
            <w:noWrap/>
            <w:vAlign w:val="center"/>
            <w:hideMark/>
          </w:tcPr>
          <w:p w14:paraId="0DC8D6DA" w14:textId="77777777" w:rsidR="008C3EE9" w:rsidRPr="001F660E" w:rsidRDefault="008C3EE9" w:rsidP="00F87EC2">
            <w:pPr>
              <w:pStyle w:val="NoSpacing"/>
              <w:keepNext/>
              <w:keepLines/>
              <w:jc w:val="center"/>
              <w:rPr>
                <w:b/>
              </w:rPr>
            </w:pPr>
            <w:proofErr w:type="spellStart"/>
            <w:r w:rsidRPr="001F660E">
              <w:rPr>
                <w:b/>
              </w:rPr>
              <w:t>Asym</w:t>
            </w:r>
            <w:proofErr w:type="spellEnd"/>
          </w:p>
        </w:tc>
        <w:tc>
          <w:tcPr>
            <w:tcW w:w="2160" w:type="dxa"/>
            <w:tcBorders>
              <w:top w:val="single" w:sz="4" w:space="0" w:color="auto"/>
              <w:bottom w:val="single" w:sz="4" w:space="0" w:color="auto"/>
            </w:tcBorders>
            <w:shd w:val="clear" w:color="auto" w:fill="auto"/>
            <w:noWrap/>
            <w:vAlign w:val="center"/>
            <w:hideMark/>
          </w:tcPr>
          <w:p w14:paraId="6CE71028" w14:textId="77777777" w:rsidR="008C3EE9" w:rsidRPr="001F660E" w:rsidRDefault="008C3EE9" w:rsidP="00F87EC2">
            <w:pPr>
              <w:pStyle w:val="NoSpacing"/>
              <w:keepNext/>
              <w:keepLines/>
              <w:jc w:val="center"/>
              <w:rPr>
                <w:b/>
              </w:rPr>
            </w:pPr>
            <w:proofErr w:type="spellStart"/>
            <w:r w:rsidRPr="001F660E">
              <w:rPr>
                <w:b/>
              </w:rPr>
              <w:t>xmid</w:t>
            </w:r>
            <w:proofErr w:type="spellEnd"/>
          </w:p>
        </w:tc>
        <w:tc>
          <w:tcPr>
            <w:tcW w:w="2584" w:type="dxa"/>
            <w:tcBorders>
              <w:top w:val="single" w:sz="4" w:space="0" w:color="auto"/>
              <w:bottom w:val="single" w:sz="4" w:space="0" w:color="auto"/>
            </w:tcBorders>
            <w:shd w:val="clear" w:color="auto" w:fill="auto"/>
            <w:noWrap/>
            <w:vAlign w:val="center"/>
            <w:hideMark/>
          </w:tcPr>
          <w:p w14:paraId="7763B9C0" w14:textId="77777777" w:rsidR="008C3EE9" w:rsidRPr="001F660E" w:rsidRDefault="008C3EE9" w:rsidP="00F87EC2">
            <w:pPr>
              <w:pStyle w:val="NoSpacing"/>
              <w:keepNext/>
              <w:keepLines/>
              <w:jc w:val="center"/>
              <w:rPr>
                <w:b/>
              </w:rPr>
            </w:pPr>
            <w:proofErr w:type="spellStart"/>
            <w:r w:rsidRPr="001F660E">
              <w:rPr>
                <w:b/>
              </w:rPr>
              <w:t>scal</w:t>
            </w:r>
            <w:proofErr w:type="spellEnd"/>
          </w:p>
        </w:tc>
      </w:tr>
      <w:tr w:rsidR="001F660E" w:rsidRPr="001F660E" w14:paraId="1642076C" w14:textId="77777777" w:rsidTr="00F215DB">
        <w:trPr>
          <w:trHeight w:val="300"/>
          <w:jc w:val="center"/>
        </w:trPr>
        <w:tc>
          <w:tcPr>
            <w:tcW w:w="1003" w:type="dxa"/>
            <w:tcBorders>
              <w:top w:val="single" w:sz="4" w:space="0" w:color="auto"/>
              <w:bottom w:val="single" w:sz="4" w:space="0" w:color="auto"/>
            </w:tcBorders>
            <w:shd w:val="clear" w:color="auto" w:fill="auto"/>
            <w:noWrap/>
            <w:vAlign w:val="center"/>
          </w:tcPr>
          <w:p w14:paraId="1015B90C" w14:textId="77777777" w:rsidR="008C3EE9" w:rsidRPr="001F660E" w:rsidRDefault="008C3EE9" w:rsidP="00F87EC2">
            <w:pPr>
              <w:pStyle w:val="NoSpacing"/>
              <w:keepLines/>
              <w:jc w:val="center"/>
              <w:rPr>
                <w:i/>
              </w:rPr>
            </w:pPr>
          </w:p>
        </w:tc>
        <w:tc>
          <w:tcPr>
            <w:tcW w:w="1123" w:type="dxa"/>
            <w:tcBorders>
              <w:top w:val="single" w:sz="4" w:space="0" w:color="auto"/>
              <w:bottom w:val="single" w:sz="4" w:space="0" w:color="auto"/>
            </w:tcBorders>
            <w:shd w:val="clear" w:color="auto" w:fill="auto"/>
            <w:noWrap/>
            <w:vAlign w:val="center"/>
          </w:tcPr>
          <w:p w14:paraId="2C68B643" w14:textId="77777777" w:rsidR="008C3EE9" w:rsidRPr="001F660E" w:rsidRDefault="008C3EE9" w:rsidP="00F87EC2">
            <w:pPr>
              <w:pStyle w:val="NoSpacing"/>
              <w:keepLines/>
              <w:jc w:val="center"/>
              <w:rPr>
                <w:i/>
              </w:rPr>
            </w:pPr>
          </w:p>
        </w:tc>
        <w:tc>
          <w:tcPr>
            <w:tcW w:w="2040" w:type="dxa"/>
            <w:tcBorders>
              <w:top w:val="single" w:sz="4" w:space="0" w:color="auto"/>
              <w:bottom w:val="single" w:sz="4" w:space="0" w:color="auto"/>
            </w:tcBorders>
            <w:shd w:val="clear" w:color="auto" w:fill="auto"/>
            <w:noWrap/>
            <w:vAlign w:val="center"/>
          </w:tcPr>
          <w:p w14:paraId="4824E4F5" w14:textId="77777777" w:rsidR="008C3EE9" w:rsidRPr="001F660E" w:rsidRDefault="008C3EE9" w:rsidP="00F87EC2">
            <w:pPr>
              <w:pStyle w:val="NoSpacing"/>
              <w:keepLines/>
              <w:jc w:val="center"/>
              <w:rPr>
                <w:i/>
              </w:rPr>
            </w:pPr>
            <w:r w:rsidRPr="001F660E">
              <w:rPr>
                <w:i/>
              </w:rPr>
              <w:t>(cm)</w:t>
            </w:r>
          </w:p>
        </w:tc>
        <w:tc>
          <w:tcPr>
            <w:tcW w:w="2160" w:type="dxa"/>
            <w:tcBorders>
              <w:top w:val="single" w:sz="4" w:space="0" w:color="auto"/>
              <w:bottom w:val="single" w:sz="4" w:space="0" w:color="auto"/>
            </w:tcBorders>
            <w:shd w:val="clear" w:color="auto" w:fill="auto"/>
            <w:noWrap/>
            <w:vAlign w:val="center"/>
          </w:tcPr>
          <w:p w14:paraId="4A7062D2" w14:textId="77777777" w:rsidR="008C3EE9" w:rsidRPr="001F660E" w:rsidRDefault="008C3EE9" w:rsidP="00F87EC2">
            <w:pPr>
              <w:pStyle w:val="NoSpacing"/>
              <w:keepLines/>
              <w:jc w:val="center"/>
              <w:rPr>
                <w:i/>
              </w:rPr>
            </w:pPr>
            <w:r w:rsidRPr="001F660E">
              <w:rPr>
                <w:i/>
              </w:rPr>
              <w:t>(GDDs)</w:t>
            </w:r>
          </w:p>
        </w:tc>
        <w:tc>
          <w:tcPr>
            <w:tcW w:w="2584" w:type="dxa"/>
            <w:tcBorders>
              <w:top w:val="single" w:sz="4" w:space="0" w:color="auto"/>
              <w:bottom w:val="single" w:sz="4" w:space="0" w:color="auto"/>
            </w:tcBorders>
            <w:shd w:val="clear" w:color="auto" w:fill="auto"/>
            <w:noWrap/>
            <w:vAlign w:val="center"/>
          </w:tcPr>
          <w:p w14:paraId="548BE7A2" w14:textId="77777777" w:rsidR="008C3EE9" w:rsidRPr="001F660E" w:rsidRDefault="008C3EE9" w:rsidP="00F87EC2">
            <w:pPr>
              <w:pStyle w:val="NoSpacing"/>
              <w:keepLines/>
              <w:jc w:val="center"/>
              <w:rPr>
                <w:i/>
              </w:rPr>
            </w:pPr>
          </w:p>
        </w:tc>
      </w:tr>
      <w:tr w:rsidR="001F660E" w:rsidRPr="001F660E" w14:paraId="5B3AAD06" w14:textId="77777777" w:rsidTr="008C3EE9">
        <w:trPr>
          <w:trHeight w:val="300"/>
          <w:jc w:val="center"/>
        </w:trPr>
        <w:tc>
          <w:tcPr>
            <w:tcW w:w="8910" w:type="dxa"/>
            <w:gridSpan w:val="5"/>
            <w:shd w:val="clear" w:color="auto" w:fill="F2F2F2" w:themeFill="background1" w:themeFillShade="F2"/>
            <w:noWrap/>
            <w:vAlign w:val="center"/>
          </w:tcPr>
          <w:p w14:paraId="541C42C7" w14:textId="77777777" w:rsidR="008C3EE9" w:rsidRPr="001F660E" w:rsidRDefault="008C3EE9" w:rsidP="00F87EC2">
            <w:pPr>
              <w:pStyle w:val="NoSpacing"/>
              <w:keepLines/>
              <w:rPr>
                <w:i/>
                <w:iCs/>
              </w:rPr>
            </w:pPr>
            <w:r w:rsidRPr="001F660E">
              <w:rPr>
                <w:i/>
                <w:iCs/>
              </w:rPr>
              <w:t>Rooting depth analysis</w:t>
            </w:r>
          </w:p>
        </w:tc>
      </w:tr>
      <w:tr w:rsidR="001F660E" w:rsidRPr="001F660E" w14:paraId="6566B846" w14:textId="77777777" w:rsidTr="008C3EE9">
        <w:trPr>
          <w:trHeight w:val="300"/>
          <w:jc w:val="center"/>
        </w:trPr>
        <w:tc>
          <w:tcPr>
            <w:tcW w:w="1003" w:type="dxa"/>
            <w:shd w:val="clear" w:color="auto" w:fill="auto"/>
            <w:noWrap/>
            <w:vAlign w:val="center"/>
          </w:tcPr>
          <w:p w14:paraId="750CAC1F" w14:textId="77777777" w:rsidR="008C3EE9" w:rsidRPr="001F660E" w:rsidRDefault="008C3EE9" w:rsidP="00F87EC2">
            <w:pPr>
              <w:pStyle w:val="NoSpacing"/>
              <w:keepLines/>
              <w:jc w:val="center"/>
            </w:pPr>
          </w:p>
        </w:tc>
        <w:tc>
          <w:tcPr>
            <w:tcW w:w="1123" w:type="dxa"/>
            <w:shd w:val="clear" w:color="auto" w:fill="auto"/>
            <w:noWrap/>
            <w:vAlign w:val="center"/>
          </w:tcPr>
          <w:p w14:paraId="02342584" w14:textId="77777777" w:rsidR="008C3EE9" w:rsidRPr="001F660E" w:rsidRDefault="008C3EE9" w:rsidP="00F87EC2">
            <w:pPr>
              <w:pStyle w:val="NoSpacing"/>
              <w:keepLines/>
              <w:jc w:val="center"/>
            </w:pPr>
            <w:r w:rsidRPr="001F660E">
              <w:t>Short</w:t>
            </w:r>
          </w:p>
        </w:tc>
        <w:tc>
          <w:tcPr>
            <w:tcW w:w="2040" w:type="dxa"/>
            <w:shd w:val="clear" w:color="auto" w:fill="auto"/>
            <w:noWrap/>
            <w:vAlign w:val="center"/>
          </w:tcPr>
          <w:p w14:paraId="258FDCFF" w14:textId="77777777" w:rsidR="008C3EE9" w:rsidRPr="001F660E" w:rsidRDefault="008C3EE9" w:rsidP="00F87EC2">
            <w:pPr>
              <w:pStyle w:val="NoSpacing"/>
              <w:keepLines/>
              <w:jc w:val="center"/>
              <w:rPr>
                <w:b/>
                <w:bCs/>
              </w:rPr>
            </w:pPr>
            <w:r w:rsidRPr="001F660E">
              <w:rPr>
                <w:b/>
                <w:bCs/>
              </w:rPr>
              <w:t>74 (CI:50-98)</w:t>
            </w:r>
          </w:p>
        </w:tc>
        <w:tc>
          <w:tcPr>
            <w:tcW w:w="2160" w:type="dxa"/>
            <w:shd w:val="clear" w:color="auto" w:fill="auto"/>
            <w:noWrap/>
            <w:vAlign w:val="center"/>
          </w:tcPr>
          <w:p w14:paraId="1B1DE447" w14:textId="77777777" w:rsidR="008C3EE9" w:rsidRPr="001F660E" w:rsidRDefault="008C3EE9" w:rsidP="00F87EC2">
            <w:pPr>
              <w:pStyle w:val="NoSpacing"/>
              <w:keepLines/>
              <w:jc w:val="center"/>
            </w:pPr>
            <w:r w:rsidRPr="001F660E">
              <w:t>455 (CI:357-553)</w:t>
            </w:r>
          </w:p>
        </w:tc>
        <w:tc>
          <w:tcPr>
            <w:tcW w:w="2584" w:type="dxa"/>
            <w:shd w:val="clear" w:color="auto" w:fill="auto"/>
            <w:noWrap/>
            <w:vAlign w:val="center"/>
          </w:tcPr>
          <w:p w14:paraId="64CB46C4" w14:textId="77777777" w:rsidR="008C3EE9" w:rsidRPr="001F660E" w:rsidRDefault="008C3EE9" w:rsidP="00F87EC2">
            <w:pPr>
              <w:pStyle w:val="NoSpacing"/>
              <w:keepLines/>
              <w:jc w:val="center"/>
            </w:pPr>
            <w:r w:rsidRPr="001F660E">
              <w:t>109 (CI:65-152)</w:t>
            </w:r>
          </w:p>
        </w:tc>
      </w:tr>
      <w:tr w:rsidR="001F660E" w:rsidRPr="001F660E" w14:paraId="1BEDEBD9" w14:textId="77777777" w:rsidTr="00F215DB">
        <w:trPr>
          <w:trHeight w:val="300"/>
          <w:jc w:val="center"/>
        </w:trPr>
        <w:tc>
          <w:tcPr>
            <w:tcW w:w="1003" w:type="dxa"/>
            <w:shd w:val="clear" w:color="auto" w:fill="auto"/>
            <w:noWrap/>
            <w:vAlign w:val="center"/>
          </w:tcPr>
          <w:p w14:paraId="30B844ED" w14:textId="77777777" w:rsidR="008C3EE9" w:rsidRPr="001F660E" w:rsidRDefault="008C3EE9" w:rsidP="00F87EC2">
            <w:pPr>
              <w:pStyle w:val="NoSpacing"/>
              <w:keepLines/>
              <w:jc w:val="center"/>
            </w:pPr>
          </w:p>
        </w:tc>
        <w:tc>
          <w:tcPr>
            <w:tcW w:w="1123" w:type="dxa"/>
            <w:shd w:val="clear" w:color="auto" w:fill="auto"/>
            <w:noWrap/>
            <w:vAlign w:val="center"/>
          </w:tcPr>
          <w:p w14:paraId="2838F65D" w14:textId="77777777" w:rsidR="008C3EE9" w:rsidRPr="001F660E" w:rsidRDefault="008C3EE9" w:rsidP="00F87EC2">
            <w:pPr>
              <w:pStyle w:val="NoSpacing"/>
              <w:keepLines/>
              <w:jc w:val="center"/>
            </w:pPr>
            <w:r w:rsidRPr="001F660E">
              <w:t>Extended</w:t>
            </w:r>
          </w:p>
        </w:tc>
        <w:tc>
          <w:tcPr>
            <w:tcW w:w="2040" w:type="dxa"/>
            <w:shd w:val="clear" w:color="auto" w:fill="auto"/>
            <w:noWrap/>
            <w:vAlign w:val="center"/>
          </w:tcPr>
          <w:p w14:paraId="2C502574" w14:textId="77777777" w:rsidR="008C3EE9" w:rsidRPr="001F660E" w:rsidRDefault="008C3EE9" w:rsidP="00F87EC2">
            <w:pPr>
              <w:pStyle w:val="NoSpacing"/>
              <w:keepLines/>
              <w:jc w:val="center"/>
              <w:rPr>
                <w:b/>
                <w:bCs/>
              </w:rPr>
            </w:pPr>
            <w:r w:rsidRPr="001F660E">
              <w:rPr>
                <w:b/>
                <w:bCs/>
              </w:rPr>
              <w:t>82 (CI:59-106)</w:t>
            </w:r>
          </w:p>
        </w:tc>
        <w:tc>
          <w:tcPr>
            <w:tcW w:w="2160" w:type="dxa"/>
            <w:shd w:val="clear" w:color="auto" w:fill="auto"/>
            <w:noWrap/>
            <w:vAlign w:val="center"/>
          </w:tcPr>
          <w:p w14:paraId="19B99A8D" w14:textId="77777777" w:rsidR="008C3EE9" w:rsidRPr="001F660E" w:rsidRDefault="008C3EE9" w:rsidP="00F87EC2">
            <w:pPr>
              <w:pStyle w:val="NoSpacing"/>
              <w:keepLines/>
              <w:jc w:val="center"/>
            </w:pPr>
            <w:r w:rsidRPr="001F660E">
              <w:t>436 (CI:338-534)</w:t>
            </w:r>
          </w:p>
        </w:tc>
        <w:tc>
          <w:tcPr>
            <w:tcW w:w="2584" w:type="dxa"/>
            <w:shd w:val="clear" w:color="auto" w:fill="auto"/>
            <w:noWrap/>
            <w:vAlign w:val="center"/>
          </w:tcPr>
          <w:p w14:paraId="006ACAAC" w14:textId="77777777" w:rsidR="008C3EE9" w:rsidRPr="001F660E" w:rsidRDefault="008C3EE9" w:rsidP="00F87EC2">
            <w:pPr>
              <w:pStyle w:val="NoSpacing"/>
              <w:keepLines/>
              <w:jc w:val="center"/>
            </w:pPr>
            <w:r w:rsidRPr="001F660E">
              <w:t>109 (CI:65-153)</w:t>
            </w:r>
          </w:p>
        </w:tc>
      </w:tr>
      <w:tr w:rsidR="001F660E" w:rsidRPr="001F660E" w14:paraId="32B2D414" w14:textId="77777777" w:rsidTr="00F215DB">
        <w:trPr>
          <w:trHeight w:val="300"/>
          <w:jc w:val="center"/>
        </w:trPr>
        <w:tc>
          <w:tcPr>
            <w:tcW w:w="8910" w:type="dxa"/>
            <w:gridSpan w:val="5"/>
            <w:shd w:val="clear" w:color="auto" w:fill="F2F2F2" w:themeFill="background1" w:themeFillShade="F2"/>
            <w:noWrap/>
            <w:vAlign w:val="center"/>
          </w:tcPr>
          <w:p w14:paraId="7E237E57" w14:textId="77777777" w:rsidR="008C3EE9" w:rsidRPr="001F660E" w:rsidRDefault="008C3EE9" w:rsidP="00F87EC2">
            <w:pPr>
              <w:pStyle w:val="NoSpacing"/>
              <w:keepLines/>
              <w:rPr>
                <w:i/>
              </w:rPr>
            </w:pPr>
            <w:r w:rsidRPr="001F660E">
              <w:rPr>
                <w:i/>
              </w:rPr>
              <w:t>Above-ground growth analysis</w:t>
            </w:r>
          </w:p>
        </w:tc>
      </w:tr>
      <w:tr w:rsidR="001F660E" w:rsidRPr="001F660E" w14:paraId="3A4B4C44" w14:textId="77777777" w:rsidTr="00F215DB">
        <w:trPr>
          <w:trHeight w:val="300"/>
          <w:jc w:val="center"/>
        </w:trPr>
        <w:tc>
          <w:tcPr>
            <w:tcW w:w="1003" w:type="dxa"/>
            <w:vMerge w:val="restart"/>
            <w:shd w:val="clear" w:color="auto" w:fill="auto"/>
            <w:noWrap/>
            <w:vAlign w:val="center"/>
            <w:hideMark/>
          </w:tcPr>
          <w:p w14:paraId="117EE281" w14:textId="77777777" w:rsidR="008C3EE9" w:rsidRPr="001F660E" w:rsidRDefault="008C3EE9" w:rsidP="00F87EC2">
            <w:pPr>
              <w:pStyle w:val="NoSpacing"/>
              <w:keepLines/>
              <w:jc w:val="center"/>
            </w:pPr>
            <w:r w:rsidRPr="001F660E">
              <w:t>2013</w:t>
            </w:r>
          </w:p>
        </w:tc>
        <w:tc>
          <w:tcPr>
            <w:tcW w:w="1123" w:type="dxa"/>
            <w:shd w:val="clear" w:color="auto" w:fill="auto"/>
            <w:noWrap/>
            <w:vAlign w:val="center"/>
            <w:hideMark/>
          </w:tcPr>
          <w:p w14:paraId="4BC41D2B" w14:textId="77777777" w:rsidR="008C3EE9" w:rsidRPr="001F660E" w:rsidRDefault="008C3EE9" w:rsidP="00F87EC2">
            <w:pPr>
              <w:pStyle w:val="NoSpacing"/>
              <w:keepLines/>
              <w:jc w:val="center"/>
            </w:pPr>
            <w:r w:rsidRPr="001F660E">
              <w:t>Short</w:t>
            </w:r>
          </w:p>
        </w:tc>
        <w:tc>
          <w:tcPr>
            <w:tcW w:w="2040" w:type="dxa"/>
            <w:shd w:val="clear" w:color="auto" w:fill="auto"/>
            <w:noWrap/>
            <w:vAlign w:val="center"/>
            <w:hideMark/>
          </w:tcPr>
          <w:p w14:paraId="3D9FDE34" w14:textId="77777777" w:rsidR="008C3EE9" w:rsidRPr="001F660E" w:rsidRDefault="008C3EE9" w:rsidP="00F87EC2">
            <w:pPr>
              <w:pStyle w:val="NoSpacing"/>
              <w:keepLines/>
              <w:jc w:val="center"/>
              <w:rPr>
                <w:b/>
                <w:bCs/>
              </w:rPr>
            </w:pPr>
            <w:r w:rsidRPr="001F660E">
              <w:rPr>
                <w:b/>
                <w:bCs/>
              </w:rPr>
              <w:t>201 (CI:197-205)</w:t>
            </w:r>
          </w:p>
        </w:tc>
        <w:tc>
          <w:tcPr>
            <w:tcW w:w="2160" w:type="dxa"/>
            <w:shd w:val="clear" w:color="auto" w:fill="auto"/>
            <w:noWrap/>
            <w:vAlign w:val="center"/>
            <w:hideMark/>
          </w:tcPr>
          <w:p w14:paraId="391C33BA" w14:textId="77777777" w:rsidR="008C3EE9" w:rsidRPr="001F660E" w:rsidRDefault="008C3EE9" w:rsidP="00F87EC2">
            <w:pPr>
              <w:pStyle w:val="NoSpacing"/>
              <w:keepLines/>
              <w:jc w:val="center"/>
              <w:rPr>
                <w:b/>
                <w:bCs/>
              </w:rPr>
            </w:pPr>
            <w:r w:rsidRPr="001F660E">
              <w:rPr>
                <w:b/>
                <w:bCs/>
              </w:rPr>
              <w:t>210 (CI:209-211)</w:t>
            </w:r>
          </w:p>
        </w:tc>
        <w:tc>
          <w:tcPr>
            <w:tcW w:w="2584" w:type="dxa"/>
            <w:shd w:val="clear" w:color="auto" w:fill="auto"/>
            <w:noWrap/>
            <w:vAlign w:val="center"/>
            <w:hideMark/>
          </w:tcPr>
          <w:p w14:paraId="09F94150" w14:textId="77777777" w:rsidR="008C3EE9" w:rsidRPr="001F660E" w:rsidRDefault="008C3EE9" w:rsidP="00F87EC2">
            <w:pPr>
              <w:pStyle w:val="NoSpacing"/>
              <w:keepLines/>
              <w:jc w:val="center"/>
            </w:pPr>
            <w:r w:rsidRPr="001F660E">
              <w:t>10.9 (CI:9.9-11.9)</w:t>
            </w:r>
          </w:p>
        </w:tc>
      </w:tr>
      <w:tr w:rsidR="001F660E" w:rsidRPr="001F660E" w14:paraId="0EC841F0" w14:textId="77777777" w:rsidTr="00F215DB">
        <w:trPr>
          <w:trHeight w:val="300"/>
          <w:jc w:val="center"/>
        </w:trPr>
        <w:tc>
          <w:tcPr>
            <w:tcW w:w="1003" w:type="dxa"/>
            <w:vMerge/>
            <w:shd w:val="clear" w:color="auto" w:fill="auto"/>
            <w:noWrap/>
            <w:vAlign w:val="center"/>
            <w:hideMark/>
          </w:tcPr>
          <w:p w14:paraId="75B99B00" w14:textId="77777777" w:rsidR="008C3EE9" w:rsidRPr="001F660E" w:rsidRDefault="008C3EE9" w:rsidP="00F87EC2">
            <w:pPr>
              <w:pStyle w:val="NoSpacing"/>
              <w:keepLines/>
              <w:jc w:val="center"/>
            </w:pPr>
          </w:p>
        </w:tc>
        <w:tc>
          <w:tcPr>
            <w:tcW w:w="1123" w:type="dxa"/>
            <w:shd w:val="clear" w:color="auto" w:fill="auto"/>
            <w:noWrap/>
            <w:vAlign w:val="center"/>
            <w:hideMark/>
          </w:tcPr>
          <w:p w14:paraId="6C7C4815" w14:textId="77777777" w:rsidR="008C3EE9" w:rsidRPr="001F660E" w:rsidRDefault="008C3EE9" w:rsidP="00F87EC2">
            <w:pPr>
              <w:pStyle w:val="NoSpacing"/>
              <w:keepLines/>
              <w:jc w:val="center"/>
            </w:pPr>
            <w:r w:rsidRPr="001F660E">
              <w:t>Extended</w:t>
            </w:r>
          </w:p>
        </w:tc>
        <w:tc>
          <w:tcPr>
            <w:tcW w:w="2040" w:type="dxa"/>
            <w:shd w:val="clear" w:color="auto" w:fill="auto"/>
            <w:noWrap/>
            <w:vAlign w:val="center"/>
            <w:hideMark/>
          </w:tcPr>
          <w:p w14:paraId="76E63BD8" w14:textId="77777777" w:rsidR="008C3EE9" w:rsidRPr="001F660E" w:rsidRDefault="008C3EE9" w:rsidP="00F87EC2">
            <w:pPr>
              <w:pStyle w:val="NoSpacing"/>
              <w:keepLines/>
              <w:jc w:val="center"/>
              <w:rPr>
                <w:b/>
                <w:bCs/>
              </w:rPr>
            </w:pPr>
            <w:r w:rsidRPr="001F660E">
              <w:rPr>
                <w:b/>
                <w:bCs/>
              </w:rPr>
              <w:t>253 (CI:244-264)</w:t>
            </w:r>
          </w:p>
        </w:tc>
        <w:tc>
          <w:tcPr>
            <w:tcW w:w="2160" w:type="dxa"/>
            <w:shd w:val="clear" w:color="auto" w:fill="auto"/>
            <w:noWrap/>
            <w:vAlign w:val="center"/>
            <w:hideMark/>
          </w:tcPr>
          <w:p w14:paraId="7992D529" w14:textId="77777777" w:rsidR="008C3EE9" w:rsidRPr="001F660E" w:rsidRDefault="008C3EE9" w:rsidP="00F87EC2">
            <w:pPr>
              <w:pStyle w:val="NoSpacing"/>
              <w:keepLines/>
              <w:jc w:val="center"/>
              <w:rPr>
                <w:b/>
                <w:bCs/>
              </w:rPr>
            </w:pPr>
            <w:r w:rsidRPr="001F660E">
              <w:rPr>
                <w:b/>
                <w:bCs/>
              </w:rPr>
              <w:t>207 (CI:205-210)</w:t>
            </w:r>
          </w:p>
        </w:tc>
        <w:tc>
          <w:tcPr>
            <w:tcW w:w="2584" w:type="dxa"/>
            <w:shd w:val="clear" w:color="auto" w:fill="auto"/>
            <w:noWrap/>
            <w:vAlign w:val="center"/>
            <w:hideMark/>
          </w:tcPr>
          <w:p w14:paraId="1108844D" w14:textId="77777777" w:rsidR="008C3EE9" w:rsidRPr="001F660E" w:rsidRDefault="008C3EE9" w:rsidP="00F87EC2">
            <w:pPr>
              <w:pStyle w:val="NoSpacing"/>
              <w:keepLines/>
              <w:jc w:val="center"/>
            </w:pPr>
            <w:r w:rsidRPr="001F660E">
              <w:t>13.3 (CI:11.5-15.3)</w:t>
            </w:r>
          </w:p>
        </w:tc>
      </w:tr>
      <w:tr w:rsidR="001F660E" w:rsidRPr="001F660E" w14:paraId="60218575" w14:textId="77777777" w:rsidTr="00F215DB">
        <w:trPr>
          <w:trHeight w:val="80"/>
          <w:jc w:val="center"/>
        </w:trPr>
        <w:tc>
          <w:tcPr>
            <w:tcW w:w="1003" w:type="dxa"/>
            <w:shd w:val="clear" w:color="auto" w:fill="auto"/>
            <w:noWrap/>
            <w:vAlign w:val="center"/>
          </w:tcPr>
          <w:p w14:paraId="33963E00" w14:textId="77777777" w:rsidR="008C3EE9" w:rsidRPr="001F660E" w:rsidRDefault="008C3EE9" w:rsidP="00F87EC2">
            <w:pPr>
              <w:pStyle w:val="NoSpacing"/>
              <w:keepLines/>
              <w:jc w:val="center"/>
            </w:pPr>
          </w:p>
        </w:tc>
        <w:tc>
          <w:tcPr>
            <w:tcW w:w="1123" w:type="dxa"/>
            <w:shd w:val="clear" w:color="auto" w:fill="auto"/>
            <w:noWrap/>
            <w:vAlign w:val="center"/>
          </w:tcPr>
          <w:p w14:paraId="25D5471D" w14:textId="77777777" w:rsidR="008C3EE9" w:rsidRPr="001F660E" w:rsidRDefault="008C3EE9" w:rsidP="00F87EC2">
            <w:pPr>
              <w:pStyle w:val="NoSpacing"/>
              <w:keepLines/>
              <w:jc w:val="center"/>
            </w:pPr>
          </w:p>
        </w:tc>
        <w:tc>
          <w:tcPr>
            <w:tcW w:w="2040" w:type="dxa"/>
            <w:shd w:val="clear" w:color="auto" w:fill="auto"/>
            <w:noWrap/>
            <w:vAlign w:val="center"/>
          </w:tcPr>
          <w:p w14:paraId="0215F775" w14:textId="77777777" w:rsidR="008C3EE9" w:rsidRPr="001F660E" w:rsidRDefault="008C3EE9" w:rsidP="00F87EC2">
            <w:pPr>
              <w:pStyle w:val="NoSpacing"/>
              <w:keepLines/>
              <w:jc w:val="center"/>
            </w:pPr>
          </w:p>
        </w:tc>
        <w:tc>
          <w:tcPr>
            <w:tcW w:w="2160" w:type="dxa"/>
            <w:shd w:val="clear" w:color="auto" w:fill="auto"/>
            <w:noWrap/>
            <w:vAlign w:val="center"/>
          </w:tcPr>
          <w:p w14:paraId="1FC307C4" w14:textId="77777777" w:rsidR="008C3EE9" w:rsidRPr="001F660E" w:rsidRDefault="008C3EE9" w:rsidP="00F87EC2">
            <w:pPr>
              <w:pStyle w:val="NoSpacing"/>
              <w:keepLines/>
              <w:jc w:val="center"/>
            </w:pPr>
          </w:p>
        </w:tc>
        <w:tc>
          <w:tcPr>
            <w:tcW w:w="2584" w:type="dxa"/>
            <w:shd w:val="clear" w:color="auto" w:fill="auto"/>
            <w:noWrap/>
            <w:vAlign w:val="center"/>
          </w:tcPr>
          <w:p w14:paraId="180DAFE4" w14:textId="77777777" w:rsidR="008C3EE9" w:rsidRPr="001F660E" w:rsidRDefault="008C3EE9" w:rsidP="00F87EC2">
            <w:pPr>
              <w:pStyle w:val="NoSpacing"/>
              <w:keepLines/>
              <w:jc w:val="center"/>
            </w:pPr>
          </w:p>
        </w:tc>
      </w:tr>
      <w:tr w:rsidR="001F660E" w:rsidRPr="001F660E" w14:paraId="5A1C7F77" w14:textId="77777777" w:rsidTr="00F215DB">
        <w:trPr>
          <w:trHeight w:val="300"/>
          <w:jc w:val="center"/>
        </w:trPr>
        <w:tc>
          <w:tcPr>
            <w:tcW w:w="1003" w:type="dxa"/>
            <w:vMerge w:val="restart"/>
            <w:shd w:val="clear" w:color="auto" w:fill="auto"/>
            <w:noWrap/>
            <w:vAlign w:val="center"/>
            <w:hideMark/>
          </w:tcPr>
          <w:p w14:paraId="0109CC39" w14:textId="77777777" w:rsidR="008C3EE9" w:rsidRPr="001F660E" w:rsidRDefault="008C3EE9" w:rsidP="00F87EC2">
            <w:pPr>
              <w:pStyle w:val="NoSpacing"/>
              <w:keepLines/>
              <w:jc w:val="center"/>
            </w:pPr>
            <w:r w:rsidRPr="001F660E">
              <w:t>2014</w:t>
            </w:r>
          </w:p>
        </w:tc>
        <w:tc>
          <w:tcPr>
            <w:tcW w:w="1123" w:type="dxa"/>
            <w:shd w:val="clear" w:color="auto" w:fill="auto"/>
            <w:noWrap/>
            <w:vAlign w:val="center"/>
            <w:hideMark/>
          </w:tcPr>
          <w:p w14:paraId="6FEC5DB4" w14:textId="77777777" w:rsidR="008C3EE9" w:rsidRPr="001F660E" w:rsidRDefault="008C3EE9" w:rsidP="00F87EC2">
            <w:pPr>
              <w:pStyle w:val="NoSpacing"/>
              <w:keepLines/>
              <w:jc w:val="center"/>
            </w:pPr>
            <w:r w:rsidRPr="001F660E">
              <w:t>Short</w:t>
            </w:r>
          </w:p>
        </w:tc>
        <w:tc>
          <w:tcPr>
            <w:tcW w:w="2040" w:type="dxa"/>
            <w:shd w:val="clear" w:color="auto" w:fill="auto"/>
            <w:noWrap/>
            <w:vAlign w:val="center"/>
            <w:hideMark/>
          </w:tcPr>
          <w:p w14:paraId="59D3A8AB" w14:textId="77777777" w:rsidR="008C3EE9" w:rsidRPr="001F660E" w:rsidRDefault="008C3EE9" w:rsidP="00F87EC2">
            <w:pPr>
              <w:pStyle w:val="NoSpacing"/>
              <w:keepLines/>
              <w:jc w:val="center"/>
              <w:rPr>
                <w:b/>
                <w:bCs/>
              </w:rPr>
            </w:pPr>
            <w:r w:rsidRPr="001F660E">
              <w:rPr>
                <w:b/>
                <w:bCs/>
              </w:rPr>
              <w:t>326 (CI:316-336)</w:t>
            </w:r>
          </w:p>
        </w:tc>
        <w:tc>
          <w:tcPr>
            <w:tcW w:w="2160" w:type="dxa"/>
            <w:shd w:val="clear" w:color="auto" w:fill="auto"/>
            <w:noWrap/>
            <w:vAlign w:val="center"/>
            <w:hideMark/>
          </w:tcPr>
          <w:p w14:paraId="27FA8B41" w14:textId="77777777" w:rsidR="008C3EE9" w:rsidRPr="001F660E" w:rsidRDefault="008C3EE9" w:rsidP="00F87EC2">
            <w:pPr>
              <w:pStyle w:val="NoSpacing"/>
              <w:keepLines/>
              <w:jc w:val="center"/>
            </w:pPr>
            <w:r w:rsidRPr="001F660E">
              <w:t>204 (CI:203-206)</w:t>
            </w:r>
          </w:p>
        </w:tc>
        <w:tc>
          <w:tcPr>
            <w:tcW w:w="2584" w:type="dxa"/>
            <w:shd w:val="clear" w:color="auto" w:fill="auto"/>
            <w:noWrap/>
            <w:vAlign w:val="center"/>
            <w:hideMark/>
          </w:tcPr>
          <w:p w14:paraId="51BCFC00" w14:textId="77777777" w:rsidR="008C3EE9" w:rsidRPr="001F660E" w:rsidRDefault="008C3EE9" w:rsidP="00F87EC2">
            <w:pPr>
              <w:pStyle w:val="NoSpacing"/>
              <w:keepLines/>
              <w:jc w:val="center"/>
            </w:pPr>
            <w:r w:rsidRPr="001F660E">
              <w:t>16.3 (CI:15-17.6)</w:t>
            </w:r>
          </w:p>
        </w:tc>
      </w:tr>
      <w:tr w:rsidR="001F660E" w:rsidRPr="001F660E" w14:paraId="35C35F11" w14:textId="77777777" w:rsidTr="00F215DB">
        <w:trPr>
          <w:trHeight w:val="300"/>
          <w:jc w:val="center"/>
        </w:trPr>
        <w:tc>
          <w:tcPr>
            <w:tcW w:w="1003" w:type="dxa"/>
            <w:vMerge/>
            <w:shd w:val="clear" w:color="auto" w:fill="auto"/>
            <w:noWrap/>
            <w:vAlign w:val="center"/>
            <w:hideMark/>
          </w:tcPr>
          <w:p w14:paraId="1252CE8D" w14:textId="77777777" w:rsidR="008C3EE9" w:rsidRPr="001F660E" w:rsidRDefault="008C3EE9" w:rsidP="00F87EC2">
            <w:pPr>
              <w:pStyle w:val="NoSpacing"/>
              <w:keepLines/>
              <w:jc w:val="center"/>
            </w:pPr>
          </w:p>
        </w:tc>
        <w:tc>
          <w:tcPr>
            <w:tcW w:w="1123" w:type="dxa"/>
            <w:shd w:val="clear" w:color="auto" w:fill="auto"/>
            <w:noWrap/>
            <w:vAlign w:val="center"/>
            <w:hideMark/>
          </w:tcPr>
          <w:p w14:paraId="0DCAB44B" w14:textId="77777777" w:rsidR="008C3EE9" w:rsidRPr="001F660E" w:rsidRDefault="008C3EE9" w:rsidP="00F87EC2">
            <w:pPr>
              <w:pStyle w:val="NoSpacing"/>
              <w:keepLines/>
              <w:jc w:val="center"/>
            </w:pPr>
            <w:r w:rsidRPr="001F660E">
              <w:t>Extended</w:t>
            </w:r>
          </w:p>
        </w:tc>
        <w:tc>
          <w:tcPr>
            <w:tcW w:w="2040" w:type="dxa"/>
            <w:shd w:val="clear" w:color="auto" w:fill="auto"/>
            <w:noWrap/>
            <w:vAlign w:val="center"/>
            <w:hideMark/>
          </w:tcPr>
          <w:p w14:paraId="34735626" w14:textId="77777777" w:rsidR="008C3EE9" w:rsidRPr="001F660E" w:rsidRDefault="008C3EE9" w:rsidP="00F87EC2">
            <w:pPr>
              <w:pStyle w:val="NoSpacing"/>
              <w:keepLines/>
              <w:jc w:val="center"/>
              <w:rPr>
                <w:b/>
                <w:bCs/>
              </w:rPr>
            </w:pPr>
            <w:r w:rsidRPr="001F660E">
              <w:rPr>
                <w:b/>
                <w:bCs/>
              </w:rPr>
              <w:t>351 (CI:341-363)</w:t>
            </w:r>
          </w:p>
        </w:tc>
        <w:tc>
          <w:tcPr>
            <w:tcW w:w="2160" w:type="dxa"/>
            <w:shd w:val="clear" w:color="auto" w:fill="auto"/>
            <w:noWrap/>
            <w:vAlign w:val="center"/>
            <w:hideMark/>
          </w:tcPr>
          <w:p w14:paraId="47BCAC6C" w14:textId="77777777" w:rsidR="008C3EE9" w:rsidRPr="001F660E" w:rsidRDefault="008C3EE9" w:rsidP="00F87EC2">
            <w:pPr>
              <w:pStyle w:val="NoSpacing"/>
              <w:keepLines/>
              <w:jc w:val="center"/>
            </w:pPr>
            <w:r w:rsidRPr="001F660E">
              <w:t>205 (CI:203-207)</w:t>
            </w:r>
          </w:p>
        </w:tc>
        <w:tc>
          <w:tcPr>
            <w:tcW w:w="2584" w:type="dxa"/>
            <w:shd w:val="clear" w:color="auto" w:fill="auto"/>
            <w:noWrap/>
            <w:vAlign w:val="center"/>
            <w:hideMark/>
          </w:tcPr>
          <w:p w14:paraId="2C2F830D" w14:textId="77777777" w:rsidR="008C3EE9" w:rsidRPr="001F660E" w:rsidRDefault="008C3EE9" w:rsidP="00F87EC2">
            <w:pPr>
              <w:pStyle w:val="NoSpacing"/>
              <w:keepLines/>
              <w:jc w:val="center"/>
            </w:pPr>
            <w:r w:rsidRPr="001F660E">
              <w:t>17.1 (CI:15.8-18.6)</w:t>
            </w:r>
          </w:p>
        </w:tc>
      </w:tr>
      <w:tr w:rsidR="001F660E" w:rsidRPr="001F660E" w14:paraId="4DBFB80A" w14:textId="77777777" w:rsidTr="00F215DB">
        <w:trPr>
          <w:trHeight w:val="80"/>
          <w:jc w:val="center"/>
        </w:trPr>
        <w:tc>
          <w:tcPr>
            <w:tcW w:w="1003" w:type="dxa"/>
            <w:shd w:val="clear" w:color="auto" w:fill="auto"/>
            <w:noWrap/>
            <w:vAlign w:val="center"/>
          </w:tcPr>
          <w:p w14:paraId="2322E4BF" w14:textId="77777777" w:rsidR="008C3EE9" w:rsidRPr="001F660E" w:rsidRDefault="008C3EE9" w:rsidP="00F87EC2">
            <w:pPr>
              <w:pStyle w:val="NoSpacing"/>
              <w:keepLines/>
              <w:jc w:val="center"/>
            </w:pPr>
          </w:p>
        </w:tc>
        <w:tc>
          <w:tcPr>
            <w:tcW w:w="1123" w:type="dxa"/>
            <w:shd w:val="clear" w:color="auto" w:fill="auto"/>
            <w:noWrap/>
            <w:vAlign w:val="center"/>
          </w:tcPr>
          <w:p w14:paraId="0CAE3780" w14:textId="77777777" w:rsidR="008C3EE9" w:rsidRPr="001F660E" w:rsidRDefault="008C3EE9" w:rsidP="00F87EC2">
            <w:pPr>
              <w:pStyle w:val="NoSpacing"/>
              <w:keepLines/>
              <w:jc w:val="center"/>
            </w:pPr>
          </w:p>
        </w:tc>
        <w:tc>
          <w:tcPr>
            <w:tcW w:w="2040" w:type="dxa"/>
            <w:shd w:val="clear" w:color="auto" w:fill="auto"/>
            <w:noWrap/>
            <w:vAlign w:val="center"/>
          </w:tcPr>
          <w:p w14:paraId="1293E140" w14:textId="77777777" w:rsidR="008C3EE9" w:rsidRPr="001F660E" w:rsidRDefault="008C3EE9" w:rsidP="00F87EC2">
            <w:pPr>
              <w:pStyle w:val="NoSpacing"/>
              <w:keepLines/>
              <w:jc w:val="center"/>
            </w:pPr>
          </w:p>
        </w:tc>
        <w:tc>
          <w:tcPr>
            <w:tcW w:w="2160" w:type="dxa"/>
            <w:shd w:val="clear" w:color="auto" w:fill="auto"/>
            <w:noWrap/>
            <w:vAlign w:val="center"/>
          </w:tcPr>
          <w:p w14:paraId="4E350D1F" w14:textId="77777777" w:rsidR="008C3EE9" w:rsidRPr="001F660E" w:rsidRDefault="008C3EE9" w:rsidP="00F87EC2">
            <w:pPr>
              <w:pStyle w:val="NoSpacing"/>
              <w:keepLines/>
              <w:jc w:val="center"/>
            </w:pPr>
          </w:p>
        </w:tc>
        <w:tc>
          <w:tcPr>
            <w:tcW w:w="2584" w:type="dxa"/>
            <w:shd w:val="clear" w:color="auto" w:fill="auto"/>
            <w:noWrap/>
            <w:vAlign w:val="center"/>
          </w:tcPr>
          <w:p w14:paraId="644532EE" w14:textId="77777777" w:rsidR="008C3EE9" w:rsidRPr="001F660E" w:rsidRDefault="008C3EE9" w:rsidP="00F87EC2">
            <w:pPr>
              <w:pStyle w:val="NoSpacing"/>
              <w:keepLines/>
              <w:jc w:val="center"/>
            </w:pPr>
          </w:p>
        </w:tc>
      </w:tr>
      <w:tr w:rsidR="001F660E" w:rsidRPr="001F660E" w14:paraId="484105A0" w14:textId="77777777" w:rsidTr="00F215DB">
        <w:trPr>
          <w:trHeight w:val="300"/>
          <w:jc w:val="center"/>
        </w:trPr>
        <w:tc>
          <w:tcPr>
            <w:tcW w:w="1003" w:type="dxa"/>
            <w:vMerge w:val="restart"/>
            <w:shd w:val="clear" w:color="auto" w:fill="auto"/>
            <w:noWrap/>
            <w:vAlign w:val="center"/>
            <w:hideMark/>
          </w:tcPr>
          <w:p w14:paraId="4F0440D5" w14:textId="77777777" w:rsidR="008C3EE9" w:rsidRPr="001F660E" w:rsidRDefault="008C3EE9" w:rsidP="00F87EC2">
            <w:pPr>
              <w:pStyle w:val="NoSpacing"/>
              <w:keepLines/>
              <w:jc w:val="center"/>
            </w:pPr>
            <w:r w:rsidRPr="001F660E">
              <w:t>2018</w:t>
            </w:r>
          </w:p>
        </w:tc>
        <w:tc>
          <w:tcPr>
            <w:tcW w:w="1123" w:type="dxa"/>
            <w:shd w:val="clear" w:color="auto" w:fill="auto"/>
            <w:noWrap/>
            <w:vAlign w:val="center"/>
            <w:hideMark/>
          </w:tcPr>
          <w:p w14:paraId="7138061D" w14:textId="77777777" w:rsidR="008C3EE9" w:rsidRPr="001F660E" w:rsidRDefault="008C3EE9" w:rsidP="00F87EC2">
            <w:pPr>
              <w:pStyle w:val="NoSpacing"/>
              <w:keepLines/>
              <w:jc w:val="center"/>
            </w:pPr>
            <w:r w:rsidRPr="001F660E">
              <w:t>Short</w:t>
            </w:r>
          </w:p>
        </w:tc>
        <w:tc>
          <w:tcPr>
            <w:tcW w:w="2040" w:type="dxa"/>
            <w:shd w:val="clear" w:color="auto" w:fill="auto"/>
            <w:noWrap/>
            <w:vAlign w:val="center"/>
            <w:hideMark/>
          </w:tcPr>
          <w:p w14:paraId="0D4F8578" w14:textId="77777777" w:rsidR="008C3EE9" w:rsidRPr="001F660E" w:rsidRDefault="008C3EE9" w:rsidP="00F87EC2">
            <w:pPr>
              <w:pStyle w:val="NoSpacing"/>
              <w:keepLines/>
              <w:jc w:val="center"/>
              <w:rPr>
                <w:b/>
                <w:bCs/>
              </w:rPr>
            </w:pPr>
            <w:r w:rsidRPr="001F660E">
              <w:rPr>
                <w:b/>
                <w:bCs/>
              </w:rPr>
              <w:t>237 (CI:231-244)</w:t>
            </w:r>
          </w:p>
        </w:tc>
        <w:tc>
          <w:tcPr>
            <w:tcW w:w="2160" w:type="dxa"/>
            <w:shd w:val="clear" w:color="auto" w:fill="auto"/>
            <w:noWrap/>
            <w:vAlign w:val="center"/>
            <w:hideMark/>
          </w:tcPr>
          <w:p w14:paraId="3EBFF4AE" w14:textId="77777777" w:rsidR="008C3EE9" w:rsidRPr="001F660E" w:rsidRDefault="008C3EE9" w:rsidP="00F87EC2">
            <w:pPr>
              <w:pStyle w:val="NoSpacing"/>
              <w:keepLines/>
              <w:jc w:val="center"/>
              <w:rPr>
                <w:b/>
                <w:bCs/>
              </w:rPr>
            </w:pPr>
            <w:r w:rsidRPr="001F660E">
              <w:rPr>
                <w:b/>
                <w:bCs/>
              </w:rPr>
              <w:t>191 (CI:190-193)</w:t>
            </w:r>
          </w:p>
        </w:tc>
        <w:tc>
          <w:tcPr>
            <w:tcW w:w="2584" w:type="dxa"/>
            <w:shd w:val="clear" w:color="auto" w:fill="auto"/>
            <w:noWrap/>
            <w:vAlign w:val="center"/>
            <w:hideMark/>
          </w:tcPr>
          <w:p w14:paraId="651A97DE" w14:textId="77777777" w:rsidR="008C3EE9" w:rsidRPr="001F660E" w:rsidRDefault="008C3EE9" w:rsidP="00F87EC2">
            <w:pPr>
              <w:pStyle w:val="NoSpacing"/>
              <w:keepLines/>
              <w:jc w:val="center"/>
            </w:pPr>
            <w:r w:rsidRPr="001F660E">
              <w:t>12.6 (CI:11.6-13.7)</w:t>
            </w:r>
          </w:p>
        </w:tc>
      </w:tr>
      <w:tr w:rsidR="001F660E" w:rsidRPr="001F660E" w14:paraId="0A08D7C0" w14:textId="77777777" w:rsidTr="00F215DB">
        <w:trPr>
          <w:trHeight w:val="300"/>
          <w:jc w:val="center"/>
        </w:trPr>
        <w:tc>
          <w:tcPr>
            <w:tcW w:w="1003" w:type="dxa"/>
            <w:vMerge/>
            <w:shd w:val="clear" w:color="auto" w:fill="auto"/>
            <w:noWrap/>
            <w:vAlign w:val="center"/>
            <w:hideMark/>
          </w:tcPr>
          <w:p w14:paraId="0181AD23" w14:textId="77777777" w:rsidR="008C3EE9" w:rsidRPr="001F660E" w:rsidRDefault="008C3EE9" w:rsidP="00F87EC2">
            <w:pPr>
              <w:pStyle w:val="NoSpacing"/>
              <w:keepLines/>
              <w:jc w:val="center"/>
            </w:pPr>
          </w:p>
        </w:tc>
        <w:tc>
          <w:tcPr>
            <w:tcW w:w="1123" w:type="dxa"/>
            <w:shd w:val="clear" w:color="auto" w:fill="auto"/>
            <w:noWrap/>
            <w:vAlign w:val="center"/>
            <w:hideMark/>
          </w:tcPr>
          <w:p w14:paraId="66DBBB4E" w14:textId="77777777" w:rsidR="008C3EE9" w:rsidRPr="001F660E" w:rsidRDefault="008C3EE9" w:rsidP="00F87EC2">
            <w:pPr>
              <w:pStyle w:val="NoSpacing"/>
              <w:keepLines/>
              <w:jc w:val="center"/>
            </w:pPr>
            <w:r w:rsidRPr="001F660E">
              <w:t>Extended</w:t>
            </w:r>
          </w:p>
        </w:tc>
        <w:tc>
          <w:tcPr>
            <w:tcW w:w="2040" w:type="dxa"/>
            <w:shd w:val="clear" w:color="auto" w:fill="auto"/>
            <w:noWrap/>
            <w:vAlign w:val="center"/>
            <w:hideMark/>
          </w:tcPr>
          <w:p w14:paraId="16AD83E5" w14:textId="77777777" w:rsidR="008C3EE9" w:rsidRPr="001F660E" w:rsidRDefault="008C3EE9" w:rsidP="00F87EC2">
            <w:pPr>
              <w:pStyle w:val="NoSpacing"/>
              <w:keepLines/>
              <w:jc w:val="center"/>
              <w:rPr>
                <w:b/>
                <w:bCs/>
              </w:rPr>
            </w:pPr>
            <w:r w:rsidRPr="001F660E">
              <w:rPr>
                <w:b/>
                <w:bCs/>
              </w:rPr>
              <w:t>286 (CI:280-292)</w:t>
            </w:r>
          </w:p>
        </w:tc>
        <w:tc>
          <w:tcPr>
            <w:tcW w:w="2160" w:type="dxa"/>
            <w:shd w:val="clear" w:color="auto" w:fill="auto"/>
            <w:noWrap/>
            <w:vAlign w:val="center"/>
            <w:hideMark/>
          </w:tcPr>
          <w:p w14:paraId="19A99DFE" w14:textId="77777777" w:rsidR="008C3EE9" w:rsidRPr="001F660E" w:rsidRDefault="008C3EE9" w:rsidP="00F87EC2">
            <w:pPr>
              <w:pStyle w:val="NoSpacing"/>
              <w:keepLines/>
              <w:jc w:val="center"/>
              <w:rPr>
                <w:b/>
                <w:bCs/>
              </w:rPr>
            </w:pPr>
            <w:r w:rsidRPr="001F660E">
              <w:rPr>
                <w:b/>
                <w:bCs/>
              </w:rPr>
              <w:t>196 (CI:195-197)</w:t>
            </w:r>
          </w:p>
        </w:tc>
        <w:tc>
          <w:tcPr>
            <w:tcW w:w="2584" w:type="dxa"/>
            <w:shd w:val="clear" w:color="auto" w:fill="auto"/>
            <w:noWrap/>
            <w:vAlign w:val="center"/>
            <w:hideMark/>
          </w:tcPr>
          <w:p w14:paraId="1B1EDCC9" w14:textId="77777777" w:rsidR="008C3EE9" w:rsidRPr="001F660E" w:rsidRDefault="008C3EE9" w:rsidP="00F87EC2">
            <w:pPr>
              <w:pStyle w:val="NoSpacing"/>
              <w:keepLines/>
              <w:jc w:val="center"/>
            </w:pPr>
            <w:r w:rsidRPr="001F660E">
              <w:t>13.7 (CI:12.8-14.8)</w:t>
            </w:r>
          </w:p>
        </w:tc>
      </w:tr>
      <w:tr w:rsidR="001F660E" w:rsidRPr="001F660E" w14:paraId="62073097" w14:textId="77777777" w:rsidTr="00F215DB">
        <w:trPr>
          <w:trHeight w:val="80"/>
          <w:jc w:val="center"/>
        </w:trPr>
        <w:tc>
          <w:tcPr>
            <w:tcW w:w="1003" w:type="dxa"/>
            <w:shd w:val="clear" w:color="auto" w:fill="auto"/>
            <w:noWrap/>
            <w:vAlign w:val="center"/>
          </w:tcPr>
          <w:p w14:paraId="1049943B" w14:textId="77777777" w:rsidR="008C3EE9" w:rsidRPr="001F660E" w:rsidRDefault="008C3EE9" w:rsidP="00F87EC2">
            <w:pPr>
              <w:pStyle w:val="NoSpacing"/>
              <w:keepLines/>
              <w:jc w:val="center"/>
            </w:pPr>
          </w:p>
        </w:tc>
        <w:tc>
          <w:tcPr>
            <w:tcW w:w="1123" w:type="dxa"/>
            <w:shd w:val="clear" w:color="auto" w:fill="auto"/>
            <w:noWrap/>
            <w:vAlign w:val="center"/>
          </w:tcPr>
          <w:p w14:paraId="71C846BD" w14:textId="77777777" w:rsidR="008C3EE9" w:rsidRPr="001F660E" w:rsidRDefault="008C3EE9" w:rsidP="00F87EC2">
            <w:pPr>
              <w:pStyle w:val="NoSpacing"/>
              <w:keepLines/>
              <w:jc w:val="center"/>
            </w:pPr>
          </w:p>
        </w:tc>
        <w:tc>
          <w:tcPr>
            <w:tcW w:w="2040" w:type="dxa"/>
            <w:shd w:val="clear" w:color="auto" w:fill="auto"/>
            <w:noWrap/>
            <w:vAlign w:val="center"/>
          </w:tcPr>
          <w:p w14:paraId="2B4EC06A" w14:textId="77777777" w:rsidR="008C3EE9" w:rsidRPr="001F660E" w:rsidRDefault="008C3EE9" w:rsidP="00F87EC2">
            <w:pPr>
              <w:pStyle w:val="NoSpacing"/>
              <w:keepLines/>
              <w:jc w:val="center"/>
            </w:pPr>
          </w:p>
        </w:tc>
        <w:tc>
          <w:tcPr>
            <w:tcW w:w="2160" w:type="dxa"/>
            <w:shd w:val="clear" w:color="auto" w:fill="auto"/>
            <w:noWrap/>
            <w:vAlign w:val="center"/>
          </w:tcPr>
          <w:p w14:paraId="073870D0" w14:textId="77777777" w:rsidR="008C3EE9" w:rsidRPr="001F660E" w:rsidRDefault="008C3EE9" w:rsidP="00F87EC2">
            <w:pPr>
              <w:pStyle w:val="NoSpacing"/>
              <w:keepLines/>
              <w:jc w:val="center"/>
            </w:pPr>
          </w:p>
        </w:tc>
        <w:tc>
          <w:tcPr>
            <w:tcW w:w="2584" w:type="dxa"/>
            <w:shd w:val="clear" w:color="auto" w:fill="auto"/>
            <w:noWrap/>
            <w:vAlign w:val="center"/>
          </w:tcPr>
          <w:p w14:paraId="1B4C87EC" w14:textId="77777777" w:rsidR="008C3EE9" w:rsidRPr="001F660E" w:rsidRDefault="008C3EE9" w:rsidP="00F87EC2">
            <w:pPr>
              <w:pStyle w:val="NoSpacing"/>
              <w:keepLines/>
              <w:jc w:val="center"/>
            </w:pPr>
          </w:p>
        </w:tc>
      </w:tr>
      <w:tr w:rsidR="001F660E" w:rsidRPr="001F660E" w14:paraId="7B8AD387" w14:textId="77777777" w:rsidTr="00F215DB">
        <w:trPr>
          <w:trHeight w:val="300"/>
          <w:jc w:val="center"/>
        </w:trPr>
        <w:tc>
          <w:tcPr>
            <w:tcW w:w="1003" w:type="dxa"/>
            <w:vMerge w:val="restart"/>
            <w:shd w:val="clear" w:color="auto" w:fill="auto"/>
            <w:noWrap/>
            <w:vAlign w:val="center"/>
            <w:hideMark/>
          </w:tcPr>
          <w:p w14:paraId="48DFF21D" w14:textId="77777777" w:rsidR="008C3EE9" w:rsidRPr="001F660E" w:rsidRDefault="008C3EE9" w:rsidP="00F87EC2">
            <w:pPr>
              <w:pStyle w:val="NoSpacing"/>
              <w:keepLines/>
              <w:jc w:val="center"/>
            </w:pPr>
            <w:r w:rsidRPr="001F660E">
              <w:t>2019</w:t>
            </w:r>
          </w:p>
        </w:tc>
        <w:tc>
          <w:tcPr>
            <w:tcW w:w="1123" w:type="dxa"/>
            <w:shd w:val="clear" w:color="auto" w:fill="auto"/>
            <w:noWrap/>
            <w:vAlign w:val="center"/>
            <w:hideMark/>
          </w:tcPr>
          <w:p w14:paraId="52581388" w14:textId="77777777" w:rsidR="008C3EE9" w:rsidRPr="001F660E" w:rsidRDefault="008C3EE9" w:rsidP="00F87EC2">
            <w:pPr>
              <w:pStyle w:val="NoSpacing"/>
              <w:keepLines/>
              <w:jc w:val="center"/>
            </w:pPr>
            <w:r w:rsidRPr="001F660E">
              <w:t>Short</w:t>
            </w:r>
          </w:p>
        </w:tc>
        <w:tc>
          <w:tcPr>
            <w:tcW w:w="2040" w:type="dxa"/>
            <w:shd w:val="clear" w:color="auto" w:fill="auto"/>
            <w:noWrap/>
            <w:vAlign w:val="center"/>
            <w:hideMark/>
          </w:tcPr>
          <w:p w14:paraId="17F22FCF" w14:textId="77777777" w:rsidR="008C3EE9" w:rsidRPr="001F660E" w:rsidRDefault="008C3EE9" w:rsidP="00F87EC2">
            <w:pPr>
              <w:pStyle w:val="NoSpacing"/>
              <w:keepLines/>
              <w:jc w:val="center"/>
            </w:pPr>
            <w:r w:rsidRPr="001F660E">
              <w:t>316 (CI:307-325)</w:t>
            </w:r>
          </w:p>
        </w:tc>
        <w:tc>
          <w:tcPr>
            <w:tcW w:w="2160" w:type="dxa"/>
            <w:shd w:val="clear" w:color="auto" w:fill="auto"/>
            <w:noWrap/>
            <w:vAlign w:val="center"/>
            <w:hideMark/>
          </w:tcPr>
          <w:p w14:paraId="4120E527" w14:textId="77777777" w:rsidR="008C3EE9" w:rsidRPr="001F660E" w:rsidRDefault="008C3EE9" w:rsidP="00F87EC2">
            <w:pPr>
              <w:pStyle w:val="NoSpacing"/>
              <w:keepLines/>
              <w:jc w:val="center"/>
            </w:pPr>
            <w:r w:rsidRPr="001F660E">
              <w:t>218 (CI:216-219)</w:t>
            </w:r>
          </w:p>
        </w:tc>
        <w:tc>
          <w:tcPr>
            <w:tcW w:w="2584" w:type="dxa"/>
            <w:shd w:val="clear" w:color="auto" w:fill="auto"/>
            <w:noWrap/>
            <w:vAlign w:val="center"/>
            <w:hideMark/>
          </w:tcPr>
          <w:p w14:paraId="2603D18D" w14:textId="77777777" w:rsidR="008C3EE9" w:rsidRPr="001F660E" w:rsidRDefault="008C3EE9" w:rsidP="00F87EC2">
            <w:pPr>
              <w:pStyle w:val="NoSpacing"/>
              <w:keepLines/>
              <w:jc w:val="center"/>
            </w:pPr>
            <w:r w:rsidRPr="001F660E">
              <w:t>14.6 (CI:13.3-15.9)</w:t>
            </w:r>
          </w:p>
        </w:tc>
      </w:tr>
      <w:tr w:rsidR="001F660E" w:rsidRPr="001F660E" w14:paraId="2D0B077D" w14:textId="77777777" w:rsidTr="00F215DB">
        <w:trPr>
          <w:trHeight w:val="300"/>
          <w:jc w:val="center"/>
        </w:trPr>
        <w:tc>
          <w:tcPr>
            <w:tcW w:w="1003" w:type="dxa"/>
            <w:vMerge/>
            <w:shd w:val="clear" w:color="auto" w:fill="auto"/>
            <w:noWrap/>
            <w:vAlign w:val="center"/>
            <w:hideMark/>
          </w:tcPr>
          <w:p w14:paraId="17E1E2EC" w14:textId="77777777" w:rsidR="008C3EE9" w:rsidRPr="001F660E" w:rsidRDefault="008C3EE9" w:rsidP="00F87EC2">
            <w:pPr>
              <w:pStyle w:val="NoSpacing"/>
              <w:keepLines/>
              <w:jc w:val="center"/>
            </w:pPr>
          </w:p>
        </w:tc>
        <w:tc>
          <w:tcPr>
            <w:tcW w:w="1123" w:type="dxa"/>
            <w:shd w:val="clear" w:color="auto" w:fill="auto"/>
            <w:noWrap/>
            <w:vAlign w:val="center"/>
            <w:hideMark/>
          </w:tcPr>
          <w:p w14:paraId="4FCB3B65" w14:textId="77777777" w:rsidR="008C3EE9" w:rsidRPr="001F660E" w:rsidRDefault="008C3EE9" w:rsidP="00F87EC2">
            <w:pPr>
              <w:pStyle w:val="NoSpacing"/>
              <w:keepLines/>
              <w:jc w:val="center"/>
            </w:pPr>
            <w:r w:rsidRPr="001F660E">
              <w:t>Extended</w:t>
            </w:r>
          </w:p>
        </w:tc>
        <w:tc>
          <w:tcPr>
            <w:tcW w:w="2040" w:type="dxa"/>
            <w:shd w:val="clear" w:color="auto" w:fill="auto"/>
            <w:noWrap/>
            <w:vAlign w:val="center"/>
            <w:hideMark/>
          </w:tcPr>
          <w:p w14:paraId="42B26C5B" w14:textId="77777777" w:rsidR="008C3EE9" w:rsidRPr="001F660E" w:rsidRDefault="008C3EE9" w:rsidP="00F87EC2">
            <w:pPr>
              <w:pStyle w:val="NoSpacing"/>
              <w:keepLines/>
              <w:jc w:val="center"/>
            </w:pPr>
            <w:r w:rsidRPr="001F660E">
              <w:t>312 (CI:299-234)</w:t>
            </w:r>
          </w:p>
        </w:tc>
        <w:tc>
          <w:tcPr>
            <w:tcW w:w="2160" w:type="dxa"/>
            <w:shd w:val="clear" w:color="auto" w:fill="auto"/>
            <w:noWrap/>
            <w:vAlign w:val="center"/>
            <w:hideMark/>
          </w:tcPr>
          <w:p w14:paraId="51F3B0A8" w14:textId="77777777" w:rsidR="008C3EE9" w:rsidRPr="001F660E" w:rsidRDefault="008C3EE9" w:rsidP="00F87EC2">
            <w:pPr>
              <w:pStyle w:val="NoSpacing"/>
              <w:keepLines/>
              <w:jc w:val="center"/>
            </w:pPr>
            <w:r w:rsidRPr="001F660E">
              <w:t>219 (CI:217-222)</w:t>
            </w:r>
          </w:p>
        </w:tc>
        <w:tc>
          <w:tcPr>
            <w:tcW w:w="2584" w:type="dxa"/>
            <w:shd w:val="clear" w:color="auto" w:fill="auto"/>
            <w:noWrap/>
            <w:vAlign w:val="center"/>
            <w:hideMark/>
          </w:tcPr>
          <w:p w14:paraId="0CCCEF75" w14:textId="77777777" w:rsidR="008C3EE9" w:rsidRPr="001F660E" w:rsidRDefault="008C3EE9" w:rsidP="00F87EC2">
            <w:pPr>
              <w:pStyle w:val="NoSpacing"/>
              <w:keepLines/>
              <w:jc w:val="center"/>
            </w:pPr>
            <w:r w:rsidRPr="001F660E">
              <w:t>15.9 (CI:14.2-17.8)</w:t>
            </w:r>
          </w:p>
        </w:tc>
      </w:tr>
      <w:tr w:rsidR="001F660E" w:rsidRPr="001F660E" w14:paraId="465F5F50" w14:textId="77777777" w:rsidTr="00F215DB">
        <w:trPr>
          <w:trHeight w:val="300"/>
          <w:jc w:val="center"/>
        </w:trPr>
        <w:tc>
          <w:tcPr>
            <w:tcW w:w="1003" w:type="dxa"/>
            <w:shd w:val="clear" w:color="auto" w:fill="auto"/>
            <w:noWrap/>
            <w:vAlign w:val="center"/>
          </w:tcPr>
          <w:p w14:paraId="1B2B11CA" w14:textId="77777777" w:rsidR="008C3EE9" w:rsidRPr="001F660E" w:rsidRDefault="008C3EE9" w:rsidP="00F87EC2">
            <w:pPr>
              <w:pStyle w:val="NoSpacing"/>
              <w:keepLines/>
              <w:jc w:val="center"/>
            </w:pPr>
          </w:p>
        </w:tc>
        <w:tc>
          <w:tcPr>
            <w:tcW w:w="1123" w:type="dxa"/>
            <w:shd w:val="clear" w:color="auto" w:fill="auto"/>
            <w:noWrap/>
            <w:vAlign w:val="center"/>
          </w:tcPr>
          <w:p w14:paraId="5E5641E1" w14:textId="77777777" w:rsidR="008C3EE9" w:rsidRPr="001F660E" w:rsidRDefault="008C3EE9" w:rsidP="00F87EC2">
            <w:pPr>
              <w:pStyle w:val="NoSpacing"/>
              <w:keepLines/>
              <w:jc w:val="center"/>
            </w:pPr>
          </w:p>
        </w:tc>
        <w:tc>
          <w:tcPr>
            <w:tcW w:w="2040" w:type="dxa"/>
            <w:shd w:val="clear" w:color="auto" w:fill="auto"/>
            <w:noWrap/>
            <w:vAlign w:val="center"/>
          </w:tcPr>
          <w:p w14:paraId="2E2A4A3A" w14:textId="77777777" w:rsidR="008C3EE9" w:rsidRPr="001F660E" w:rsidRDefault="008C3EE9" w:rsidP="00F87EC2">
            <w:pPr>
              <w:pStyle w:val="NoSpacing"/>
              <w:keepLines/>
              <w:jc w:val="center"/>
            </w:pPr>
          </w:p>
        </w:tc>
        <w:tc>
          <w:tcPr>
            <w:tcW w:w="2160" w:type="dxa"/>
            <w:shd w:val="clear" w:color="auto" w:fill="auto"/>
            <w:noWrap/>
            <w:vAlign w:val="center"/>
          </w:tcPr>
          <w:p w14:paraId="276E65B8" w14:textId="77777777" w:rsidR="008C3EE9" w:rsidRPr="001F660E" w:rsidRDefault="008C3EE9" w:rsidP="00F87EC2">
            <w:pPr>
              <w:pStyle w:val="NoSpacing"/>
              <w:keepLines/>
              <w:jc w:val="center"/>
            </w:pPr>
          </w:p>
        </w:tc>
        <w:tc>
          <w:tcPr>
            <w:tcW w:w="2584" w:type="dxa"/>
            <w:shd w:val="clear" w:color="auto" w:fill="auto"/>
            <w:noWrap/>
            <w:vAlign w:val="center"/>
          </w:tcPr>
          <w:p w14:paraId="514104BB" w14:textId="77777777" w:rsidR="008C3EE9" w:rsidRPr="001F660E" w:rsidRDefault="008C3EE9" w:rsidP="00F87EC2">
            <w:pPr>
              <w:pStyle w:val="NoSpacing"/>
              <w:keepLines/>
              <w:jc w:val="center"/>
            </w:pPr>
          </w:p>
        </w:tc>
      </w:tr>
      <w:tr w:rsidR="001F660E" w:rsidRPr="001F660E" w14:paraId="578F8E3D" w14:textId="77777777" w:rsidTr="00F215DB">
        <w:trPr>
          <w:trHeight w:val="300"/>
          <w:jc w:val="center"/>
        </w:trPr>
        <w:tc>
          <w:tcPr>
            <w:tcW w:w="1003" w:type="dxa"/>
            <w:shd w:val="clear" w:color="auto" w:fill="auto"/>
            <w:noWrap/>
            <w:vAlign w:val="center"/>
          </w:tcPr>
          <w:p w14:paraId="53D850AF" w14:textId="77777777" w:rsidR="008C3EE9" w:rsidRPr="001F660E" w:rsidRDefault="008C3EE9" w:rsidP="00F87EC2">
            <w:pPr>
              <w:pStyle w:val="NoSpacing"/>
              <w:keepLines/>
              <w:jc w:val="center"/>
            </w:pPr>
          </w:p>
        </w:tc>
        <w:tc>
          <w:tcPr>
            <w:tcW w:w="1123" w:type="dxa"/>
            <w:shd w:val="clear" w:color="auto" w:fill="auto"/>
            <w:noWrap/>
            <w:vAlign w:val="center"/>
          </w:tcPr>
          <w:p w14:paraId="2C9C3480" w14:textId="77777777" w:rsidR="008C3EE9" w:rsidRPr="001F660E" w:rsidRDefault="008C3EE9" w:rsidP="00F87EC2">
            <w:pPr>
              <w:pStyle w:val="NoSpacing"/>
              <w:keepLines/>
              <w:jc w:val="center"/>
            </w:pPr>
          </w:p>
        </w:tc>
        <w:tc>
          <w:tcPr>
            <w:tcW w:w="2040" w:type="dxa"/>
            <w:shd w:val="clear" w:color="auto" w:fill="auto"/>
            <w:noWrap/>
            <w:vAlign w:val="center"/>
          </w:tcPr>
          <w:p w14:paraId="7F96CDB1" w14:textId="77777777" w:rsidR="008C3EE9" w:rsidRPr="001F660E" w:rsidRDefault="008C3EE9" w:rsidP="00F87EC2">
            <w:pPr>
              <w:pStyle w:val="NoSpacing"/>
              <w:keepLines/>
              <w:jc w:val="center"/>
            </w:pPr>
          </w:p>
        </w:tc>
        <w:tc>
          <w:tcPr>
            <w:tcW w:w="2160" w:type="dxa"/>
            <w:shd w:val="clear" w:color="auto" w:fill="auto"/>
            <w:noWrap/>
            <w:vAlign w:val="center"/>
          </w:tcPr>
          <w:p w14:paraId="575DEC2C" w14:textId="77777777" w:rsidR="008C3EE9" w:rsidRPr="001F660E" w:rsidRDefault="008C3EE9" w:rsidP="00F87EC2">
            <w:pPr>
              <w:pStyle w:val="NoSpacing"/>
              <w:keepLines/>
              <w:jc w:val="center"/>
            </w:pPr>
          </w:p>
        </w:tc>
        <w:tc>
          <w:tcPr>
            <w:tcW w:w="2584" w:type="dxa"/>
            <w:shd w:val="clear" w:color="auto" w:fill="auto"/>
            <w:noWrap/>
            <w:vAlign w:val="center"/>
          </w:tcPr>
          <w:p w14:paraId="493A2AFA" w14:textId="77777777" w:rsidR="008C3EE9" w:rsidRPr="001F660E" w:rsidRDefault="008C3EE9" w:rsidP="00F87EC2">
            <w:pPr>
              <w:pStyle w:val="NoSpacing"/>
              <w:keepLines/>
              <w:jc w:val="center"/>
            </w:pPr>
          </w:p>
        </w:tc>
      </w:tr>
      <w:tr w:rsidR="001F660E" w:rsidRPr="001F660E" w14:paraId="600661A3" w14:textId="77777777" w:rsidTr="00F215DB">
        <w:trPr>
          <w:trHeight w:val="300"/>
          <w:jc w:val="center"/>
        </w:trPr>
        <w:tc>
          <w:tcPr>
            <w:tcW w:w="1003" w:type="dxa"/>
            <w:vMerge w:val="restart"/>
            <w:tcBorders>
              <w:bottom w:val="single" w:sz="4" w:space="0" w:color="auto"/>
            </w:tcBorders>
            <w:shd w:val="clear" w:color="auto" w:fill="auto"/>
            <w:noWrap/>
            <w:vAlign w:val="center"/>
          </w:tcPr>
          <w:p w14:paraId="395096B3" w14:textId="77777777" w:rsidR="008C3EE9" w:rsidRPr="001F660E" w:rsidRDefault="008C3EE9" w:rsidP="00F87EC2">
            <w:pPr>
              <w:pStyle w:val="NoSpacing"/>
              <w:keepLines/>
              <w:jc w:val="center"/>
            </w:pPr>
            <w:r w:rsidRPr="001F660E">
              <w:t>2020</w:t>
            </w:r>
          </w:p>
        </w:tc>
        <w:tc>
          <w:tcPr>
            <w:tcW w:w="1123" w:type="dxa"/>
            <w:shd w:val="clear" w:color="auto" w:fill="auto"/>
            <w:noWrap/>
            <w:vAlign w:val="center"/>
          </w:tcPr>
          <w:p w14:paraId="63B21104" w14:textId="77777777" w:rsidR="008C3EE9" w:rsidRPr="001F660E" w:rsidRDefault="008C3EE9" w:rsidP="00F87EC2">
            <w:pPr>
              <w:pStyle w:val="NoSpacing"/>
              <w:keepLines/>
              <w:jc w:val="center"/>
            </w:pPr>
            <w:r w:rsidRPr="001F660E">
              <w:t>Short</w:t>
            </w:r>
          </w:p>
        </w:tc>
        <w:tc>
          <w:tcPr>
            <w:tcW w:w="2040" w:type="dxa"/>
            <w:shd w:val="clear" w:color="auto" w:fill="auto"/>
            <w:noWrap/>
            <w:vAlign w:val="center"/>
          </w:tcPr>
          <w:p w14:paraId="4143A4F0" w14:textId="77777777" w:rsidR="008C3EE9" w:rsidRPr="001F660E" w:rsidRDefault="008C3EE9" w:rsidP="00F87EC2">
            <w:pPr>
              <w:pStyle w:val="NoSpacing"/>
              <w:keepLines/>
              <w:jc w:val="center"/>
            </w:pPr>
            <w:r w:rsidRPr="001F660E">
              <w:t>289 (CI:283-295)</w:t>
            </w:r>
          </w:p>
        </w:tc>
        <w:tc>
          <w:tcPr>
            <w:tcW w:w="2160" w:type="dxa"/>
            <w:shd w:val="clear" w:color="auto" w:fill="auto"/>
            <w:noWrap/>
            <w:vAlign w:val="center"/>
          </w:tcPr>
          <w:p w14:paraId="5B1B66E6" w14:textId="77777777" w:rsidR="008C3EE9" w:rsidRPr="001F660E" w:rsidRDefault="008C3EE9" w:rsidP="00F87EC2">
            <w:pPr>
              <w:pStyle w:val="NoSpacing"/>
              <w:keepLines/>
              <w:jc w:val="center"/>
            </w:pPr>
            <w:r w:rsidRPr="001F660E">
              <w:t>205 (CI:204-207)</w:t>
            </w:r>
          </w:p>
        </w:tc>
        <w:tc>
          <w:tcPr>
            <w:tcW w:w="2584" w:type="dxa"/>
            <w:shd w:val="clear" w:color="auto" w:fill="auto"/>
            <w:noWrap/>
            <w:vAlign w:val="center"/>
          </w:tcPr>
          <w:p w14:paraId="45476BFB" w14:textId="77777777" w:rsidR="008C3EE9" w:rsidRPr="001F660E" w:rsidRDefault="008C3EE9" w:rsidP="00F87EC2">
            <w:pPr>
              <w:pStyle w:val="NoSpacing"/>
              <w:keepLines/>
              <w:jc w:val="center"/>
            </w:pPr>
            <w:r w:rsidRPr="001F660E">
              <w:t>12.4 (CI:9.7-14.7)</w:t>
            </w:r>
          </w:p>
        </w:tc>
      </w:tr>
      <w:tr w:rsidR="008C3EE9" w:rsidRPr="001F660E" w14:paraId="1F4B10AA" w14:textId="77777777" w:rsidTr="00F215DB">
        <w:trPr>
          <w:trHeight w:val="300"/>
          <w:jc w:val="center"/>
        </w:trPr>
        <w:tc>
          <w:tcPr>
            <w:tcW w:w="1003" w:type="dxa"/>
            <w:vMerge/>
            <w:tcBorders>
              <w:bottom w:val="single" w:sz="4" w:space="0" w:color="auto"/>
            </w:tcBorders>
            <w:shd w:val="clear" w:color="auto" w:fill="auto"/>
            <w:noWrap/>
            <w:vAlign w:val="center"/>
          </w:tcPr>
          <w:p w14:paraId="6FDC81CE" w14:textId="77777777" w:rsidR="008C3EE9" w:rsidRPr="001F660E" w:rsidRDefault="008C3EE9" w:rsidP="00F87EC2">
            <w:pPr>
              <w:pStyle w:val="NoSpacing"/>
              <w:keepLines/>
              <w:jc w:val="center"/>
            </w:pPr>
          </w:p>
        </w:tc>
        <w:tc>
          <w:tcPr>
            <w:tcW w:w="1123" w:type="dxa"/>
            <w:tcBorders>
              <w:bottom w:val="single" w:sz="4" w:space="0" w:color="auto"/>
            </w:tcBorders>
            <w:shd w:val="clear" w:color="auto" w:fill="auto"/>
            <w:noWrap/>
            <w:vAlign w:val="center"/>
          </w:tcPr>
          <w:p w14:paraId="796CA2A2" w14:textId="77777777" w:rsidR="008C3EE9" w:rsidRPr="001F660E" w:rsidRDefault="008C3EE9" w:rsidP="00F87EC2">
            <w:pPr>
              <w:pStyle w:val="NoSpacing"/>
              <w:keepLines/>
              <w:jc w:val="center"/>
            </w:pPr>
            <w:r w:rsidRPr="001F660E">
              <w:t>Extended</w:t>
            </w:r>
          </w:p>
        </w:tc>
        <w:tc>
          <w:tcPr>
            <w:tcW w:w="2040" w:type="dxa"/>
            <w:tcBorders>
              <w:bottom w:val="single" w:sz="4" w:space="0" w:color="auto"/>
            </w:tcBorders>
            <w:shd w:val="clear" w:color="auto" w:fill="auto"/>
            <w:noWrap/>
            <w:vAlign w:val="center"/>
          </w:tcPr>
          <w:p w14:paraId="57A82925" w14:textId="77777777" w:rsidR="008C3EE9" w:rsidRPr="001F660E" w:rsidRDefault="008C3EE9" w:rsidP="00F87EC2">
            <w:pPr>
              <w:pStyle w:val="NoSpacing"/>
              <w:keepLines/>
              <w:jc w:val="center"/>
            </w:pPr>
            <w:r w:rsidRPr="001F660E">
              <w:t>299 (CI:292-307)</w:t>
            </w:r>
          </w:p>
        </w:tc>
        <w:tc>
          <w:tcPr>
            <w:tcW w:w="2160" w:type="dxa"/>
            <w:tcBorders>
              <w:bottom w:val="single" w:sz="4" w:space="0" w:color="auto"/>
            </w:tcBorders>
            <w:shd w:val="clear" w:color="auto" w:fill="auto"/>
            <w:noWrap/>
            <w:vAlign w:val="center"/>
          </w:tcPr>
          <w:p w14:paraId="693F59DD" w14:textId="77777777" w:rsidR="008C3EE9" w:rsidRPr="001F660E" w:rsidRDefault="008C3EE9" w:rsidP="00F87EC2">
            <w:pPr>
              <w:pStyle w:val="NoSpacing"/>
              <w:keepLines/>
              <w:jc w:val="center"/>
            </w:pPr>
            <w:r w:rsidRPr="001F660E">
              <w:t>206 (CI:205-208)</w:t>
            </w:r>
          </w:p>
        </w:tc>
        <w:tc>
          <w:tcPr>
            <w:tcW w:w="2584" w:type="dxa"/>
            <w:tcBorders>
              <w:bottom w:val="single" w:sz="4" w:space="0" w:color="auto"/>
            </w:tcBorders>
            <w:shd w:val="clear" w:color="auto" w:fill="auto"/>
            <w:noWrap/>
            <w:vAlign w:val="center"/>
          </w:tcPr>
          <w:p w14:paraId="3E6762EE" w14:textId="77777777" w:rsidR="008C3EE9" w:rsidRPr="001F660E" w:rsidRDefault="008C3EE9" w:rsidP="00F87EC2">
            <w:pPr>
              <w:pStyle w:val="NoSpacing"/>
              <w:keepLines/>
              <w:jc w:val="center"/>
            </w:pPr>
            <w:r w:rsidRPr="001F660E">
              <w:t>12.7 (CI:9.5-15.2)</w:t>
            </w:r>
          </w:p>
        </w:tc>
      </w:tr>
    </w:tbl>
    <w:p w14:paraId="4E6D59BA" w14:textId="77777777" w:rsidR="008C4354" w:rsidRPr="001F660E" w:rsidRDefault="008C4354" w:rsidP="008C4354">
      <w:pPr>
        <w:pStyle w:val="Body"/>
        <w:rPr>
          <w:color w:val="auto"/>
        </w:rPr>
      </w:pPr>
    </w:p>
    <w:p w14:paraId="54180B56" w14:textId="77777777" w:rsidR="008C4354" w:rsidRPr="001F660E" w:rsidRDefault="008C4354" w:rsidP="008C4354">
      <w:pPr>
        <w:pStyle w:val="Body"/>
        <w:rPr>
          <w:color w:val="auto"/>
        </w:rPr>
      </w:pPr>
    </w:p>
    <w:p w14:paraId="3977C91F" w14:textId="77777777" w:rsidR="008C4354" w:rsidRPr="001F660E" w:rsidRDefault="008C4354" w:rsidP="00C718B4">
      <w:pPr>
        <w:spacing w:after="160" w:line="480" w:lineRule="auto"/>
      </w:pPr>
      <w:r w:rsidRPr="001F660E">
        <w:br w:type="page"/>
      </w:r>
    </w:p>
    <w:p w14:paraId="21FB1CA1" w14:textId="12D6331B" w:rsidR="00FD7744" w:rsidRPr="001F660E" w:rsidRDefault="00FD7744" w:rsidP="00FD7744">
      <w:pPr>
        <w:spacing w:line="480" w:lineRule="auto"/>
        <w:rPr>
          <w:i/>
          <w:iCs/>
        </w:rPr>
      </w:pPr>
      <w:r w:rsidRPr="001F660E">
        <w:rPr>
          <w:b/>
          <w:bCs/>
          <w:i/>
          <w:iCs/>
        </w:rPr>
        <w:lastRenderedPageBreak/>
        <w:t>Table S</w:t>
      </w:r>
      <w:r w:rsidR="008C3EE9" w:rsidRPr="001F660E">
        <w:rPr>
          <w:b/>
          <w:bCs/>
          <w:i/>
          <w:iCs/>
        </w:rPr>
        <w:t>2</w:t>
      </w:r>
      <w:r w:rsidR="00196245" w:rsidRPr="001F660E">
        <w:rPr>
          <w:b/>
          <w:bCs/>
          <w:i/>
          <w:iCs/>
        </w:rPr>
        <w:t xml:space="preserve">. </w:t>
      </w:r>
      <w:r w:rsidRPr="001F660E">
        <w:rPr>
          <w:i/>
          <w:iCs/>
        </w:rPr>
        <w:t xml:space="preserve"> Summary of ‘background’ root samples taken shortly </w:t>
      </w:r>
      <w:r w:rsidR="00D44824">
        <w:rPr>
          <w:i/>
          <w:iCs/>
        </w:rPr>
        <w:t>after</w:t>
      </w:r>
      <w:r w:rsidRPr="001F660E">
        <w:rPr>
          <w:i/>
          <w:iCs/>
        </w:rPr>
        <w:t xml:space="preserve"> maize planting</w:t>
      </w:r>
      <w:ins w:id="48" w:author="Osterholz, Will - REE-ARS" w:date="2024-07-15T16:52:00Z" w16du:dateUtc="2024-07-15T20:52:00Z">
        <w:r w:rsidR="00AD5180">
          <w:rPr>
            <w:i/>
            <w:iCs/>
          </w:rPr>
          <w:t>.</w:t>
        </w:r>
      </w:ins>
    </w:p>
    <w:tbl>
      <w:tblPr>
        <w:tblW w:w="6030" w:type="dxa"/>
        <w:jc w:val="center"/>
        <w:tblLook w:val="04A0" w:firstRow="1" w:lastRow="0" w:firstColumn="1" w:lastColumn="0" w:noHBand="0" w:noVBand="1"/>
      </w:tblPr>
      <w:tblGrid>
        <w:gridCol w:w="960"/>
        <w:gridCol w:w="1065"/>
        <w:gridCol w:w="1935"/>
        <w:gridCol w:w="2070"/>
      </w:tblGrid>
      <w:tr w:rsidR="001F660E" w:rsidRPr="001F660E" w14:paraId="77E7D809" w14:textId="77777777" w:rsidTr="00377C5A">
        <w:trPr>
          <w:trHeight w:val="300"/>
          <w:jc w:val="center"/>
        </w:trPr>
        <w:tc>
          <w:tcPr>
            <w:tcW w:w="960" w:type="dxa"/>
            <w:tcBorders>
              <w:top w:val="single" w:sz="4" w:space="0" w:color="auto"/>
              <w:left w:val="nil"/>
              <w:bottom w:val="single" w:sz="4" w:space="0" w:color="auto"/>
              <w:right w:val="nil"/>
            </w:tcBorders>
            <w:shd w:val="clear" w:color="auto" w:fill="auto"/>
            <w:noWrap/>
            <w:vAlign w:val="center"/>
            <w:hideMark/>
          </w:tcPr>
          <w:p w14:paraId="2866EE38" w14:textId="22BF5300" w:rsidR="00377C5A" w:rsidRPr="001F660E" w:rsidRDefault="00377C5A" w:rsidP="00377C5A">
            <w:pPr>
              <w:spacing w:before="0" w:after="0"/>
              <w:jc w:val="center"/>
              <w:rPr>
                <w:rFonts w:ascii="Calibri" w:eastAsia="Times New Roman" w:hAnsi="Calibri" w:cs="Calibri"/>
                <w:b/>
                <w:bCs/>
                <w:sz w:val="22"/>
              </w:rPr>
            </w:pPr>
            <w:r w:rsidRPr="001F660E">
              <w:rPr>
                <w:rFonts w:ascii="Calibri" w:eastAsia="Times New Roman" w:hAnsi="Calibri" w:cs="Calibri"/>
                <w:b/>
                <w:bCs/>
                <w:sz w:val="22"/>
              </w:rPr>
              <w:t>Year</w:t>
            </w:r>
          </w:p>
        </w:tc>
        <w:tc>
          <w:tcPr>
            <w:tcW w:w="1065" w:type="dxa"/>
            <w:tcBorders>
              <w:top w:val="single" w:sz="4" w:space="0" w:color="auto"/>
              <w:left w:val="nil"/>
              <w:bottom w:val="single" w:sz="4" w:space="0" w:color="auto"/>
              <w:right w:val="nil"/>
            </w:tcBorders>
            <w:shd w:val="clear" w:color="auto" w:fill="auto"/>
            <w:noWrap/>
            <w:vAlign w:val="center"/>
            <w:hideMark/>
          </w:tcPr>
          <w:p w14:paraId="0FCD9C5C" w14:textId="4F1CDF5E" w:rsidR="00377C5A" w:rsidRPr="001F660E" w:rsidRDefault="00377C5A" w:rsidP="00377C5A">
            <w:pPr>
              <w:spacing w:before="0" w:after="0"/>
              <w:jc w:val="center"/>
              <w:rPr>
                <w:rFonts w:ascii="Calibri" w:eastAsia="Times New Roman" w:hAnsi="Calibri" w:cs="Calibri"/>
                <w:b/>
                <w:bCs/>
                <w:sz w:val="22"/>
              </w:rPr>
            </w:pPr>
            <w:r w:rsidRPr="001F660E">
              <w:rPr>
                <w:rFonts w:ascii="Calibri" w:eastAsia="Times New Roman" w:hAnsi="Calibri" w:cs="Calibri"/>
                <w:b/>
                <w:bCs/>
                <w:sz w:val="22"/>
              </w:rPr>
              <w:t>Replicate</w:t>
            </w:r>
          </w:p>
        </w:tc>
        <w:tc>
          <w:tcPr>
            <w:tcW w:w="1935" w:type="dxa"/>
            <w:tcBorders>
              <w:top w:val="single" w:sz="4" w:space="0" w:color="auto"/>
              <w:left w:val="nil"/>
              <w:bottom w:val="single" w:sz="4" w:space="0" w:color="auto"/>
              <w:right w:val="nil"/>
            </w:tcBorders>
            <w:shd w:val="clear" w:color="auto" w:fill="auto"/>
            <w:noWrap/>
            <w:vAlign w:val="center"/>
            <w:hideMark/>
          </w:tcPr>
          <w:p w14:paraId="5DF429DF" w14:textId="30D82E9A" w:rsidR="00377C5A" w:rsidRPr="001F660E" w:rsidRDefault="00CD0A36" w:rsidP="00377C5A">
            <w:pPr>
              <w:spacing w:before="0" w:after="0"/>
              <w:jc w:val="center"/>
              <w:rPr>
                <w:rFonts w:ascii="Calibri" w:eastAsia="Times New Roman" w:hAnsi="Calibri" w:cs="Calibri"/>
                <w:b/>
                <w:bCs/>
                <w:sz w:val="22"/>
              </w:rPr>
            </w:pPr>
            <w:r w:rsidRPr="001F660E">
              <w:rPr>
                <w:rFonts w:ascii="Calibri" w:eastAsia="Times New Roman" w:hAnsi="Calibri" w:cs="Calibri"/>
                <w:b/>
                <w:bCs/>
                <w:sz w:val="22"/>
              </w:rPr>
              <w:t>Short rotation</w:t>
            </w:r>
          </w:p>
        </w:tc>
        <w:tc>
          <w:tcPr>
            <w:tcW w:w="2070" w:type="dxa"/>
            <w:tcBorders>
              <w:top w:val="single" w:sz="4" w:space="0" w:color="auto"/>
              <w:left w:val="nil"/>
              <w:bottom w:val="single" w:sz="4" w:space="0" w:color="auto"/>
              <w:right w:val="nil"/>
            </w:tcBorders>
            <w:shd w:val="clear" w:color="auto" w:fill="auto"/>
            <w:noWrap/>
            <w:vAlign w:val="center"/>
            <w:hideMark/>
          </w:tcPr>
          <w:p w14:paraId="7AF72F8B" w14:textId="708093F9" w:rsidR="00377C5A" w:rsidRPr="001F660E" w:rsidRDefault="00CD0A36" w:rsidP="00377C5A">
            <w:pPr>
              <w:spacing w:before="0" w:after="0"/>
              <w:jc w:val="center"/>
              <w:rPr>
                <w:rFonts w:ascii="Calibri" w:eastAsia="Times New Roman" w:hAnsi="Calibri" w:cs="Calibri"/>
                <w:b/>
                <w:bCs/>
                <w:sz w:val="22"/>
              </w:rPr>
            </w:pPr>
            <w:r w:rsidRPr="001F660E">
              <w:rPr>
                <w:rFonts w:ascii="Calibri" w:eastAsia="Times New Roman" w:hAnsi="Calibri" w:cs="Calibri"/>
                <w:b/>
                <w:bCs/>
                <w:sz w:val="22"/>
              </w:rPr>
              <w:t>Extended rotation</w:t>
            </w:r>
          </w:p>
        </w:tc>
      </w:tr>
      <w:tr w:rsidR="001F660E" w:rsidRPr="001F660E" w14:paraId="6620E80D" w14:textId="77777777" w:rsidTr="00377C5A">
        <w:trPr>
          <w:trHeight w:val="300"/>
          <w:jc w:val="center"/>
        </w:trPr>
        <w:tc>
          <w:tcPr>
            <w:tcW w:w="960" w:type="dxa"/>
            <w:tcBorders>
              <w:top w:val="single" w:sz="4" w:space="0" w:color="auto"/>
              <w:left w:val="nil"/>
              <w:right w:val="nil"/>
            </w:tcBorders>
            <w:shd w:val="clear" w:color="auto" w:fill="auto"/>
            <w:noWrap/>
            <w:vAlign w:val="center"/>
          </w:tcPr>
          <w:p w14:paraId="1F6C35B7" w14:textId="77777777" w:rsidR="00377C5A" w:rsidRPr="001F660E" w:rsidRDefault="00377C5A" w:rsidP="00377C5A">
            <w:pPr>
              <w:spacing w:before="0" w:after="0"/>
              <w:jc w:val="center"/>
              <w:rPr>
                <w:rFonts w:ascii="Calibri" w:eastAsia="Times New Roman" w:hAnsi="Calibri" w:cs="Calibri"/>
                <w:sz w:val="22"/>
              </w:rPr>
            </w:pPr>
          </w:p>
        </w:tc>
        <w:tc>
          <w:tcPr>
            <w:tcW w:w="1065" w:type="dxa"/>
            <w:tcBorders>
              <w:top w:val="single" w:sz="4" w:space="0" w:color="auto"/>
              <w:left w:val="nil"/>
              <w:right w:val="nil"/>
            </w:tcBorders>
            <w:shd w:val="clear" w:color="auto" w:fill="auto"/>
            <w:noWrap/>
            <w:vAlign w:val="center"/>
          </w:tcPr>
          <w:p w14:paraId="1555787D" w14:textId="77777777" w:rsidR="00377C5A" w:rsidRPr="001F660E" w:rsidRDefault="00377C5A" w:rsidP="00377C5A">
            <w:pPr>
              <w:spacing w:before="0" w:after="0"/>
              <w:jc w:val="center"/>
              <w:rPr>
                <w:rFonts w:ascii="Calibri" w:eastAsia="Times New Roman" w:hAnsi="Calibri" w:cs="Calibri"/>
                <w:sz w:val="22"/>
              </w:rPr>
            </w:pPr>
          </w:p>
        </w:tc>
        <w:tc>
          <w:tcPr>
            <w:tcW w:w="4005" w:type="dxa"/>
            <w:gridSpan w:val="2"/>
            <w:tcBorders>
              <w:top w:val="single" w:sz="4" w:space="0" w:color="auto"/>
              <w:left w:val="nil"/>
              <w:bottom w:val="single" w:sz="4" w:space="0" w:color="auto"/>
              <w:right w:val="nil"/>
            </w:tcBorders>
            <w:shd w:val="clear" w:color="auto" w:fill="auto"/>
            <w:noWrap/>
            <w:vAlign w:val="center"/>
          </w:tcPr>
          <w:p w14:paraId="009B6FE9" w14:textId="730D17F5" w:rsidR="00377C5A" w:rsidRPr="001F660E" w:rsidRDefault="00377C5A" w:rsidP="00377C5A">
            <w:pPr>
              <w:spacing w:before="0" w:after="0"/>
              <w:jc w:val="center"/>
              <w:rPr>
                <w:rFonts w:ascii="Calibri" w:eastAsia="Times New Roman" w:hAnsi="Calibri" w:cs="Calibri"/>
                <w:i/>
                <w:iCs/>
                <w:sz w:val="22"/>
              </w:rPr>
            </w:pPr>
            <w:r w:rsidRPr="001F660E">
              <w:rPr>
                <w:rFonts w:ascii="Calibri" w:eastAsia="Times New Roman" w:hAnsi="Calibri" w:cs="Calibri"/>
                <w:i/>
                <w:iCs/>
                <w:sz w:val="22"/>
              </w:rPr>
              <w:t xml:space="preserve">Root Material (kg </w:t>
            </w:r>
            <w:proofErr w:type="gramStart"/>
            <w:r w:rsidRPr="001F660E">
              <w:rPr>
                <w:rFonts w:ascii="Calibri" w:eastAsia="Times New Roman" w:hAnsi="Calibri" w:cs="Calibri"/>
                <w:i/>
                <w:iCs/>
                <w:sz w:val="22"/>
              </w:rPr>
              <w:t>ha</w:t>
            </w:r>
            <w:r w:rsidRPr="001F660E">
              <w:rPr>
                <w:rFonts w:ascii="Calibri" w:eastAsia="Times New Roman" w:hAnsi="Calibri" w:cs="Calibri"/>
                <w:i/>
                <w:iCs/>
                <w:sz w:val="22"/>
                <w:vertAlign w:val="superscript"/>
              </w:rPr>
              <w:t>-1</w:t>
            </w:r>
            <w:proofErr w:type="gramEnd"/>
            <w:r w:rsidRPr="001F660E">
              <w:rPr>
                <w:rFonts w:ascii="Calibri" w:eastAsia="Times New Roman" w:hAnsi="Calibri" w:cs="Calibri"/>
                <w:i/>
                <w:iCs/>
                <w:sz w:val="22"/>
              </w:rPr>
              <w:t>)</w:t>
            </w:r>
          </w:p>
        </w:tc>
      </w:tr>
      <w:tr w:rsidR="001F660E" w:rsidRPr="001F660E" w14:paraId="10F04938" w14:textId="77777777" w:rsidTr="00377C5A">
        <w:trPr>
          <w:trHeight w:val="464"/>
          <w:jc w:val="center"/>
        </w:trPr>
        <w:tc>
          <w:tcPr>
            <w:tcW w:w="960" w:type="dxa"/>
            <w:tcBorders>
              <w:left w:val="nil"/>
              <w:bottom w:val="nil"/>
              <w:right w:val="nil"/>
            </w:tcBorders>
            <w:shd w:val="clear" w:color="auto" w:fill="auto"/>
            <w:noWrap/>
            <w:vAlign w:val="center"/>
            <w:hideMark/>
          </w:tcPr>
          <w:p w14:paraId="1457CAE2" w14:textId="77777777"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2019</w:t>
            </w:r>
          </w:p>
        </w:tc>
        <w:tc>
          <w:tcPr>
            <w:tcW w:w="1065" w:type="dxa"/>
            <w:tcBorders>
              <w:left w:val="nil"/>
              <w:bottom w:val="nil"/>
              <w:right w:val="nil"/>
            </w:tcBorders>
            <w:shd w:val="clear" w:color="auto" w:fill="auto"/>
            <w:noWrap/>
            <w:vAlign w:val="center"/>
            <w:hideMark/>
          </w:tcPr>
          <w:p w14:paraId="070EEC17" w14:textId="6816B8B7"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1</w:t>
            </w:r>
          </w:p>
        </w:tc>
        <w:tc>
          <w:tcPr>
            <w:tcW w:w="1935" w:type="dxa"/>
            <w:tcBorders>
              <w:top w:val="single" w:sz="4" w:space="0" w:color="auto"/>
              <w:left w:val="nil"/>
              <w:bottom w:val="nil"/>
              <w:right w:val="nil"/>
            </w:tcBorders>
            <w:shd w:val="clear" w:color="auto" w:fill="auto"/>
            <w:noWrap/>
            <w:vAlign w:val="center"/>
            <w:hideMark/>
          </w:tcPr>
          <w:p w14:paraId="6283D35E" w14:textId="77777777"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542</w:t>
            </w:r>
          </w:p>
        </w:tc>
        <w:tc>
          <w:tcPr>
            <w:tcW w:w="2070" w:type="dxa"/>
            <w:tcBorders>
              <w:top w:val="single" w:sz="4" w:space="0" w:color="auto"/>
              <w:left w:val="nil"/>
              <w:bottom w:val="nil"/>
              <w:right w:val="nil"/>
            </w:tcBorders>
            <w:shd w:val="clear" w:color="auto" w:fill="auto"/>
            <w:noWrap/>
            <w:vAlign w:val="center"/>
            <w:hideMark/>
          </w:tcPr>
          <w:p w14:paraId="7650B302" w14:textId="77777777"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740</w:t>
            </w:r>
          </w:p>
        </w:tc>
      </w:tr>
      <w:tr w:rsidR="001F660E" w:rsidRPr="001F660E" w14:paraId="6EADE480" w14:textId="77777777" w:rsidTr="00377C5A">
        <w:trPr>
          <w:trHeight w:val="300"/>
          <w:jc w:val="center"/>
        </w:trPr>
        <w:tc>
          <w:tcPr>
            <w:tcW w:w="960" w:type="dxa"/>
            <w:tcBorders>
              <w:top w:val="nil"/>
              <w:left w:val="nil"/>
              <w:bottom w:val="nil"/>
              <w:right w:val="nil"/>
            </w:tcBorders>
            <w:shd w:val="clear" w:color="auto" w:fill="auto"/>
            <w:noWrap/>
            <w:vAlign w:val="center"/>
          </w:tcPr>
          <w:p w14:paraId="6D3595A0" w14:textId="41CFBD25" w:rsidR="00377C5A" w:rsidRPr="001F660E" w:rsidRDefault="00377C5A" w:rsidP="00377C5A">
            <w:pPr>
              <w:spacing w:before="0" w:after="0"/>
              <w:jc w:val="center"/>
              <w:rPr>
                <w:rFonts w:ascii="Calibri" w:eastAsia="Times New Roman" w:hAnsi="Calibri" w:cs="Calibri"/>
                <w:sz w:val="22"/>
              </w:rPr>
            </w:pPr>
          </w:p>
        </w:tc>
        <w:tc>
          <w:tcPr>
            <w:tcW w:w="1065" w:type="dxa"/>
            <w:tcBorders>
              <w:top w:val="nil"/>
              <w:left w:val="nil"/>
              <w:bottom w:val="nil"/>
              <w:right w:val="nil"/>
            </w:tcBorders>
            <w:shd w:val="clear" w:color="auto" w:fill="auto"/>
            <w:noWrap/>
            <w:vAlign w:val="center"/>
            <w:hideMark/>
          </w:tcPr>
          <w:p w14:paraId="3BBA0260" w14:textId="3BD8C4FA"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2</w:t>
            </w:r>
          </w:p>
        </w:tc>
        <w:tc>
          <w:tcPr>
            <w:tcW w:w="1935" w:type="dxa"/>
            <w:tcBorders>
              <w:top w:val="nil"/>
              <w:left w:val="nil"/>
              <w:bottom w:val="nil"/>
              <w:right w:val="nil"/>
            </w:tcBorders>
            <w:shd w:val="clear" w:color="auto" w:fill="auto"/>
            <w:noWrap/>
            <w:vAlign w:val="center"/>
            <w:hideMark/>
          </w:tcPr>
          <w:p w14:paraId="69FA0267" w14:textId="77777777"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158</w:t>
            </w:r>
          </w:p>
        </w:tc>
        <w:tc>
          <w:tcPr>
            <w:tcW w:w="2070" w:type="dxa"/>
            <w:tcBorders>
              <w:top w:val="nil"/>
              <w:left w:val="nil"/>
              <w:bottom w:val="nil"/>
              <w:right w:val="nil"/>
            </w:tcBorders>
            <w:shd w:val="clear" w:color="auto" w:fill="auto"/>
            <w:noWrap/>
            <w:vAlign w:val="center"/>
            <w:hideMark/>
          </w:tcPr>
          <w:p w14:paraId="373B07FA" w14:textId="77777777"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1028</w:t>
            </w:r>
          </w:p>
        </w:tc>
      </w:tr>
      <w:tr w:rsidR="001F660E" w:rsidRPr="001F660E" w14:paraId="16A1436D" w14:textId="77777777" w:rsidTr="00377C5A">
        <w:trPr>
          <w:trHeight w:val="300"/>
          <w:jc w:val="center"/>
        </w:trPr>
        <w:tc>
          <w:tcPr>
            <w:tcW w:w="960" w:type="dxa"/>
            <w:tcBorders>
              <w:top w:val="nil"/>
              <w:left w:val="nil"/>
              <w:bottom w:val="nil"/>
              <w:right w:val="nil"/>
            </w:tcBorders>
            <w:shd w:val="clear" w:color="auto" w:fill="auto"/>
            <w:noWrap/>
            <w:vAlign w:val="center"/>
          </w:tcPr>
          <w:p w14:paraId="2023E4CF" w14:textId="59981ADE" w:rsidR="00377C5A" w:rsidRPr="001F660E" w:rsidRDefault="00377C5A" w:rsidP="00377C5A">
            <w:pPr>
              <w:spacing w:before="0" w:after="0"/>
              <w:jc w:val="center"/>
              <w:rPr>
                <w:rFonts w:ascii="Calibri" w:eastAsia="Times New Roman" w:hAnsi="Calibri" w:cs="Calibri"/>
                <w:sz w:val="22"/>
              </w:rPr>
            </w:pPr>
          </w:p>
        </w:tc>
        <w:tc>
          <w:tcPr>
            <w:tcW w:w="1065" w:type="dxa"/>
            <w:tcBorders>
              <w:top w:val="nil"/>
              <w:left w:val="nil"/>
              <w:bottom w:val="nil"/>
              <w:right w:val="nil"/>
            </w:tcBorders>
            <w:shd w:val="clear" w:color="auto" w:fill="auto"/>
            <w:noWrap/>
            <w:vAlign w:val="center"/>
            <w:hideMark/>
          </w:tcPr>
          <w:p w14:paraId="1C0D98AA" w14:textId="159318E6"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3</w:t>
            </w:r>
          </w:p>
        </w:tc>
        <w:tc>
          <w:tcPr>
            <w:tcW w:w="1935" w:type="dxa"/>
            <w:tcBorders>
              <w:top w:val="nil"/>
              <w:left w:val="nil"/>
              <w:bottom w:val="nil"/>
              <w:right w:val="nil"/>
            </w:tcBorders>
            <w:shd w:val="clear" w:color="auto" w:fill="auto"/>
            <w:noWrap/>
            <w:vAlign w:val="center"/>
            <w:hideMark/>
          </w:tcPr>
          <w:p w14:paraId="50A685D4" w14:textId="77777777"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119</w:t>
            </w:r>
          </w:p>
        </w:tc>
        <w:tc>
          <w:tcPr>
            <w:tcW w:w="2070" w:type="dxa"/>
            <w:tcBorders>
              <w:top w:val="nil"/>
              <w:left w:val="nil"/>
              <w:bottom w:val="nil"/>
              <w:right w:val="nil"/>
            </w:tcBorders>
            <w:shd w:val="clear" w:color="auto" w:fill="auto"/>
            <w:noWrap/>
            <w:vAlign w:val="center"/>
            <w:hideMark/>
          </w:tcPr>
          <w:p w14:paraId="1F68E837" w14:textId="77777777"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248</w:t>
            </w:r>
          </w:p>
        </w:tc>
      </w:tr>
      <w:tr w:rsidR="001F660E" w:rsidRPr="001F660E" w14:paraId="1676D4E1" w14:textId="77777777" w:rsidTr="00377C5A">
        <w:trPr>
          <w:trHeight w:val="300"/>
          <w:jc w:val="center"/>
        </w:trPr>
        <w:tc>
          <w:tcPr>
            <w:tcW w:w="960" w:type="dxa"/>
            <w:tcBorders>
              <w:top w:val="nil"/>
              <w:left w:val="nil"/>
              <w:bottom w:val="nil"/>
              <w:right w:val="nil"/>
            </w:tcBorders>
            <w:shd w:val="clear" w:color="auto" w:fill="auto"/>
            <w:noWrap/>
            <w:vAlign w:val="center"/>
          </w:tcPr>
          <w:p w14:paraId="43A45DFA" w14:textId="3B4B9C1A" w:rsidR="00377C5A" w:rsidRPr="001F660E" w:rsidRDefault="00377C5A" w:rsidP="00377C5A">
            <w:pPr>
              <w:spacing w:before="0" w:after="0"/>
              <w:jc w:val="center"/>
              <w:rPr>
                <w:rFonts w:ascii="Calibri" w:eastAsia="Times New Roman" w:hAnsi="Calibri" w:cs="Calibri"/>
                <w:sz w:val="22"/>
              </w:rPr>
            </w:pPr>
          </w:p>
        </w:tc>
        <w:tc>
          <w:tcPr>
            <w:tcW w:w="1065" w:type="dxa"/>
            <w:tcBorders>
              <w:top w:val="nil"/>
              <w:left w:val="nil"/>
              <w:bottom w:val="nil"/>
              <w:right w:val="nil"/>
            </w:tcBorders>
            <w:shd w:val="clear" w:color="auto" w:fill="auto"/>
            <w:noWrap/>
            <w:vAlign w:val="center"/>
            <w:hideMark/>
          </w:tcPr>
          <w:p w14:paraId="13B60E33" w14:textId="7B6E927D"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4</w:t>
            </w:r>
          </w:p>
        </w:tc>
        <w:tc>
          <w:tcPr>
            <w:tcW w:w="1935" w:type="dxa"/>
            <w:tcBorders>
              <w:top w:val="nil"/>
              <w:left w:val="nil"/>
              <w:bottom w:val="nil"/>
              <w:right w:val="nil"/>
            </w:tcBorders>
            <w:shd w:val="clear" w:color="auto" w:fill="auto"/>
            <w:noWrap/>
            <w:vAlign w:val="center"/>
            <w:hideMark/>
          </w:tcPr>
          <w:p w14:paraId="4A4B6DDA" w14:textId="77777777"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68</w:t>
            </w:r>
          </w:p>
        </w:tc>
        <w:tc>
          <w:tcPr>
            <w:tcW w:w="2070" w:type="dxa"/>
            <w:tcBorders>
              <w:top w:val="nil"/>
              <w:left w:val="nil"/>
              <w:bottom w:val="nil"/>
              <w:right w:val="nil"/>
            </w:tcBorders>
            <w:shd w:val="clear" w:color="auto" w:fill="auto"/>
            <w:noWrap/>
            <w:vAlign w:val="center"/>
            <w:hideMark/>
          </w:tcPr>
          <w:p w14:paraId="4AC22E4B" w14:textId="77777777"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441</w:t>
            </w:r>
          </w:p>
        </w:tc>
      </w:tr>
      <w:tr w:rsidR="001F660E" w:rsidRPr="001F660E" w14:paraId="1AD5C51A" w14:textId="77777777" w:rsidTr="00377C5A">
        <w:trPr>
          <w:trHeight w:val="300"/>
          <w:jc w:val="center"/>
        </w:trPr>
        <w:tc>
          <w:tcPr>
            <w:tcW w:w="960" w:type="dxa"/>
            <w:tcBorders>
              <w:top w:val="nil"/>
              <w:left w:val="nil"/>
              <w:bottom w:val="nil"/>
              <w:right w:val="nil"/>
            </w:tcBorders>
            <w:shd w:val="clear" w:color="auto" w:fill="auto"/>
            <w:noWrap/>
            <w:vAlign w:val="center"/>
          </w:tcPr>
          <w:p w14:paraId="143B8A46" w14:textId="77777777" w:rsidR="00483379" w:rsidRPr="001F660E" w:rsidRDefault="00483379" w:rsidP="00377C5A">
            <w:pPr>
              <w:spacing w:before="0" w:after="0"/>
              <w:jc w:val="center"/>
              <w:rPr>
                <w:rFonts w:ascii="Calibri" w:eastAsia="Times New Roman" w:hAnsi="Calibri" w:cs="Calibri"/>
                <w:sz w:val="22"/>
              </w:rPr>
            </w:pPr>
          </w:p>
        </w:tc>
        <w:tc>
          <w:tcPr>
            <w:tcW w:w="1065" w:type="dxa"/>
            <w:tcBorders>
              <w:top w:val="nil"/>
              <w:left w:val="nil"/>
              <w:bottom w:val="nil"/>
              <w:right w:val="nil"/>
            </w:tcBorders>
            <w:shd w:val="clear" w:color="auto" w:fill="auto"/>
            <w:noWrap/>
            <w:vAlign w:val="center"/>
          </w:tcPr>
          <w:p w14:paraId="4B345CDF" w14:textId="4CFE5B95" w:rsidR="00483379" w:rsidRPr="001F660E" w:rsidRDefault="00483379" w:rsidP="00377C5A">
            <w:pPr>
              <w:spacing w:before="0" w:after="0"/>
              <w:jc w:val="center"/>
              <w:rPr>
                <w:rFonts w:ascii="Calibri" w:eastAsia="Times New Roman" w:hAnsi="Calibri" w:cs="Calibri"/>
                <w:i/>
                <w:iCs/>
                <w:sz w:val="22"/>
              </w:rPr>
            </w:pPr>
            <w:r w:rsidRPr="001F660E">
              <w:rPr>
                <w:rFonts w:ascii="Calibri" w:eastAsia="Times New Roman" w:hAnsi="Calibri" w:cs="Calibri"/>
                <w:i/>
                <w:iCs/>
                <w:sz w:val="22"/>
              </w:rPr>
              <w:t>Mean</w:t>
            </w:r>
          </w:p>
        </w:tc>
        <w:tc>
          <w:tcPr>
            <w:tcW w:w="1935" w:type="dxa"/>
            <w:tcBorders>
              <w:top w:val="nil"/>
              <w:left w:val="nil"/>
              <w:bottom w:val="nil"/>
              <w:right w:val="nil"/>
            </w:tcBorders>
            <w:shd w:val="clear" w:color="auto" w:fill="auto"/>
            <w:noWrap/>
            <w:vAlign w:val="center"/>
          </w:tcPr>
          <w:p w14:paraId="32DBAEC1" w14:textId="673DF5E7" w:rsidR="00483379" w:rsidRPr="001F660E" w:rsidRDefault="00483379" w:rsidP="00377C5A">
            <w:pPr>
              <w:spacing w:before="0" w:after="0"/>
              <w:jc w:val="center"/>
              <w:rPr>
                <w:rFonts w:ascii="Calibri" w:eastAsia="Times New Roman" w:hAnsi="Calibri" w:cs="Calibri"/>
                <w:i/>
                <w:iCs/>
                <w:sz w:val="22"/>
              </w:rPr>
            </w:pPr>
            <w:r w:rsidRPr="001F660E">
              <w:rPr>
                <w:rFonts w:ascii="Calibri" w:eastAsia="Times New Roman" w:hAnsi="Calibri" w:cs="Calibri"/>
                <w:i/>
                <w:iCs/>
                <w:sz w:val="22"/>
              </w:rPr>
              <w:t>222</w:t>
            </w:r>
          </w:p>
        </w:tc>
        <w:tc>
          <w:tcPr>
            <w:tcW w:w="2070" w:type="dxa"/>
            <w:tcBorders>
              <w:top w:val="nil"/>
              <w:left w:val="nil"/>
              <w:bottom w:val="nil"/>
              <w:right w:val="nil"/>
            </w:tcBorders>
            <w:shd w:val="clear" w:color="auto" w:fill="auto"/>
            <w:noWrap/>
            <w:vAlign w:val="center"/>
          </w:tcPr>
          <w:p w14:paraId="30CBF07D" w14:textId="489193AA" w:rsidR="00483379" w:rsidRPr="001F660E" w:rsidRDefault="00483379" w:rsidP="00377C5A">
            <w:pPr>
              <w:spacing w:before="0" w:after="0"/>
              <w:jc w:val="center"/>
              <w:rPr>
                <w:rFonts w:ascii="Calibri" w:eastAsia="Times New Roman" w:hAnsi="Calibri" w:cs="Calibri"/>
                <w:i/>
                <w:iCs/>
                <w:sz w:val="22"/>
              </w:rPr>
            </w:pPr>
            <w:r w:rsidRPr="001F660E">
              <w:rPr>
                <w:rFonts w:ascii="Calibri" w:eastAsia="Times New Roman" w:hAnsi="Calibri" w:cs="Calibri"/>
                <w:i/>
                <w:iCs/>
                <w:sz w:val="22"/>
              </w:rPr>
              <w:t>614</w:t>
            </w:r>
          </w:p>
        </w:tc>
      </w:tr>
      <w:tr w:rsidR="001F660E" w:rsidRPr="001F660E" w14:paraId="4C7328B7" w14:textId="77777777" w:rsidTr="00377C5A">
        <w:trPr>
          <w:trHeight w:val="300"/>
          <w:jc w:val="center"/>
        </w:trPr>
        <w:tc>
          <w:tcPr>
            <w:tcW w:w="960" w:type="dxa"/>
            <w:tcBorders>
              <w:top w:val="nil"/>
              <w:left w:val="nil"/>
              <w:bottom w:val="nil"/>
              <w:right w:val="nil"/>
            </w:tcBorders>
            <w:shd w:val="clear" w:color="auto" w:fill="auto"/>
            <w:noWrap/>
            <w:vAlign w:val="center"/>
            <w:hideMark/>
          </w:tcPr>
          <w:p w14:paraId="67D18936" w14:textId="77777777"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2020</w:t>
            </w:r>
          </w:p>
        </w:tc>
        <w:tc>
          <w:tcPr>
            <w:tcW w:w="1065" w:type="dxa"/>
            <w:tcBorders>
              <w:top w:val="nil"/>
              <w:left w:val="nil"/>
              <w:bottom w:val="nil"/>
              <w:right w:val="nil"/>
            </w:tcBorders>
            <w:shd w:val="clear" w:color="auto" w:fill="auto"/>
            <w:noWrap/>
            <w:vAlign w:val="center"/>
            <w:hideMark/>
          </w:tcPr>
          <w:p w14:paraId="6C89D5C6" w14:textId="37FFDA97"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1</w:t>
            </w:r>
          </w:p>
        </w:tc>
        <w:tc>
          <w:tcPr>
            <w:tcW w:w="1935" w:type="dxa"/>
            <w:tcBorders>
              <w:top w:val="nil"/>
              <w:left w:val="nil"/>
              <w:bottom w:val="nil"/>
              <w:right w:val="nil"/>
            </w:tcBorders>
            <w:shd w:val="clear" w:color="auto" w:fill="auto"/>
            <w:noWrap/>
            <w:vAlign w:val="center"/>
            <w:hideMark/>
          </w:tcPr>
          <w:p w14:paraId="7EDB021D" w14:textId="77777777"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2753</w:t>
            </w:r>
          </w:p>
        </w:tc>
        <w:tc>
          <w:tcPr>
            <w:tcW w:w="2070" w:type="dxa"/>
            <w:tcBorders>
              <w:top w:val="nil"/>
              <w:left w:val="nil"/>
              <w:bottom w:val="nil"/>
              <w:right w:val="nil"/>
            </w:tcBorders>
            <w:shd w:val="clear" w:color="auto" w:fill="auto"/>
            <w:noWrap/>
            <w:vAlign w:val="center"/>
            <w:hideMark/>
          </w:tcPr>
          <w:p w14:paraId="32ED1609" w14:textId="77777777"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281</w:t>
            </w:r>
          </w:p>
        </w:tc>
      </w:tr>
      <w:tr w:rsidR="001F660E" w:rsidRPr="001F660E" w14:paraId="7AA2204B" w14:textId="77777777" w:rsidTr="00377C5A">
        <w:trPr>
          <w:trHeight w:val="300"/>
          <w:jc w:val="center"/>
        </w:trPr>
        <w:tc>
          <w:tcPr>
            <w:tcW w:w="960" w:type="dxa"/>
            <w:tcBorders>
              <w:top w:val="nil"/>
              <w:left w:val="nil"/>
              <w:bottom w:val="nil"/>
              <w:right w:val="nil"/>
            </w:tcBorders>
            <w:shd w:val="clear" w:color="auto" w:fill="auto"/>
            <w:noWrap/>
            <w:vAlign w:val="center"/>
          </w:tcPr>
          <w:p w14:paraId="78EDDF53" w14:textId="3DB7AEAB" w:rsidR="00377C5A" w:rsidRPr="001F660E" w:rsidRDefault="00377C5A" w:rsidP="00377C5A">
            <w:pPr>
              <w:spacing w:before="0" w:after="0"/>
              <w:jc w:val="center"/>
              <w:rPr>
                <w:rFonts w:ascii="Calibri" w:eastAsia="Times New Roman" w:hAnsi="Calibri" w:cs="Calibri"/>
                <w:sz w:val="22"/>
              </w:rPr>
            </w:pPr>
          </w:p>
        </w:tc>
        <w:tc>
          <w:tcPr>
            <w:tcW w:w="1065" w:type="dxa"/>
            <w:tcBorders>
              <w:top w:val="nil"/>
              <w:left w:val="nil"/>
              <w:bottom w:val="nil"/>
              <w:right w:val="nil"/>
            </w:tcBorders>
            <w:shd w:val="clear" w:color="auto" w:fill="auto"/>
            <w:noWrap/>
            <w:vAlign w:val="center"/>
            <w:hideMark/>
          </w:tcPr>
          <w:p w14:paraId="589D741A" w14:textId="0B781B3E"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2</w:t>
            </w:r>
          </w:p>
        </w:tc>
        <w:tc>
          <w:tcPr>
            <w:tcW w:w="1935" w:type="dxa"/>
            <w:tcBorders>
              <w:top w:val="nil"/>
              <w:left w:val="nil"/>
              <w:bottom w:val="nil"/>
              <w:right w:val="nil"/>
            </w:tcBorders>
            <w:shd w:val="clear" w:color="auto" w:fill="auto"/>
            <w:noWrap/>
            <w:vAlign w:val="center"/>
            <w:hideMark/>
          </w:tcPr>
          <w:p w14:paraId="2B7BFA84" w14:textId="77777777"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136</w:t>
            </w:r>
          </w:p>
        </w:tc>
        <w:tc>
          <w:tcPr>
            <w:tcW w:w="2070" w:type="dxa"/>
            <w:tcBorders>
              <w:top w:val="nil"/>
              <w:left w:val="nil"/>
              <w:bottom w:val="nil"/>
              <w:right w:val="nil"/>
            </w:tcBorders>
            <w:shd w:val="clear" w:color="auto" w:fill="auto"/>
            <w:noWrap/>
            <w:vAlign w:val="center"/>
            <w:hideMark/>
          </w:tcPr>
          <w:p w14:paraId="4E46511A" w14:textId="77777777"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483</w:t>
            </w:r>
          </w:p>
        </w:tc>
      </w:tr>
      <w:tr w:rsidR="001F660E" w:rsidRPr="001F660E" w14:paraId="67515FF6" w14:textId="77777777" w:rsidTr="00377C5A">
        <w:trPr>
          <w:trHeight w:val="300"/>
          <w:jc w:val="center"/>
        </w:trPr>
        <w:tc>
          <w:tcPr>
            <w:tcW w:w="960" w:type="dxa"/>
            <w:tcBorders>
              <w:top w:val="nil"/>
              <w:left w:val="nil"/>
              <w:right w:val="nil"/>
            </w:tcBorders>
            <w:shd w:val="clear" w:color="auto" w:fill="auto"/>
            <w:noWrap/>
            <w:vAlign w:val="center"/>
          </w:tcPr>
          <w:p w14:paraId="38BDD2E2" w14:textId="4AB4AFBC" w:rsidR="00377C5A" w:rsidRPr="001F660E" w:rsidRDefault="00377C5A" w:rsidP="00377C5A">
            <w:pPr>
              <w:spacing w:before="0" w:after="0"/>
              <w:jc w:val="center"/>
              <w:rPr>
                <w:rFonts w:ascii="Calibri" w:eastAsia="Times New Roman" w:hAnsi="Calibri" w:cs="Calibri"/>
                <w:sz w:val="22"/>
              </w:rPr>
            </w:pPr>
          </w:p>
        </w:tc>
        <w:tc>
          <w:tcPr>
            <w:tcW w:w="1065" w:type="dxa"/>
            <w:tcBorders>
              <w:top w:val="nil"/>
              <w:left w:val="nil"/>
              <w:right w:val="nil"/>
            </w:tcBorders>
            <w:shd w:val="clear" w:color="auto" w:fill="auto"/>
            <w:noWrap/>
            <w:vAlign w:val="center"/>
            <w:hideMark/>
          </w:tcPr>
          <w:p w14:paraId="655008D5" w14:textId="2B336EA9"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3</w:t>
            </w:r>
          </w:p>
        </w:tc>
        <w:tc>
          <w:tcPr>
            <w:tcW w:w="1935" w:type="dxa"/>
            <w:tcBorders>
              <w:top w:val="nil"/>
              <w:left w:val="nil"/>
              <w:right w:val="nil"/>
            </w:tcBorders>
            <w:shd w:val="clear" w:color="auto" w:fill="auto"/>
            <w:noWrap/>
            <w:vAlign w:val="center"/>
            <w:hideMark/>
          </w:tcPr>
          <w:p w14:paraId="4A6FC053" w14:textId="77777777"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182</w:t>
            </w:r>
          </w:p>
        </w:tc>
        <w:tc>
          <w:tcPr>
            <w:tcW w:w="2070" w:type="dxa"/>
            <w:tcBorders>
              <w:top w:val="nil"/>
              <w:left w:val="nil"/>
              <w:right w:val="nil"/>
            </w:tcBorders>
            <w:shd w:val="clear" w:color="auto" w:fill="auto"/>
            <w:noWrap/>
            <w:vAlign w:val="center"/>
            <w:hideMark/>
          </w:tcPr>
          <w:p w14:paraId="3C320E0A" w14:textId="77777777"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982</w:t>
            </w:r>
          </w:p>
        </w:tc>
      </w:tr>
      <w:tr w:rsidR="001F660E" w:rsidRPr="001F660E" w14:paraId="442DCA43" w14:textId="77777777" w:rsidTr="000D38D5">
        <w:trPr>
          <w:trHeight w:val="300"/>
          <w:jc w:val="center"/>
        </w:trPr>
        <w:tc>
          <w:tcPr>
            <w:tcW w:w="960" w:type="dxa"/>
            <w:tcBorders>
              <w:top w:val="nil"/>
              <w:left w:val="nil"/>
              <w:bottom w:val="nil"/>
              <w:right w:val="nil"/>
            </w:tcBorders>
            <w:shd w:val="clear" w:color="auto" w:fill="auto"/>
            <w:noWrap/>
            <w:vAlign w:val="center"/>
          </w:tcPr>
          <w:p w14:paraId="37DB4166" w14:textId="10C6ADE5" w:rsidR="00377C5A" w:rsidRPr="001F660E" w:rsidRDefault="00377C5A" w:rsidP="00377C5A">
            <w:pPr>
              <w:spacing w:before="0" w:after="0"/>
              <w:jc w:val="center"/>
              <w:rPr>
                <w:rFonts w:ascii="Calibri" w:eastAsia="Times New Roman" w:hAnsi="Calibri" w:cs="Calibri"/>
                <w:sz w:val="22"/>
              </w:rPr>
            </w:pPr>
          </w:p>
        </w:tc>
        <w:tc>
          <w:tcPr>
            <w:tcW w:w="1065" w:type="dxa"/>
            <w:tcBorders>
              <w:top w:val="nil"/>
              <w:left w:val="nil"/>
              <w:bottom w:val="nil"/>
              <w:right w:val="nil"/>
            </w:tcBorders>
            <w:shd w:val="clear" w:color="auto" w:fill="auto"/>
            <w:noWrap/>
            <w:vAlign w:val="center"/>
            <w:hideMark/>
          </w:tcPr>
          <w:p w14:paraId="7168C882" w14:textId="78DDA8EB"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4</w:t>
            </w:r>
          </w:p>
        </w:tc>
        <w:tc>
          <w:tcPr>
            <w:tcW w:w="1935" w:type="dxa"/>
            <w:tcBorders>
              <w:top w:val="nil"/>
              <w:left w:val="nil"/>
              <w:bottom w:val="nil"/>
              <w:right w:val="nil"/>
            </w:tcBorders>
            <w:shd w:val="clear" w:color="auto" w:fill="auto"/>
            <w:noWrap/>
            <w:vAlign w:val="center"/>
            <w:hideMark/>
          </w:tcPr>
          <w:p w14:paraId="5BE116FD" w14:textId="77777777"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159</w:t>
            </w:r>
          </w:p>
        </w:tc>
        <w:tc>
          <w:tcPr>
            <w:tcW w:w="2070" w:type="dxa"/>
            <w:tcBorders>
              <w:top w:val="nil"/>
              <w:left w:val="nil"/>
              <w:bottom w:val="nil"/>
              <w:right w:val="nil"/>
            </w:tcBorders>
            <w:shd w:val="clear" w:color="auto" w:fill="auto"/>
            <w:noWrap/>
            <w:vAlign w:val="center"/>
            <w:hideMark/>
          </w:tcPr>
          <w:p w14:paraId="653BDA2D" w14:textId="77777777"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2048</w:t>
            </w:r>
          </w:p>
        </w:tc>
      </w:tr>
      <w:tr w:rsidR="00483379" w:rsidRPr="001F660E" w14:paraId="04443C12" w14:textId="77777777" w:rsidTr="00377C5A">
        <w:trPr>
          <w:trHeight w:val="300"/>
          <w:jc w:val="center"/>
        </w:trPr>
        <w:tc>
          <w:tcPr>
            <w:tcW w:w="960" w:type="dxa"/>
            <w:tcBorders>
              <w:top w:val="nil"/>
              <w:left w:val="nil"/>
              <w:bottom w:val="single" w:sz="4" w:space="0" w:color="auto"/>
              <w:right w:val="nil"/>
            </w:tcBorders>
            <w:shd w:val="clear" w:color="auto" w:fill="auto"/>
            <w:noWrap/>
            <w:vAlign w:val="center"/>
          </w:tcPr>
          <w:p w14:paraId="2F834B23" w14:textId="77777777" w:rsidR="00483379" w:rsidRPr="001F660E" w:rsidRDefault="00483379" w:rsidP="00377C5A">
            <w:pPr>
              <w:spacing w:before="0" w:after="0"/>
              <w:jc w:val="center"/>
              <w:rPr>
                <w:rFonts w:ascii="Calibri" w:eastAsia="Times New Roman" w:hAnsi="Calibri" w:cs="Calibri"/>
                <w:i/>
                <w:iCs/>
                <w:sz w:val="22"/>
              </w:rPr>
            </w:pPr>
          </w:p>
        </w:tc>
        <w:tc>
          <w:tcPr>
            <w:tcW w:w="1065" w:type="dxa"/>
            <w:tcBorders>
              <w:top w:val="nil"/>
              <w:left w:val="nil"/>
              <w:bottom w:val="single" w:sz="4" w:space="0" w:color="auto"/>
              <w:right w:val="nil"/>
            </w:tcBorders>
            <w:shd w:val="clear" w:color="auto" w:fill="auto"/>
            <w:noWrap/>
            <w:vAlign w:val="center"/>
          </w:tcPr>
          <w:p w14:paraId="5AE649C4" w14:textId="2C679254" w:rsidR="00483379" w:rsidRPr="001F660E" w:rsidRDefault="00483379" w:rsidP="00377C5A">
            <w:pPr>
              <w:spacing w:before="0" w:after="0"/>
              <w:jc w:val="center"/>
              <w:rPr>
                <w:rFonts w:ascii="Calibri" w:eastAsia="Times New Roman" w:hAnsi="Calibri" w:cs="Calibri"/>
                <w:i/>
                <w:iCs/>
                <w:sz w:val="22"/>
              </w:rPr>
            </w:pPr>
            <w:r w:rsidRPr="001F660E">
              <w:rPr>
                <w:rFonts w:ascii="Calibri" w:eastAsia="Times New Roman" w:hAnsi="Calibri" w:cs="Calibri"/>
                <w:i/>
                <w:iCs/>
                <w:sz w:val="22"/>
              </w:rPr>
              <w:t>Mean</w:t>
            </w:r>
          </w:p>
        </w:tc>
        <w:tc>
          <w:tcPr>
            <w:tcW w:w="1935" w:type="dxa"/>
            <w:tcBorders>
              <w:top w:val="nil"/>
              <w:left w:val="nil"/>
              <w:bottom w:val="single" w:sz="4" w:space="0" w:color="auto"/>
              <w:right w:val="nil"/>
            </w:tcBorders>
            <w:shd w:val="clear" w:color="auto" w:fill="auto"/>
            <w:noWrap/>
            <w:vAlign w:val="center"/>
          </w:tcPr>
          <w:p w14:paraId="4FA8CC0E" w14:textId="630F8C01" w:rsidR="00483379" w:rsidRPr="001F660E" w:rsidRDefault="00483379" w:rsidP="00377C5A">
            <w:pPr>
              <w:spacing w:before="0" w:after="0"/>
              <w:jc w:val="center"/>
              <w:rPr>
                <w:rFonts w:ascii="Calibri" w:eastAsia="Times New Roman" w:hAnsi="Calibri" w:cs="Calibri"/>
                <w:i/>
                <w:iCs/>
                <w:sz w:val="22"/>
              </w:rPr>
            </w:pPr>
            <w:r w:rsidRPr="001F660E">
              <w:rPr>
                <w:rFonts w:ascii="Calibri" w:eastAsia="Times New Roman" w:hAnsi="Calibri" w:cs="Calibri"/>
                <w:i/>
                <w:iCs/>
                <w:sz w:val="22"/>
              </w:rPr>
              <w:t>807</w:t>
            </w:r>
          </w:p>
        </w:tc>
        <w:tc>
          <w:tcPr>
            <w:tcW w:w="2070" w:type="dxa"/>
            <w:tcBorders>
              <w:top w:val="nil"/>
              <w:left w:val="nil"/>
              <w:bottom w:val="single" w:sz="4" w:space="0" w:color="auto"/>
              <w:right w:val="nil"/>
            </w:tcBorders>
            <w:shd w:val="clear" w:color="auto" w:fill="auto"/>
            <w:noWrap/>
            <w:vAlign w:val="center"/>
          </w:tcPr>
          <w:p w14:paraId="19A9057D" w14:textId="7E5229CD" w:rsidR="00483379" w:rsidRPr="001F660E" w:rsidRDefault="00483379" w:rsidP="00377C5A">
            <w:pPr>
              <w:spacing w:before="0" w:after="0"/>
              <w:jc w:val="center"/>
              <w:rPr>
                <w:rFonts w:ascii="Calibri" w:eastAsia="Times New Roman" w:hAnsi="Calibri" w:cs="Calibri"/>
                <w:i/>
                <w:iCs/>
                <w:sz w:val="22"/>
              </w:rPr>
            </w:pPr>
            <w:r w:rsidRPr="001F660E">
              <w:rPr>
                <w:rFonts w:ascii="Calibri" w:eastAsia="Times New Roman" w:hAnsi="Calibri" w:cs="Calibri"/>
                <w:i/>
                <w:iCs/>
                <w:sz w:val="22"/>
              </w:rPr>
              <w:t>949</w:t>
            </w:r>
          </w:p>
        </w:tc>
      </w:tr>
    </w:tbl>
    <w:p w14:paraId="436B6CCC" w14:textId="6D83880B" w:rsidR="008C4354" w:rsidRPr="001F660E" w:rsidRDefault="008C4354" w:rsidP="00A15CFF">
      <w:pPr>
        <w:pStyle w:val="Body"/>
        <w:ind w:firstLine="0"/>
        <w:rPr>
          <w:color w:val="auto"/>
        </w:rPr>
      </w:pPr>
    </w:p>
    <w:p w14:paraId="0B741DDE" w14:textId="59B0B5B2" w:rsidR="00A15CFF" w:rsidRPr="001F660E" w:rsidRDefault="00A15CFF" w:rsidP="00A15CFF">
      <w:pPr>
        <w:pStyle w:val="CaptionSpecAPA"/>
        <w:keepNext/>
        <w:spacing w:line="480" w:lineRule="auto"/>
        <w:rPr>
          <w:color w:val="auto"/>
        </w:rPr>
      </w:pPr>
      <w:r w:rsidRPr="001F660E">
        <w:rPr>
          <w:b/>
          <w:bCs/>
          <w:color w:val="auto"/>
        </w:rPr>
        <w:t>Table S</w:t>
      </w:r>
      <w:r w:rsidR="008C3EE9" w:rsidRPr="001F660E">
        <w:rPr>
          <w:b/>
          <w:bCs/>
          <w:color w:val="auto"/>
        </w:rPr>
        <w:t>3</w:t>
      </w:r>
      <w:r w:rsidRPr="001F660E">
        <w:rPr>
          <w:color w:val="auto"/>
        </w:rPr>
        <w:t>. Summary of fixed effect tests on root mas</w:t>
      </w:r>
      <w:r w:rsidR="000D38D5" w:rsidRPr="001F660E">
        <w:rPr>
          <w:color w:val="auto"/>
        </w:rPr>
        <w:t>s assuming no background root decomposition</w:t>
      </w:r>
      <w:ins w:id="49" w:author="Osterholz, Will - REE-ARS" w:date="2024-07-15T16:52:00Z" w16du:dateUtc="2024-07-15T20:52:00Z">
        <w:r w:rsidR="00AD5180">
          <w:rPr>
            <w:color w:val="auto"/>
          </w:rPr>
          <w:t>.</w:t>
        </w:r>
      </w:ins>
    </w:p>
    <w:tbl>
      <w:tblPr>
        <w:tblW w:w="0" w:type="auto"/>
        <w:jc w:val="center"/>
        <w:tblLook w:val="04A0" w:firstRow="1" w:lastRow="0" w:firstColumn="1" w:lastColumn="0" w:noHBand="0" w:noVBand="1"/>
      </w:tblPr>
      <w:tblGrid>
        <w:gridCol w:w="3060"/>
        <w:gridCol w:w="1697"/>
        <w:gridCol w:w="1965"/>
      </w:tblGrid>
      <w:tr w:rsidR="001F660E" w:rsidRPr="001F660E" w14:paraId="1E8CB79F" w14:textId="41FF00A3" w:rsidTr="00F215DB">
        <w:trPr>
          <w:trHeight w:val="300"/>
          <w:jc w:val="center"/>
        </w:trPr>
        <w:tc>
          <w:tcPr>
            <w:tcW w:w="3060" w:type="dxa"/>
            <w:tcBorders>
              <w:top w:val="single" w:sz="4" w:space="0" w:color="auto"/>
              <w:bottom w:val="single" w:sz="4" w:space="0" w:color="auto"/>
            </w:tcBorders>
            <w:shd w:val="clear" w:color="auto" w:fill="auto"/>
            <w:noWrap/>
            <w:vAlign w:val="center"/>
            <w:hideMark/>
          </w:tcPr>
          <w:p w14:paraId="00AA88EC" w14:textId="77777777" w:rsidR="00DD551E" w:rsidRPr="001F660E" w:rsidRDefault="00DD551E" w:rsidP="00F215DB">
            <w:pPr>
              <w:pStyle w:val="NoSpacing"/>
              <w:jc w:val="center"/>
              <w:rPr>
                <w:b/>
              </w:rPr>
            </w:pPr>
            <w:r w:rsidRPr="001F660E">
              <w:rPr>
                <w:b/>
              </w:rPr>
              <w:t>Source</w:t>
            </w:r>
          </w:p>
        </w:tc>
        <w:tc>
          <w:tcPr>
            <w:tcW w:w="1474" w:type="dxa"/>
            <w:tcBorders>
              <w:top w:val="single" w:sz="4" w:space="0" w:color="auto"/>
              <w:bottom w:val="single" w:sz="4" w:space="0" w:color="auto"/>
            </w:tcBorders>
            <w:shd w:val="clear" w:color="auto" w:fill="auto"/>
            <w:noWrap/>
            <w:vAlign w:val="center"/>
            <w:hideMark/>
          </w:tcPr>
          <w:p w14:paraId="2C8C5459" w14:textId="1E34D1B1" w:rsidR="00DD551E" w:rsidRPr="001F660E" w:rsidRDefault="00DD551E" w:rsidP="00F215DB">
            <w:pPr>
              <w:pStyle w:val="NoSpacing"/>
              <w:jc w:val="center"/>
              <w:rPr>
                <w:b/>
              </w:rPr>
            </w:pPr>
            <w:r w:rsidRPr="001F660E">
              <w:rPr>
                <w:b/>
              </w:rPr>
              <w:t>Assuming 0% background root decomposition</w:t>
            </w:r>
          </w:p>
        </w:tc>
        <w:tc>
          <w:tcPr>
            <w:tcW w:w="1965" w:type="dxa"/>
            <w:tcBorders>
              <w:top w:val="single" w:sz="4" w:space="0" w:color="auto"/>
              <w:bottom w:val="single" w:sz="4" w:space="0" w:color="auto"/>
            </w:tcBorders>
          </w:tcPr>
          <w:p w14:paraId="6EC849D3" w14:textId="20DC81DA" w:rsidR="00DD551E" w:rsidRPr="001F660E" w:rsidRDefault="00DD551E" w:rsidP="00F215DB">
            <w:pPr>
              <w:pStyle w:val="NoSpacing"/>
              <w:jc w:val="center"/>
              <w:rPr>
                <w:b/>
              </w:rPr>
            </w:pPr>
            <w:r w:rsidRPr="001F660E">
              <w:rPr>
                <w:b/>
              </w:rPr>
              <w:t>Assuming 100% background root decomposition</w:t>
            </w:r>
          </w:p>
        </w:tc>
      </w:tr>
      <w:tr w:rsidR="001F660E" w:rsidRPr="001F660E" w14:paraId="5506A9AE" w14:textId="77777777" w:rsidTr="00F215DB">
        <w:trPr>
          <w:trHeight w:val="300"/>
          <w:jc w:val="center"/>
        </w:trPr>
        <w:tc>
          <w:tcPr>
            <w:tcW w:w="3060" w:type="dxa"/>
            <w:tcBorders>
              <w:top w:val="single" w:sz="4" w:space="0" w:color="auto"/>
            </w:tcBorders>
            <w:shd w:val="clear" w:color="auto" w:fill="auto"/>
            <w:noWrap/>
            <w:vAlign w:val="center"/>
          </w:tcPr>
          <w:p w14:paraId="68DE7304" w14:textId="77777777" w:rsidR="00DD551E" w:rsidRPr="001F660E" w:rsidRDefault="00DD551E" w:rsidP="00F215DB">
            <w:pPr>
              <w:pStyle w:val="NoSpacing"/>
              <w:jc w:val="center"/>
              <w:rPr>
                <w:bCs/>
                <w:i/>
                <w:iCs/>
              </w:rPr>
            </w:pPr>
          </w:p>
        </w:tc>
        <w:tc>
          <w:tcPr>
            <w:tcW w:w="1474" w:type="dxa"/>
            <w:tcBorders>
              <w:top w:val="single" w:sz="4" w:space="0" w:color="auto"/>
            </w:tcBorders>
            <w:shd w:val="clear" w:color="auto" w:fill="auto"/>
            <w:noWrap/>
            <w:vAlign w:val="center"/>
          </w:tcPr>
          <w:p w14:paraId="38EF57D1" w14:textId="477AC6F3" w:rsidR="00DD551E" w:rsidRPr="001F660E" w:rsidRDefault="00DD551E" w:rsidP="00F215DB">
            <w:pPr>
              <w:pStyle w:val="NoSpacing"/>
              <w:jc w:val="center"/>
              <w:rPr>
                <w:bCs/>
                <w:i/>
                <w:iCs/>
              </w:rPr>
            </w:pPr>
            <w:r w:rsidRPr="001F660E">
              <w:rPr>
                <w:bCs/>
                <w:i/>
                <w:iCs/>
              </w:rPr>
              <w:t>p-value</w:t>
            </w:r>
          </w:p>
        </w:tc>
        <w:tc>
          <w:tcPr>
            <w:tcW w:w="1965" w:type="dxa"/>
            <w:tcBorders>
              <w:top w:val="single" w:sz="4" w:space="0" w:color="auto"/>
            </w:tcBorders>
          </w:tcPr>
          <w:p w14:paraId="5108ADF6" w14:textId="2501AC68" w:rsidR="00DD551E" w:rsidRPr="001F660E" w:rsidRDefault="00DD551E" w:rsidP="00F215DB">
            <w:pPr>
              <w:pStyle w:val="NoSpacing"/>
              <w:jc w:val="center"/>
              <w:rPr>
                <w:bCs/>
                <w:i/>
                <w:iCs/>
              </w:rPr>
            </w:pPr>
            <w:r w:rsidRPr="001F660E">
              <w:rPr>
                <w:bCs/>
                <w:i/>
                <w:iCs/>
              </w:rPr>
              <w:t>p-value</w:t>
            </w:r>
          </w:p>
        </w:tc>
      </w:tr>
      <w:tr w:rsidR="001F660E" w:rsidRPr="001F660E" w14:paraId="428AE7A6" w14:textId="14C510FA" w:rsidTr="00F215DB">
        <w:trPr>
          <w:trHeight w:val="300"/>
          <w:jc w:val="center"/>
        </w:trPr>
        <w:tc>
          <w:tcPr>
            <w:tcW w:w="3060" w:type="dxa"/>
            <w:shd w:val="clear" w:color="auto" w:fill="auto"/>
            <w:noWrap/>
            <w:vAlign w:val="center"/>
            <w:hideMark/>
          </w:tcPr>
          <w:p w14:paraId="176D07B6" w14:textId="77777777" w:rsidR="00DD551E" w:rsidRPr="001F660E" w:rsidRDefault="00DD551E" w:rsidP="00F215DB">
            <w:pPr>
              <w:pStyle w:val="NoSpacing"/>
              <w:jc w:val="center"/>
            </w:pPr>
            <w:r w:rsidRPr="001F660E">
              <w:t>Year</w:t>
            </w:r>
          </w:p>
        </w:tc>
        <w:tc>
          <w:tcPr>
            <w:tcW w:w="1474" w:type="dxa"/>
            <w:shd w:val="clear" w:color="auto" w:fill="auto"/>
            <w:noWrap/>
            <w:vAlign w:val="center"/>
          </w:tcPr>
          <w:p w14:paraId="1E371770" w14:textId="6B5D3C21" w:rsidR="00DD551E" w:rsidRPr="001F660E" w:rsidRDefault="00DD551E" w:rsidP="00F215DB">
            <w:pPr>
              <w:pStyle w:val="NoSpacing"/>
              <w:jc w:val="center"/>
            </w:pPr>
            <w:r w:rsidRPr="001F660E">
              <w:t>0.12</w:t>
            </w:r>
          </w:p>
        </w:tc>
        <w:tc>
          <w:tcPr>
            <w:tcW w:w="1965" w:type="dxa"/>
          </w:tcPr>
          <w:p w14:paraId="6728FAE5" w14:textId="401EEB66" w:rsidR="00DD551E" w:rsidRPr="001F660E" w:rsidRDefault="00DD551E" w:rsidP="00F215DB">
            <w:pPr>
              <w:pStyle w:val="NoSpacing"/>
              <w:jc w:val="center"/>
            </w:pPr>
            <w:r w:rsidRPr="001F660E">
              <w:t>0.05</w:t>
            </w:r>
          </w:p>
        </w:tc>
      </w:tr>
      <w:tr w:rsidR="001F660E" w:rsidRPr="001F660E" w14:paraId="00DB4D7B" w14:textId="2A2E0640" w:rsidTr="00F215DB">
        <w:trPr>
          <w:trHeight w:val="300"/>
          <w:jc w:val="center"/>
        </w:trPr>
        <w:tc>
          <w:tcPr>
            <w:tcW w:w="3060" w:type="dxa"/>
            <w:shd w:val="clear" w:color="auto" w:fill="auto"/>
            <w:noWrap/>
            <w:vAlign w:val="center"/>
            <w:hideMark/>
          </w:tcPr>
          <w:p w14:paraId="65E59B7A" w14:textId="77777777" w:rsidR="00DD551E" w:rsidRPr="001F660E" w:rsidRDefault="00DD551E" w:rsidP="00F215DB">
            <w:pPr>
              <w:pStyle w:val="NoSpacing"/>
              <w:jc w:val="center"/>
            </w:pPr>
            <w:r w:rsidRPr="001F660E">
              <w:t>Rotation</w:t>
            </w:r>
          </w:p>
        </w:tc>
        <w:tc>
          <w:tcPr>
            <w:tcW w:w="1474" w:type="dxa"/>
            <w:shd w:val="clear" w:color="auto" w:fill="auto"/>
            <w:noWrap/>
            <w:vAlign w:val="center"/>
          </w:tcPr>
          <w:p w14:paraId="0E557E4F" w14:textId="72D8AD1B" w:rsidR="00DD551E" w:rsidRPr="001F660E" w:rsidRDefault="00DD551E" w:rsidP="00F215DB">
            <w:pPr>
              <w:pStyle w:val="NoSpacing"/>
              <w:jc w:val="center"/>
            </w:pPr>
            <w:r w:rsidRPr="001F660E">
              <w:t>0.76</w:t>
            </w:r>
          </w:p>
        </w:tc>
        <w:tc>
          <w:tcPr>
            <w:tcW w:w="1965" w:type="dxa"/>
          </w:tcPr>
          <w:p w14:paraId="42B27DAC" w14:textId="45741934" w:rsidR="00DD551E" w:rsidRPr="001F660E" w:rsidRDefault="004C1B32" w:rsidP="00F215DB">
            <w:pPr>
              <w:pStyle w:val="NoSpacing"/>
              <w:jc w:val="center"/>
            </w:pPr>
            <w:r w:rsidRPr="001F660E">
              <w:t>0.87</w:t>
            </w:r>
          </w:p>
        </w:tc>
      </w:tr>
      <w:tr w:rsidR="001F660E" w:rsidRPr="001F660E" w14:paraId="2612B654" w14:textId="548C00B5" w:rsidTr="00F215DB">
        <w:trPr>
          <w:trHeight w:val="80"/>
          <w:jc w:val="center"/>
        </w:trPr>
        <w:tc>
          <w:tcPr>
            <w:tcW w:w="3060" w:type="dxa"/>
            <w:shd w:val="clear" w:color="auto" w:fill="auto"/>
            <w:noWrap/>
            <w:vAlign w:val="center"/>
          </w:tcPr>
          <w:p w14:paraId="783824AC" w14:textId="77777777" w:rsidR="00DD551E" w:rsidRPr="001F660E" w:rsidRDefault="00DD551E" w:rsidP="00F215DB">
            <w:pPr>
              <w:pStyle w:val="NoSpacing"/>
              <w:jc w:val="center"/>
            </w:pPr>
            <w:r w:rsidRPr="001F660E">
              <w:t>Year x Rotation</w:t>
            </w:r>
          </w:p>
        </w:tc>
        <w:tc>
          <w:tcPr>
            <w:tcW w:w="1474" w:type="dxa"/>
            <w:shd w:val="clear" w:color="auto" w:fill="auto"/>
            <w:noWrap/>
            <w:vAlign w:val="center"/>
          </w:tcPr>
          <w:p w14:paraId="391CEF3C" w14:textId="7D75CD08" w:rsidR="00DD551E" w:rsidRPr="001F660E" w:rsidRDefault="00DD551E" w:rsidP="00F215DB">
            <w:pPr>
              <w:pStyle w:val="NoSpacing"/>
              <w:jc w:val="center"/>
            </w:pPr>
            <w:r w:rsidRPr="001F660E">
              <w:t>0.91</w:t>
            </w:r>
          </w:p>
        </w:tc>
        <w:tc>
          <w:tcPr>
            <w:tcW w:w="1965" w:type="dxa"/>
          </w:tcPr>
          <w:p w14:paraId="1A03F5B3" w14:textId="6692D3A7" w:rsidR="00DD551E" w:rsidRPr="001F660E" w:rsidRDefault="004C1B32" w:rsidP="00F215DB">
            <w:pPr>
              <w:pStyle w:val="NoSpacing"/>
              <w:jc w:val="center"/>
            </w:pPr>
            <w:r w:rsidRPr="001F660E">
              <w:t>0.15</w:t>
            </w:r>
          </w:p>
        </w:tc>
      </w:tr>
      <w:tr w:rsidR="001F660E" w:rsidRPr="001F660E" w14:paraId="19A11A22" w14:textId="24F5949E" w:rsidTr="00F215DB">
        <w:trPr>
          <w:trHeight w:val="300"/>
          <w:jc w:val="center"/>
        </w:trPr>
        <w:tc>
          <w:tcPr>
            <w:tcW w:w="3060" w:type="dxa"/>
            <w:shd w:val="clear" w:color="auto" w:fill="auto"/>
            <w:noWrap/>
            <w:vAlign w:val="center"/>
            <w:hideMark/>
          </w:tcPr>
          <w:p w14:paraId="36E96CB6" w14:textId="77777777" w:rsidR="00DD551E" w:rsidRPr="001F660E" w:rsidRDefault="00DD551E" w:rsidP="00F215DB">
            <w:pPr>
              <w:pStyle w:val="NoSpacing"/>
              <w:jc w:val="center"/>
            </w:pPr>
            <w:r w:rsidRPr="001F660E">
              <w:t>Depth</w:t>
            </w:r>
          </w:p>
        </w:tc>
        <w:tc>
          <w:tcPr>
            <w:tcW w:w="1474" w:type="dxa"/>
            <w:shd w:val="clear" w:color="auto" w:fill="auto"/>
            <w:noWrap/>
            <w:vAlign w:val="center"/>
          </w:tcPr>
          <w:p w14:paraId="4E0E6763" w14:textId="2B479F39" w:rsidR="00DD551E" w:rsidRPr="001F660E" w:rsidRDefault="00DD551E" w:rsidP="00F215DB">
            <w:pPr>
              <w:pStyle w:val="NoSpacing"/>
              <w:jc w:val="center"/>
            </w:pPr>
            <w:r w:rsidRPr="001F660E">
              <w:t>0.58</w:t>
            </w:r>
          </w:p>
        </w:tc>
        <w:tc>
          <w:tcPr>
            <w:tcW w:w="1965" w:type="dxa"/>
          </w:tcPr>
          <w:p w14:paraId="7C533AE6" w14:textId="45598F62" w:rsidR="00DD551E" w:rsidRPr="001F660E" w:rsidRDefault="004C1B32" w:rsidP="00F215DB">
            <w:pPr>
              <w:pStyle w:val="NoSpacing"/>
              <w:jc w:val="center"/>
            </w:pPr>
            <w:r w:rsidRPr="001F660E">
              <w:t>&lt;0.01</w:t>
            </w:r>
          </w:p>
        </w:tc>
      </w:tr>
      <w:tr w:rsidR="001F660E" w:rsidRPr="001F660E" w14:paraId="53A144F9" w14:textId="20079107" w:rsidTr="00F215DB">
        <w:trPr>
          <w:trHeight w:val="300"/>
          <w:jc w:val="center"/>
        </w:trPr>
        <w:tc>
          <w:tcPr>
            <w:tcW w:w="3060" w:type="dxa"/>
            <w:shd w:val="clear" w:color="auto" w:fill="auto"/>
            <w:noWrap/>
            <w:vAlign w:val="center"/>
            <w:hideMark/>
          </w:tcPr>
          <w:p w14:paraId="547443AC" w14:textId="77777777" w:rsidR="00DD551E" w:rsidRPr="001F660E" w:rsidRDefault="00DD551E" w:rsidP="00F215DB">
            <w:pPr>
              <w:pStyle w:val="NoSpacing"/>
              <w:jc w:val="center"/>
            </w:pPr>
            <w:r w:rsidRPr="001F660E">
              <w:t>Year x Depth</w:t>
            </w:r>
          </w:p>
        </w:tc>
        <w:tc>
          <w:tcPr>
            <w:tcW w:w="1474" w:type="dxa"/>
            <w:shd w:val="clear" w:color="auto" w:fill="auto"/>
            <w:noWrap/>
            <w:vAlign w:val="center"/>
          </w:tcPr>
          <w:p w14:paraId="619CB38E" w14:textId="75B41629" w:rsidR="00DD551E" w:rsidRPr="001F660E" w:rsidRDefault="00DD551E" w:rsidP="00F215DB">
            <w:pPr>
              <w:pStyle w:val="NoSpacing"/>
              <w:jc w:val="center"/>
            </w:pPr>
            <w:r w:rsidRPr="001F660E">
              <w:t>0.31</w:t>
            </w:r>
          </w:p>
        </w:tc>
        <w:tc>
          <w:tcPr>
            <w:tcW w:w="1965" w:type="dxa"/>
          </w:tcPr>
          <w:p w14:paraId="5D537C9A" w14:textId="3EB419AF" w:rsidR="00DD551E" w:rsidRPr="001F660E" w:rsidRDefault="004C1B32" w:rsidP="00F215DB">
            <w:pPr>
              <w:pStyle w:val="NoSpacing"/>
              <w:jc w:val="center"/>
            </w:pPr>
            <w:r w:rsidRPr="001F660E">
              <w:t>0.92</w:t>
            </w:r>
          </w:p>
        </w:tc>
      </w:tr>
      <w:tr w:rsidR="001F660E" w:rsidRPr="001F660E" w14:paraId="58842625" w14:textId="66E00F96" w:rsidTr="00F215DB">
        <w:trPr>
          <w:trHeight w:val="80"/>
          <w:jc w:val="center"/>
        </w:trPr>
        <w:tc>
          <w:tcPr>
            <w:tcW w:w="3060" w:type="dxa"/>
            <w:shd w:val="clear" w:color="auto" w:fill="auto"/>
            <w:noWrap/>
            <w:vAlign w:val="center"/>
          </w:tcPr>
          <w:p w14:paraId="6CDFDDFE" w14:textId="77777777" w:rsidR="00DD551E" w:rsidRPr="001F660E" w:rsidRDefault="00DD551E" w:rsidP="00F215DB">
            <w:pPr>
              <w:pStyle w:val="NoSpacing"/>
              <w:jc w:val="center"/>
              <w:rPr>
                <w:b/>
                <w:bCs/>
              </w:rPr>
            </w:pPr>
            <w:r w:rsidRPr="001F660E">
              <w:rPr>
                <w:b/>
                <w:bCs/>
              </w:rPr>
              <w:t>Rotation x Depth</w:t>
            </w:r>
          </w:p>
        </w:tc>
        <w:tc>
          <w:tcPr>
            <w:tcW w:w="1474" w:type="dxa"/>
            <w:shd w:val="clear" w:color="auto" w:fill="auto"/>
            <w:noWrap/>
            <w:vAlign w:val="center"/>
          </w:tcPr>
          <w:p w14:paraId="6712D50C" w14:textId="18C3158A" w:rsidR="00DD551E" w:rsidRPr="001F660E" w:rsidRDefault="00DD551E" w:rsidP="00F215DB">
            <w:pPr>
              <w:pStyle w:val="NoSpacing"/>
              <w:jc w:val="center"/>
              <w:rPr>
                <w:b/>
                <w:bCs/>
              </w:rPr>
            </w:pPr>
            <w:r w:rsidRPr="001F660E">
              <w:rPr>
                <w:b/>
                <w:bCs/>
              </w:rPr>
              <w:t>0.01</w:t>
            </w:r>
          </w:p>
        </w:tc>
        <w:tc>
          <w:tcPr>
            <w:tcW w:w="1965" w:type="dxa"/>
          </w:tcPr>
          <w:p w14:paraId="3CC2E00F" w14:textId="71880A27" w:rsidR="00DD551E" w:rsidRPr="001F660E" w:rsidRDefault="004C1B32" w:rsidP="00F215DB">
            <w:pPr>
              <w:pStyle w:val="NoSpacing"/>
              <w:jc w:val="center"/>
              <w:rPr>
                <w:b/>
                <w:bCs/>
              </w:rPr>
            </w:pPr>
            <w:r w:rsidRPr="001F660E">
              <w:rPr>
                <w:b/>
                <w:bCs/>
              </w:rPr>
              <w:t>0.07</w:t>
            </w:r>
          </w:p>
        </w:tc>
      </w:tr>
      <w:tr w:rsidR="001F660E" w:rsidRPr="001F660E" w14:paraId="088A2C18" w14:textId="1B1A6EE0" w:rsidTr="00F215DB">
        <w:trPr>
          <w:trHeight w:val="300"/>
          <w:jc w:val="center"/>
        </w:trPr>
        <w:tc>
          <w:tcPr>
            <w:tcW w:w="3060" w:type="dxa"/>
            <w:tcBorders>
              <w:bottom w:val="single" w:sz="4" w:space="0" w:color="auto"/>
            </w:tcBorders>
            <w:shd w:val="clear" w:color="auto" w:fill="auto"/>
            <w:noWrap/>
            <w:vAlign w:val="center"/>
          </w:tcPr>
          <w:p w14:paraId="60B82BC9" w14:textId="77777777" w:rsidR="00DD551E" w:rsidRPr="001F660E" w:rsidRDefault="00DD551E" w:rsidP="00F215DB">
            <w:pPr>
              <w:pStyle w:val="NoSpacing"/>
              <w:jc w:val="center"/>
            </w:pPr>
            <w:r w:rsidRPr="001F660E">
              <w:t>Year x Rotation x Depth</w:t>
            </w:r>
          </w:p>
        </w:tc>
        <w:tc>
          <w:tcPr>
            <w:tcW w:w="1474" w:type="dxa"/>
            <w:tcBorders>
              <w:bottom w:val="single" w:sz="4" w:space="0" w:color="auto"/>
            </w:tcBorders>
            <w:shd w:val="clear" w:color="auto" w:fill="auto"/>
            <w:noWrap/>
            <w:vAlign w:val="center"/>
          </w:tcPr>
          <w:p w14:paraId="69840394" w14:textId="77777777" w:rsidR="00DD551E" w:rsidRPr="001F660E" w:rsidRDefault="00DD551E" w:rsidP="00F215DB">
            <w:pPr>
              <w:pStyle w:val="NoSpacing"/>
              <w:jc w:val="center"/>
            </w:pPr>
            <w:r w:rsidRPr="001F660E">
              <w:t>0.25</w:t>
            </w:r>
          </w:p>
        </w:tc>
        <w:tc>
          <w:tcPr>
            <w:tcW w:w="1965" w:type="dxa"/>
            <w:tcBorders>
              <w:bottom w:val="single" w:sz="4" w:space="0" w:color="auto"/>
            </w:tcBorders>
          </w:tcPr>
          <w:p w14:paraId="601C4F88" w14:textId="5D3DF4D6" w:rsidR="00DD551E" w:rsidRPr="001F660E" w:rsidRDefault="004C1B32" w:rsidP="00F215DB">
            <w:pPr>
              <w:pStyle w:val="NoSpacing"/>
              <w:jc w:val="center"/>
            </w:pPr>
            <w:r w:rsidRPr="001F660E">
              <w:t>0.76</w:t>
            </w:r>
          </w:p>
        </w:tc>
      </w:tr>
      <w:tr w:rsidR="00DD551E" w:rsidRPr="001F660E" w14:paraId="2F4C1156" w14:textId="3923EB2D" w:rsidTr="00F215DB">
        <w:trPr>
          <w:trHeight w:val="300"/>
          <w:jc w:val="center"/>
        </w:trPr>
        <w:tc>
          <w:tcPr>
            <w:tcW w:w="3060" w:type="dxa"/>
            <w:tcBorders>
              <w:top w:val="single" w:sz="4" w:space="0" w:color="auto"/>
            </w:tcBorders>
            <w:shd w:val="clear" w:color="auto" w:fill="auto"/>
            <w:noWrap/>
            <w:vAlign w:val="center"/>
          </w:tcPr>
          <w:p w14:paraId="37CA5AB4" w14:textId="77777777" w:rsidR="00DD551E" w:rsidRPr="001F660E" w:rsidRDefault="00DD551E" w:rsidP="00F215DB">
            <w:pPr>
              <w:pStyle w:val="NoSpacing"/>
              <w:rPr>
                <w:i/>
                <w:sz w:val="20"/>
              </w:rPr>
            </w:pPr>
            <w:r w:rsidRPr="001F660E">
              <w:rPr>
                <w:i/>
                <w:sz w:val="18"/>
              </w:rPr>
              <w:t>*DF = Degrees of freedom</w:t>
            </w:r>
          </w:p>
        </w:tc>
        <w:tc>
          <w:tcPr>
            <w:tcW w:w="1474" w:type="dxa"/>
            <w:tcBorders>
              <w:top w:val="single" w:sz="4" w:space="0" w:color="auto"/>
            </w:tcBorders>
            <w:shd w:val="clear" w:color="auto" w:fill="auto"/>
            <w:noWrap/>
            <w:vAlign w:val="center"/>
          </w:tcPr>
          <w:p w14:paraId="43F529A9" w14:textId="77777777" w:rsidR="00DD551E" w:rsidRPr="001F660E" w:rsidRDefault="00DD551E" w:rsidP="00F215DB">
            <w:pPr>
              <w:pStyle w:val="NoSpacing"/>
              <w:jc w:val="center"/>
            </w:pPr>
          </w:p>
        </w:tc>
        <w:tc>
          <w:tcPr>
            <w:tcW w:w="1965" w:type="dxa"/>
            <w:tcBorders>
              <w:top w:val="single" w:sz="4" w:space="0" w:color="auto"/>
            </w:tcBorders>
          </w:tcPr>
          <w:p w14:paraId="3201DDDD" w14:textId="77777777" w:rsidR="00DD551E" w:rsidRPr="001F660E" w:rsidRDefault="00DD551E" w:rsidP="00F215DB">
            <w:pPr>
              <w:pStyle w:val="NoSpacing"/>
              <w:jc w:val="center"/>
            </w:pPr>
          </w:p>
        </w:tc>
      </w:tr>
    </w:tbl>
    <w:p w14:paraId="1441DB06" w14:textId="77777777" w:rsidR="00A15CFF" w:rsidRDefault="00A15CFF" w:rsidP="00A15CFF">
      <w:pPr>
        <w:pStyle w:val="CaptionSpecAPA"/>
        <w:spacing w:line="480" w:lineRule="auto"/>
        <w:rPr>
          <w:color w:val="auto"/>
        </w:rPr>
      </w:pPr>
    </w:p>
    <w:p w14:paraId="68600280" w14:textId="77777777" w:rsidR="00A96D29" w:rsidRPr="00A96D29" w:rsidRDefault="00A96D29" w:rsidP="00A96D29">
      <w:pPr>
        <w:pStyle w:val="Body"/>
      </w:pPr>
    </w:p>
    <w:p w14:paraId="7B5AD5D2" w14:textId="18D88E53" w:rsidR="008C4354" w:rsidRPr="001F660E" w:rsidRDefault="008C4354" w:rsidP="008C4354">
      <w:pPr>
        <w:pStyle w:val="CaptionSpecAPA"/>
        <w:spacing w:line="480" w:lineRule="auto"/>
        <w:rPr>
          <w:color w:val="auto"/>
        </w:rPr>
      </w:pPr>
      <w:r w:rsidRPr="001F660E">
        <w:rPr>
          <w:b/>
          <w:bCs/>
          <w:color w:val="auto"/>
        </w:rPr>
        <w:lastRenderedPageBreak/>
        <w:t>Table S</w:t>
      </w:r>
      <w:r w:rsidR="008C3EE9" w:rsidRPr="001F660E">
        <w:rPr>
          <w:b/>
          <w:bCs/>
          <w:color w:val="auto"/>
        </w:rPr>
        <w:t>4</w:t>
      </w:r>
      <w:r w:rsidRPr="001F660E">
        <w:rPr>
          <w:color w:val="auto"/>
        </w:rPr>
        <w:t xml:space="preserve">. Summary of root mass added contrasts for the </w:t>
      </w:r>
      <w:r w:rsidR="000D38D5" w:rsidRPr="001F660E">
        <w:rPr>
          <w:color w:val="auto"/>
        </w:rPr>
        <w:t xml:space="preserve">extended </w:t>
      </w:r>
      <w:r w:rsidRPr="001F660E">
        <w:rPr>
          <w:color w:val="auto"/>
        </w:rPr>
        <w:t xml:space="preserve">versus </w:t>
      </w:r>
      <w:r w:rsidR="00CD0A36" w:rsidRPr="001F660E">
        <w:rPr>
          <w:color w:val="auto"/>
        </w:rPr>
        <w:t>short rotation</w:t>
      </w:r>
      <w:r w:rsidRPr="001F660E">
        <w:rPr>
          <w:color w:val="auto"/>
        </w:rPr>
        <w:t xml:space="preserve"> at each depth</w:t>
      </w:r>
      <w:r w:rsidR="00A63BF4" w:rsidRPr="001F660E">
        <w:rPr>
          <w:color w:val="auto"/>
        </w:rPr>
        <w:t>; denominator degrees of freedom differ by depth due to missing data</w:t>
      </w:r>
      <w:ins w:id="50" w:author="Osterholz, Will - REE-ARS" w:date="2024-07-15T16:53:00Z" w16du:dateUtc="2024-07-15T20:53:00Z">
        <w:r w:rsidR="00AD5180">
          <w:rPr>
            <w:color w:val="auto"/>
          </w:rPr>
          <w:t>.</w:t>
        </w:r>
      </w:ins>
    </w:p>
    <w:tbl>
      <w:tblPr>
        <w:tblW w:w="0" w:type="auto"/>
        <w:jc w:val="center"/>
        <w:tblLook w:val="04A0" w:firstRow="1" w:lastRow="0" w:firstColumn="1" w:lastColumn="0" w:noHBand="0" w:noVBand="1"/>
        <w:tblPrChange w:id="51" w:author="Osterholz, Will - REE-ARS" w:date="2024-07-15T16:53:00Z" w16du:dateUtc="2024-07-15T20:53:00Z">
          <w:tblPr>
            <w:tblW w:w="0" w:type="auto"/>
            <w:jc w:val="center"/>
            <w:tblLook w:val="04A0" w:firstRow="1" w:lastRow="0" w:firstColumn="1" w:lastColumn="0" w:noHBand="0" w:noVBand="1"/>
          </w:tblPr>
        </w:tblPrChange>
      </w:tblPr>
      <w:tblGrid>
        <w:gridCol w:w="1542"/>
        <w:gridCol w:w="1710"/>
        <w:gridCol w:w="2456"/>
        <w:gridCol w:w="990"/>
        <w:gridCol w:w="1965"/>
        <w:tblGridChange w:id="52">
          <w:tblGrid>
            <w:gridCol w:w="108"/>
            <w:gridCol w:w="1434"/>
            <w:gridCol w:w="108"/>
            <w:gridCol w:w="1602"/>
            <w:gridCol w:w="108"/>
            <w:gridCol w:w="2348"/>
            <w:gridCol w:w="108"/>
            <w:gridCol w:w="882"/>
            <w:gridCol w:w="108"/>
            <w:gridCol w:w="1857"/>
            <w:gridCol w:w="108"/>
          </w:tblGrid>
        </w:tblGridChange>
      </w:tblGrid>
      <w:tr w:rsidR="001F660E" w:rsidRPr="001F660E" w14:paraId="458847D4" w14:textId="77777777" w:rsidTr="00AD5180">
        <w:trPr>
          <w:trHeight w:val="300"/>
          <w:jc w:val="center"/>
          <w:trPrChange w:id="53" w:author="Osterholz, Will - REE-ARS" w:date="2024-07-15T16:53:00Z" w16du:dateUtc="2024-07-15T20:53:00Z">
            <w:trPr>
              <w:gridBefore w:val="1"/>
              <w:wBefore w:w="108" w:type="dxa"/>
              <w:trHeight w:val="300"/>
              <w:jc w:val="center"/>
            </w:trPr>
          </w:trPrChange>
        </w:trPr>
        <w:tc>
          <w:tcPr>
            <w:tcW w:w="1542" w:type="dxa"/>
            <w:tcBorders>
              <w:top w:val="single" w:sz="4" w:space="0" w:color="auto"/>
              <w:bottom w:val="single" w:sz="4" w:space="0" w:color="auto"/>
            </w:tcBorders>
            <w:shd w:val="clear" w:color="auto" w:fill="auto"/>
            <w:noWrap/>
            <w:vAlign w:val="center"/>
            <w:hideMark/>
            <w:tcPrChange w:id="54" w:author="Osterholz, Will - REE-ARS" w:date="2024-07-15T16:53:00Z" w16du:dateUtc="2024-07-15T20:53:00Z">
              <w:tcPr>
                <w:tcW w:w="1542" w:type="dxa"/>
                <w:gridSpan w:val="2"/>
                <w:tcBorders>
                  <w:top w:val="single" w:sz="4" w:space="0" w:color="auto"/>
                  <w:bottom w:val="single" w:sz="4" w:space="0" w:color="auto"/>
                </w:tcBorders>
                <w:shd w:val="clear" w:color="auto" w:fill="auto"/>
                <w:noWrap/>
                <w:vAlign w:val="center"/>
                <w:hideMark/>
              </w:tcPr>
            </w:tcPrChange>
          </w:tcPr>
          <w:p w14:paraId="66C9E15B" w14:textId="77777777" w:rsidR="008C4354" w:rsidRPr="001F660E" w:rsidRDefault="008C4354" w:rsidP="00DD6FE0">
            <w:pPr>
              <w:pStyle w:val="NoSpacing"/>
              <w:spacing w:line="480" w:lineRule="auto"/>
              <w:jc w:val="center"/>
              <w:rPr>
                <w:b/>
              </w:rPr>
            </w:pPr>
            <w:r w:rsidRPr="001F660E">
              <w:rPr>
                <w:b/>
              </w:rPr>
              <w:t>Depth</w:t>
            </w:r>
          </w:p>
        </w:tc>
        <w:tc>
          <w:tcPr>
            <w:tcW w:w="1710" w:type="dxa"/>
            <w:tcBorders>
              <w:top w:val="single" w:sz="4" w:space="0" w:color="auto"/>
              <w:bottom w:val="single" w:sz="4" w:space="0" w:color="auto"/>
            </w:tcBorders>
            <w:vAlign w:val="center"/>
            <w:tcPrChange w:id="55" w:author="Osterholz, Will - REE-ARS" w:date="2024-07-15T16:53:00Z" w16du:dateUtc="2024-07-15T20:53:00Z">
              <w:tcPr>
                <w:tcW w:w="1710" w:type="dxa"/>
                <w:gridSpan w:val="2"/>
                <w:tcBorders>
                  <w:top w:val="single" w:sz="4" w:space="0" w:color="auto"/>
                  <w:bottom w:val="single" w:sz="4" w:space="0" w:color="auto"/>
                </w:tcBorders>
                <w:vAlign w:val="center"/>
              </w:tcPr>
            </w:tcPrChange>
          </w:tcPr>
          <w:p w14:paraId="69D75ADD" w14:textId="77777777" w:rsidR="008C4354" w:rsidRPr="001F660E" w:rsidRDefault="008C4354" w:rsidP="00DD6FE0">
            <w:pPr>
              <w:pStyle w:val="NoSpacing"/>
              <w:spacing w:line="480" w:lineRule="auto"/>
              <w:jc w:val="center"/>
              <w:rPr>
                <w:b/>
              </w:rPr>
            </w:pPr>
            <w:r w:rsidRPr="001F660E">
              <w:rPr>
                <w:b/>
              </w:rPr>
              <w:t>Numerator DF*</w:t>
            </w:r>
          </w:p>
        </w:tc>
        <w:tc>
          <w:tcPr>
            <w:tcW w:w="2456" w:type="dxa"/>
            <w:tcBorders>
              <w:top w:val="single" w:sz="4" w:space="0" w:color="auto"/>
              <w:bottom w:val="single" w:sz="4" w:space="0" w:color="auto"/>
            </w:tcBorders>
            <w:shd w:val="clear" w:color="auto" w:fill="auto"/>
            <w:noWrap/>
            <w:vAlign w:val="center"/>
            <w:hideMark/>
            <w:tcPrChange w:id="56" w:author="Osterholz, Will - REE-ARS" w:date="2024-07-15T16:53:00Z" w16du:dateUtc="2024-07-15T20:53:00Z">
              <w:tcPr>
                <w:tcW w:w="2456" w:type="dxa"/>
                <w:gridSpan w:val="2"/>
                <w:tcBorders>
                  <w:top w:val="single" w:sz="4" w:space="0" w:color="auto"/>
                  <w:bottom w:val="single" w:sz="4" w:space="0" w:color="auto"/>
                </w:tcBorders>
                <w:shd w:val="clear" w:color="auto" w:fill="auto"/>
                <w:noWrap/>
                <w:vAlign w:val="center"/>
                <w:hideMark/>
              </w:tcPr>
            </w:tcPrChange>
          </w:tcPr>
          <w:p w14:paraId="05C5C554" w14:textId="77777777" w:rsidR="008C4354" w:rsidRPr="001F660E" w:rsidRDefault="008C4354" w:rsidP="00DD6FE0">
            <w:pPr>
              <w:pStyle w:val="NoSpacing"/>
              <w:spacing w:line="480" w:lineRule="auto"/>
              <w:jc w:val="center"/>
              <w:rPr>
                <w:b/>
              </w:rPr>
            </w:pPr>
            <w:r w:rsidRPr="001F660E">
              <w:rPr>
                <w:b/>
              </w:rPr>
              <w:t>Denominator DF</w:t>
            </w:r>
          </w:p>
        </w:tc>
        <w:tc>
          <w:tcPr>
            <w:tcW w:w="990" w:type="dxa"/>
            <w:tcBorders>
              <w:top w:val="single" w:sz="4" w:space="0" w:color="auto"/>
              <w:bottom w:val="single" w:sz="4" w:space="0" w:color="auto"/>
            </w:tcBorders>
            <w:shd w:val="clear" w:color="auto" w:fill="auto"/>
            <w:noWrap/>
            <w:vAlign w:val="center"/>
            <w:hideMark/>
            <w:tcPrChange w:id="57" w:author="Osterholz, Will - REE-ARS" w:date="2024-07-15T16:53:00Z" w16du:dateUtc="2024-07-15T20:53:00Z">
              <w:tcPr>
                <w:tcW w:w="990" w:type="dxa"/>
                <w:gridSpan w:val="2"/>
                <w:tcBorders>
                  <w:top w:val="single" w:sz="4" w:space="0" w:color="auto"/>
                  <w:bottom w:val="single" w:sz="4" w:space="0" w:color="auto"/>
                </w:tcBorders>
                <w:shd w:val="clear" w:color="auto" w:fill="auto"/>
                <w:noWrap/>
                <w:vAlign w:val="center"/>
                <w:hideMark/>
              </w:tcPr>
            </w:tcPrChange>
          </w:tcPr>
          <w:p w14:paraId="0F2FD05B" w14:textId="77777777" w:rsidR="008C4354" w:rsidRPr="001F660E" w:rsidRDefault="008C4354" w:rsidP="00DD6FE0">
            <w:pPr>
              <w:pStyle w:val="NoSpacing"/>
              <w:spacing w:line="480" w:lineRule="auto"/>
              <w:jc w:val="center"/>
              <w:rPr>
                <w:b/>
              </w:rPr>
            </w:pPr>
            <w:r w:rsidRPr="001F660E">
              <w:rPr>
                <w:b/>
              </w:rPr>
              <w:t>F Ratio</w:t>
            </w:r>
          </w:p>
        </w:tc>
        <w:tc>
          <w:tcPr>
            <w:tcW w:w="1965" w:type="dxa"/>
            <w:tcBorders>
              <w:top w:val="single" w:sz="4" w:space="0" w:color="auto"/>
              <w:bottom w:val="single" w:sz="4" w:space="0" w:color="auto"/>
            </w:tcBorders>
            <w:shd w:val="clear" w:color="auto" w:fill="auto"/>
            <w:noWrap/>
            <w:vAlign w:val="center"/>
            <w:hideMark/>
            <w:tcPrChange w:id="58" w:author="Osterholz, Will - REE-ARS" w:date="2024-07-15T16:53:00Z" w16du:dateUtc="2024-07-15T20:53:00Z">
              <w:tcPr>
                <w:tcW w:w="1965" w:type="dxa"/>
                <w:gridSpan w:val="2"/>
                <w:tcBorders>
                  <w:top w:val="single" w:sz="4" w:space="0" w:color="auto"/>
                  <w:bottom w:val="single" w:sz="4" w:space="0" w:color="auto"/>
                </w:tcBorders>
                <w:shd w:val="clear" w:color="auto" w:fill="auto"/>
                <w:noWrap/>
                <w:vAlign w:val="center"/>
                <w:hideMark/>
              </w:tcPr>
            </w:tcPrChange>
          </w:tcPr>
          <w:p w14:paraId="3858E64F" w14:textId="77777777" w:rsidR="008C4354" w:rsidRPr="001F660E" w:rsidRDefault="008C4354" w:rsidP="00DD6FE0">
            <w:pPr>
              <w:pStyle w:val="NoSpacing"/>
              <w:spacing w:line="480" w:lineRule="auto"/>
              <w:jc w:val="center"/>
              <w:rPr>
                <w:b/>
              </w:rPr>
            </w:pPr>
            <w:r w:rsidRPr="001F660E">
              <w:rPr>
                <w:b/>
              </w:rPr>
              <w:t>p-value</w:t>
            </w:r>
          </w:p>
        </w:tc>
      </w:tr>
      <w:tr w:rsidR="001F660E" w:rsidRPr="001F660E" w14:paraId="56896F94" w14:textId="77777777" w:rsidTr="00AD5180">
        <w:trPr>
          <w:trHeight w:val="300"/>
          <w:jc w:val="center"/>
          <w:trPrChange w:id="59" w:author="Osterholz, Will - REE-ARS" w:date="2024-07-15T16:53:00Z" w16du:dateUtc="2024-07-15T20:53:00Z">
            <w:trPr>
              <w:trHeight w:val="300"/>
              <w:jc w:val="center"/>
            </w:trPr>
          </w:trPrChange>
        </w:trPr>
        <w:tc>
          <w:tcPr>
            <w:tcW w:w="8663" w:type="dxa"/>
            <w:gridSpan w:val="5"/>
            <w:tcBorders>
              <w:top w:val="single" w:sz="4" w:space="0" w:color="auto"/>
            </w:tcBorders>
            <w:shd w:val="clear" w:color="auto" w:fill="auto"/>
            <w:noWrap/>
            <w:vAlign w:val="center"/>
            <w:tcPrChange w:id="60" w:author="Osterholz, Will - REE-ARS" w:date="2024-07-15T16:53:00Z" w16du:dateUtc="2024-07-15T20:53:00Z">
              <w:tcPr>
                <w:tcW w:w="8771" w:type="dxa"/>
                <w:gridSpan w:val="11"/>
                <w:tcBorders>
                  <w:top w:val="single" w:sz="4" w:space="0" w:color="auto"/>
                </w:tcBorders>
                <w:shd w:val="clear" w:color="auto" w:fill="auto"/>
                <w:noWrap/>
                <w:vAlign w:val="center"/>
              </w:tcPr>
            </w:tcPrChange>
          </w:tcPr>
          <w:p w14:paraId="6FDEEF26" w14:textId="4315F958" w:rsidR="00A63BF4" w:rsidRPr="001F660E" w:rsidRDefault="00A63BF4" w:rsidP="00A63BF4">
            <w:pPr>
              <w:pStyle w:val="NoSpacing"/>
              <w:spacing w:line="480" w:lineRule="auto"/>
            </w:pPr>
            <w:r w:rsidRPr="001F660E">
              <w:t>Assuming no background root decomposition</w:t>
            </w:r>
          </w:p>
        </w:tc>
      </w:tr>
      <w:tr w:rsidR="001F660E" w:rsidRPr="001F660E" w14:paraId="03CC724E" w14:textId="77777777" w:rsidTr="00AD5180">
        <w:trPr>
          <w:trHeight w:val="300"/>
          <w:jc w:val="center"/>
          <w:trPrChange w:id="61" w:author="Osterholz, Will - REE-ARS" w:date="2024-07-15T16:53:00Z" w16du:dateUtc="2024-07-15T20:53:00Z">
            <w:trPr>
              <w:trHeight w:val="300"/>
              <w:jc w:val="center"/>
            </w:trPr>
          </w:trPrChange>
        </w:trPr>
        <w:tc>
          <w:tcPr>
            <w:tcW w:w="1542" w:type="dxa"/>
            <w:tcBorders>
              <w:top w:val="single" w:sz="4" w:space="0" w:color="auto"/>
            </w:tcBorders>
            <w:shd w:val="clear" w:color="auto" w:fill="auto"/>
            <w:noWrap/>
            <w:vAlign w:val="center"/>
            <w:hideMark/>
            <w:tcPrChange w:id="62" w:author="Osterholz, Will - REE-ARS" w:date="2024-07-15T16:53:00Z" w16du:dateUtc="2024-07-15T20:53:00Z">
              <w:tcPr>
                <w:tcW w:w="1650" w:type="dxa"/>
                <w:gridSpan w:val="3"/>
                <w:tcBorders>
                  <w:top w:val="single" w:sz="4" w:space="0" w:color="auto"/>
                </w:tcBorders>
                <w:shd w:val="clear" w:color="auto" w:fill="auto"/>
                <w:noWrap/>
                <w:vAlign w:val="center"/>
                <w:hideMark/>
              </w:tcPr>
            </w:tcPrChange>
          </w:tcPr>
          <w:p w14:paraId="29BE83B7" w14:textId="77777777" w:rsidR="00A63BF4" w:rsidRPr="001F660E" w:rsidRDefault="00A63BF4" w:rsidP="00F87EC2">
            <w:pPr>
              <w:pStyle w:val="NoSpacing"/>
              <w:spacing w:line="480" w:lineRule="auto"/>
              <w:jc w:val="center"/>
            </w:pPr>
            <w:bookmarkStart w:id="63" w:name="_Hlk156985268"/>
            <w:r w:rsidRPr="001F660E">
              <w:t>0-15 cm</w:t>
            </w:r>
          </w:p>
        </w:tc>
        <w:tc>
          <w:tcPr>
            <w:tcW w:w="1710" w:type="dxa"/>
            <w:tcBorders>
              <w:top w:val="single" w:sz="4" w:space="0" w:color="auto"/>
            </w:tcBorders>
            <w:vAlign w:val="center"/>
            <w:tcPrChange w:id="64" w:author="Osterholz, Will - REE-ARS" w:date="2024-07-15T16:53:00Z" w16du:dateUtc="2024-07-15T20:53:00Z">
              <w:tcPr>
                <w:tcW w:w="1710" w:type="dxa"/>
                <w:gridSpan w:val="2"/>
                <w:tcBorders>
                  <w:top w:val="single" w:sz="4" w:space="0" w:color="auto"/>
                </w:tcBorders>
                <w:vAlign w:val="center"/>
              </w:tcPr>
            </w:tcPrChange>
          </w:tcPr>
          <w:p w14:paraId="0CCFD9CD" w14:textId="77777777" w:rsidR="00A63BF4" w:rsidRPr="001F660E" w:rsidRDefault="00A63BF4" w:rsidP="00F87EC2">
            <w:pPr>
              <w:pStyle w:val="NoSpacing"/>
              <w:spacing w:line="480" w:lineRule="auto"/>
              <w:jc w:val="center"/>
            </w:pPr>
            <w:r w:rsidRPr="001F660E">
              <w:t>1</w:t>
            </w:r>
          </w:p>
        </w:tc>
        <w:tc>
          <w:tcPr>
            <w:tcW w:w="2456" w:type="dxa"/>
            <w:tcBorders>
              <w:top w:val="single" w:sz="4" w:space="0" w:color="auto"/>
            </w:tcBorders>
            <w:shd w:val="clear" w:color="auto" w:fill="auto"/>
            <w:noWrap/>
            <w:vAlign w:val="center"/>
            <w:tcPrChange w:id="65" w:author="Osterholz, Will - REE-ARS" w:date="2024-07-15T16:53:00Z" w16du:dateUtc="2024-07-15T20:53:00Z">
              <w:tcPr>
                <w:tcW w:w="2456" w:type="dxa"/>
                <w:gridSpan w:val="2"/>
                <w:tcBorders>
                  <w:top w:val="single" w:sz="4" w:space="0" w:color="auto"/>
                </w:tcBorders>
                <w:shd w:val="clear" w:color="auto" w:fill="auto"/>
                <w:noWrap/>
                <w:vAlign w:val="center"/>
              </w:tcPr>
            </w:tcPrChange>
          </w:tcPr>
          <w:p w14:paraId="1CE34A8B" w14:textId="77777777" w:rsidR="00A63BF4" w:rsidRPr="001F660E" w:rsidRDefault="00A63BF4" w:rsidP="00F87EC2">
            <w:pPr>
              <w:pStyle w:val="NoSpacing"/>
              <w:spacing w:line="480" w:lineRule="auto"/>
              <w:jc w:val="center"/>
            </w:pPr>
            <w:r w:rsidRPr="001F660E">
              <w:t>14.77</w:t>
            </w:r>
          </w:p>
        </w:tc>
        <w:tc>
          <w:tcPr>
            <w:tcW w:w="990" w:type="dxa"/>
            <w:tcBorders>
              <w:top w:val="single" w:sz="4" w:space="0" w:color="auto"/>
            </w:tcBorders>
            <w:shd w:val="clear" w:color="auto" w:fill="auto"/>
            <w:noWrap/>
            <w:vAlign w:val="center"/>
            <w:tcPrChange w:id="66" w:author="Osterholz, Will - REE-ARS" w:date="2024-07-15T16:53:00Z" w16du:dateUtc="2024-07-15T20:53:00Z">
              <w:tcPr>
                <w:tcW w:w="990" w:type="dxa"/>
                <w:gridSpan w:val="2"/>
                <w:tcBorders>
                  <w:top w:val="single" w:sz="4" w:space="0" w:color="auto"/>
                </w:tcBorders>
                <w:shd w:val="clear" w:color="auto" w:fill="auto"/>
                <w:noWrap/>
                <w:vAlign w:val="center"/>
              </w:tcPr>
            </w:tcPrChange>
          </w:tcPr>
          <w:p w14:paraId="56AF6B65" w14:textId="77777777" w:rsidR="00A63BF4" w:rsidRPr="001F660E" w:rsidRDefault="00A63BF4" w:rsidP="00F87EC2">
            <w:pPr>
              <w:pStyle w:val="NoSpacing"/>
              <w:spacing w:line="480" w:lineRule="auto"/>
              <w:jc w:val="center"/>
            </w:pPr>
            <w:r w:rsidRPr="001F660E">
              <w:t>6.69</w:t>
            </w:r>
          </w:p>
        </w:tc>
        <w:tc>
          <w:tcPr>
            <w:tcW w:w="1965" w:type="dxa"/>
            <w:tcBorders>
              <w:top w:val="single" w:sz="4" w:space="0" w:color="auto"/>
            </w:tcBorders>
            <w:shd w:val="clear" w:color="auto" w:fill="auto"/>
            <w:noWrap/>
            <w:vAlign w:val="center"/>
            <w:tcPrChange w:id="67" w:author="Osterholz, Will - REE-ARS" w:date="2024-07-15T16:53:00Z" w16du:dateUtc="2024-07-15T20:53:00Z">
              <w:tcPr>
                <w:tcW w:w="1965" w:type="dxa"/>
                <w:gridSpan w:val="2"/>
                <w:tcBorders>
                  <w:top w:val="single" w:sz="4" w:space="0" w:color="auto"/>
                </w:tcBorders>
                <w:shd w:val="clear" w:color="auto" w:fill="auto"/>
                <w:noWrap/>
                <w:vAlign w:val="center"/>
              </w:tcPr>
            </w:tcPrChange>
          </w:tcPr>
          <w:p w14:paraId="22B7E4AC" w14:textId="77777777" w:rsidR="00A63BF4" w:rsidRPr="001F660E" w:rsidRDefault="00A63BF4" w:rsidP="00F87EC2">
            <w:pPr>
              <w:pStyle w:val="NoSpacing"/>
              <w:spacing w:line="480" w:lineRule="auto"/>
              <w:jc w:val="center"/>
            </w:pPr>
            <w:r w:rsidRPr="001F660E">
              <w:t>0.02</w:t>
            </w:r>
          </w:p>
        </w:tc>
      </w:tr>
      <w:tr w:rsidR="001F660E" w:rsidRPr="001F660E" w14:paraId="413C902E" w14:textId="77777777" w:rsidTr="00AD5180">
        <w:trPr>
          <w:trHeight w:val="300"/>
          <w:jc w:val="center"/>
          <w:trPrChange w:id="68" w:author="Osterholz, Will - REE-ARS" w:date="2024-07-15T16:53:00Z" w16du:dateUtc="2024-07-15T20:53:00Z">
            <w:trPr>
              <w:trHeight w:val="300"/>
              <w:jc w:val="center"/>
            </w:trPr>
          </w:trPrChange>
        </w:trPr>
        <w:tc>
          <w:tcPr>
            <w:tcW w:w="1542" w:type="dxa"/>
            <w:shd w:val="clear" w:color="auto" w:fill="auto"/>
            <w:noWrap/>
            <w:vAlign w:val="center"/>
            <w:hideMark/>
            <w:tcPrChange w:id="69" w:author="Osterholz, Will - REE-ARS" w:date="2024-07-15T16:53:00Z" w16du:dateUtc="2024-07-15T20:53:00Z">
              <w:tcPr>
                <w:tcW w:w="1650" w:type="dxa"/>
                <w:gridSpan w:val="3"/>
                <w:shd w:val="clear" w:color="auto" w:fill="auto"/>
                <w:noWrap/>
                <w:vAlign w:val="center"/>
                <w:hideMark/>
              </w:tcPr>
            </w:tcPrChange>
          </w:tcPr>
          <w:p w14:paraId="5549C951" w14:textId="77777777" w:rsidR="00A63BF4" w:rsidRPr="001F660E" w:rsidRDefault="00A63BF4" w:rsidP="00F87EC2">
            <w:pPr>
              <w:pStyle w:val="NoSpacing"/>
              <w:spacing w:line="480" w:lineRule="auto"/>
              <w:jc w:val="center"/>
            </w:pPr>
            <w:r w:rsidRPr="001F660E">
              <w:t>15-30 cm</w:t>
            </w:r>
          </w:p>
        </w:tc>
        <w:tc>
          <w:tcPr>
            <w:tcW w:w="1710" w:type="dxa"/>
            <w:vAlign w:val="center"/>
            <w:tcPrChange w:id="70" w:author="Osterholz, Will - REE-ARS" w:date="2024-07-15T16:53:00Z" w16du:dateUtc="2024-07-15T20:53:00Z">
              <w:tcPr>
                <w:tcW w:w="1710" w:type="dxa"/>
                <w:gridSpan w:val="2"/>
                <w:vAlign w:val="center"/>
              </w:tcPr>
            </w:tcPrChange>
          </w:tcPr>
          <w:p w14:paraId="0ABCFDFF" w14:textId="77777777" w:rsidR="00A63BF4" w:rsidRPr="001F660E" w:rsidRDefault="00A63BF4" w:rsidP="00F87EC2">
            <w:pPr>
              <w:pStyle w:val="NoSpacing"/>
              <w:spacing w:line="480" w:lineRule="auto"/>
              <w:jc w:val="center"/>
            </w:pPr>
            <w:r w:rsidRPr="001F660E">
              <w:t>1</w:t>
            </w:r>
          </w:p>
        </w:tc>
        <w:tc>
          <w:tcPr>
            <w:tcW w:w="2456" w:type="dxa"/>
            <w:shd w:val="clear" w:color="auto" w:fill="auto"/>
            <w:noWrap/>
            <w:vAlign w:val="center"/>
            <w:tcPrChange w:id="71" w:author="Osterholz, Will - REE-ARS" w:date="2024-07-15T16:53:00Z" w16du:dateUtc="2024-07-15T20:53:00Z">
              <w:tcPr>
                <w:tcW w:w="2456" w:type="dxa"/>
                <w:gridSpan w:val="2"/>
                <w:shd w:val="clear" w:color="auto" w:fill="auto"/>
                <w:noWrap/>
                <w:vAlign w:val="center"/>
              </w:tcPr>
            </w:tcPrChange>
          </w:tcPr>
          <w:p w14:paraId="0F68E3C0" w14:textId="77777777" w:rsidR="00A63BF4" w:rsidRPr="001F660E" w:rsidRDefault="00A63BF4" w:rsidP="00F87EC2">
            <w:pPr>
              <w:pStyle w:val="NoSpacing"/>
              <w:spacing w:line="480" w:lineRule="auto"/>
              <w:jc w:val="center"/>
            </w:pPr>
            <w:r w:rsidRPr="001F660E">
              <w:t>16.07</w:t>
            </w:r>
          </w:p>
        </w:tc>
        <w:tc>
          <w:tcPr>
            <w:tcW w:w="990" w:type="dxa"/>
            <w:shd w:val="clear" w:color="auto" w:fill="auto"/>
            <w:noWrap/>
            <w:vAlign w:val="center"/>
            <w:tcPrChange w:id="72" w:author="Osterholz, Will - REE-ARS" w:date="2024-07-15T16:53:00Z" w16du:dateUtc="2024-07-15T20:53:00Z">
              <w:tcPr>
                <w:tcW w:w="990" w:type="dxa"/>
                <w:gridSpan w:val="2"/>
                <w:shd w:val="clear" w:color="auto" w:fill="auto"/>
                <w:noWrap/>
                <w:vAlign w:val="center"/>
              </w:tcPr>
            </w:tcPrChange>
          </w:tcPr>
          <w:p w14:paraId="45F5F47F" w14:textId="77777777" w:rsidR="00A63BF4" w:rsidRPr="001F660E" w:rsidRDefault="00A63BF4" w:rsidP="00F87EC2">
            <w:pPr>
              <w:pStyle w:val="NoSpacing"/>
              <w:spacing w:line="480" w:lineRule="auto"/>
              <w:jc w:val="center"/>
            </w:pPr>
            <w:r w:rsidRPr="001F660E">
              <w:t>0.08</w:t>
            </w:r>
          </w:p>
        </w:tc>
        <w:tc>
          <w:tcPr>
            <w:tcW w:w="1965" w:type="dxa"/>
            <w:shd w:val="clear" w:color="auto" w:fill="auto"/>
            <w:noWrap/>
            <w:vAlign w:val="center"/>
            <w:tcPrChange w:id="73" w:author="Osterholz, Will - REE-ARS" w:date="2024-07-15T16:53:00Z" w16du:dateUtc="2024-07-15T20:53:00Z">
              <w:tcPr>
                <w:tcW w:w="1965" w:type="dxa"/>
                <w:gridSpan w:val="2"/>
                <w:shd w:val="clear" w:color="auto" w:fill="auto"/>
                <w:noWrap/>
                <w:vAlign w:val="center"/>
              </w:tcPr>
            </w:tcPrChange>
          </w:tcPr>
          <w:p w14:paraId="07B18B60" w14:textId="77777777" w:rsidR="00A63BF4" w:rsidRPr="001F660E" w:rsidRDefault="00A63BF4" w:rsidP="00F87EC2">
            <w:pPr>
              <w:pStyle w:val="NoSpacing"/>
              <w:spacing w:line="480" w:lineRule="auto"/>
              <w:jc w:val="center"/>
            </w:pPr>
            <w:r w:rsidRPr="001F660E">
              <w:t>0.78</w:t>
            </w:r>
          </w:p>
        </w:tc>
      </w:tr>
      <w:tr w:rsidR="001F660E" w:rsidRPr="001F660E" w14:paraId="6740F360" w14:textId="77777777" w:rsidTr="00AD5180">
        <w:trPr>
          <w:trHeight w:val="80"/>
          <w:jc w:val="center"/>
          <w:trPrChange w:id="74" w:author="Osterholz, Will - REE-ARS" w:date="2024-07-15T16:53:00Z" w16du:dateUtc="2024-07-15T20:53:00Z">
            <w:trPr>
              <w:trHeight w:val="80"/>
              <w:jc w:val="center"/>
            </w:trPr>
          </w:trPrChange>
        </w:trPr>
        <w:tc>
          <w:tcPr>
            <w:tcW w:w="1542" w:type="dxa"/>
            <w:shd w:val="clear" w:color="auto" w:fill="auto"/>
            <w:noWrap/>
            <w:vAlign w:val="center"/>
            <w:tcPrChange w:id="75" w:author="Osterholz, Will - REE-ARS" w:date="2024-07-15T16:53:00Z" w16du:dateUtc="2024-07-15T20:53:00Z">
              <w:tcPr>
                <w:tcW w:w="1650" w:type="dxa"/>
                <w:gridSpan w:val="3"/>
                <w:shd w:val="clear" w:color="auto" w:fill="auto"/>
                <w:noWrap/>
                <w:vAlign w:val="center"/>
              </w:tcPr>
            </w:tcPrChange>
          </w:tcPr>
          <w:p w14:paraId="4B74184A" w14:textId="77777777" w:rsidR="00A63BF4" w:rsidRPr="001F660E" w:rsidRDefault="00A63BF4" w:rsidP="00F87EC2">
            <w:pPr>
              <w:pStyle w:val="NoSpacing"/>
              <w:spacing w:line="480" w:lineRule="auto"/>
              <w:jc w:val="center"/>
            </w:pPr>
            <w:r w:rsidRPr="001F660E">
              <w:t>30-45 cm</w:t>
            </w:r>
          </w:p>
        </w:tc>
        <w:tc>
          <w:tcPr>
            <w:tcW w:w="1710" w:type="dxa"/>
            <w:vAlign w:val="center"/>
            <w:tcPrChange w:id="76" w:author="Osterholz, Will - REE-ARS" w:date="2024-07-15T16:53:00Z" w16du:dateUtc="2024-07-15T20:53:00Z">
              <w:tcPr>
                <w:tcW w:w="1710" w:type="dxa"/>
                <w:gridSpan w:val="2"/>
                <w:vAlign w:val="center"/>
              </w:tcPr>
            </w:tcPrChange>
          </w:tcPr>
          <w:p w14:paraId="3FD4B815" w14:textId="77777777" w:rsidR="00A63BF4" w:rsidRPr="001F660E" w:rsidRDefault="00A63BF4" w:rsidP="00F87EC2">
            <w:pPr>
              <w:pStyle w:val="NoSpacing"/>
              <w:spacing w:line="480" w:lineRule="auto"/>
              <w:jc w:val="center"/>
            </w:pPr>
            <w:r w:rsidRPr="001F660E">
              <w:t>1</w:t>
            </w:r>
          </w:p>
        </w:tc>
        <w:tc>
          <w:tcPr>
            <w:tcW w:w="2456" w:type="dxa"/>
            <w:shd w:val="clear" w:color="auto" w:fill="auto"/>
            <w:noWrap/>
            <w:vAlign w:val="center"/>
            <w:tcPrChange w:id="77" w:author="Osterholz, Will - REE-ARS" w:date="2024-07-15T16:53:00Z" w16du:dateUtc="2024-07-15T20:53:00Z">
              <w:tcPr>
                <w:tcW w:w="2456" w:type="dxa"/>
                <w:gridSpan w:val="2"/>
                <w:shd w:val="clear" w:color="auto" w:fill="auto"/>
                <w:noWrap/>
                <w:vAlign w:val="center"/>
              </w:tcPr>
            </w:tcPrChange>
          </w:tcPr>
          <w:p w14:paraId="5EA6D85E" w14:textId="77777777" w:rsidR="00A63BF4" w:rsidRPr="001F660E" w:rsidRDefault="00A63BF4" w:rsidP="00F87EC2">
            <w:pPr>
              <w:pStyle w:val="NoSpacing"/>
              <w:spacing w:line="480" w:lineRule="auto"/>
              <w:jc w:val="center"/>
            </w:pPr>
            <w:r w:rsidRPr="001F660E">
              <w:t>16.07</w:t>
            </w:r>
          </w:p>
        </w:tc>
        <w:tc>
          <w:tcPr>
            <w:tcW w:w="990" w:type="dxa"/>
            <w:shd w:val="clear" w:color="auto" w:fill="auto"/>
            <w:noWrap/>
            <w:vAlign w:val="center"/>
            <w:tcPrChange w:id="78" w:author="Osterholz, Will - REE-ARS" w:date="2024-07-15T16:53:00Z" w16du:dateUtc="2024-07-15T20:53:00Z">
              <w:tcPr>
                <w:tcW w:w="990" w:type="dxa"/>
                <w:gridSpan w:val="2"/>
                <w:shd w:val="clear" w:color="auto" w:fill="auto"/>
                <w:noWrap/>
                <w:vAlign w:val="center"/>
              </w:tcPr>
            </w:tcPrChange>
          </w:tcPr>
          <w:p w14:paraId="41C766B7" w14:textId="77777777" w:rsidR="00A63BF4" w:rsidRPr="001F660E" w:rsidRDefault="00A63BF4" w:rsidP="00F87EC2">
            <w:pPr>
              <w:pStyle w:val="NoSpacing"/>
              <w:spacing w:line="480" w:lineRule="auto"/>
              <w:jc w:val="center"/>
            </w:pPr>
            <w:r w:rsidRPr="001F660E">
              <w:t>0.14</w:t>
            </w:r>
          </w:p>
        </w:tc>
        <w:tc>
          <w:tcPr>
            <w:tcW w:w="1965" w:type="dxa"/>
            <w:shd w:val="clear" w:color="auto" w:fill="auto"/>
            <w:noWrap/>
            <w:vAlign w:val="center"/>
            <w:tcPrChange w:id="79" w:author="Osterholz, Will - REE-ARS" w:date="2024-07-15T16:53:00Z" w16du:dateUtc="2024-07-15T20:53:00Z">
              <w:tcPr>
                <w:tcW w:w="1965" w:type="dxa"/>
                <w:gridSpan w:val="2"/>
                <w:shd w:val="clear" w:color="auto" w:fill="auto"/>
                <w:noWrap/>
                <w:vAlign w:val="center"/>
              </w:tcPr>
            </w:tcPrChange>
          </w:tcPr>
          <w:p w14:paraId="19BC48C8" w14:textId="77777777" w:rsidR="00A63BF4" w:rsidRPr="001F660E" w:rsidRDefault="00A63BF4" w:rsidP="00F87EC2">
            <w:pPr>
              <w:pStyle w:val="NoSpacing"/>
              <w:spacing w:line="480" w:lineRule="auto"/>
              <w:jc w:val="center"/>
            </w:pPr>
            <w:r w:rsidRPr="001F660E">
              <w:t>0.71</w:t>
            </w:r>
          </w:p>
        </w:tc>
      </w:tr>
      <w:tr w:rsidR="001F660E" w:rsidRPr="001F660E" w14:paraId="37FA5FFA" w14:textId="77777777" w:rsidTr="00AD5180">
        <w:trPr>
          <w:trHeight w:val="300"/>
          <w:jc w:val="center"/>
          <w:trPrChange w:id="80" w:author="Osterholz, Will - REE-ARS" w:date="2024-07-15T16:53:00Z" w16du:dateUtc="2024-07-15T20:53:00Z">
            <w:trPr>
              <w:trHeight w:val="300"/>
              <w:jc w:val="center"/>
            </w:trPr>
          </w:trPrChange>
        </w:trPr>
        <w:tc>
          <w:tcPr>
            <w:tcW w:w="1542" w:type="dxa"/>
            <w:tcBorders>
              <w:bottom w:val="single" w:sz="4" w:space="0" w:color="auto"/>
            </w:tcBorders>
            <w:shd w:val="clear" w:color="auto" w:fill="auto"/>
            <w:noWrap/>
            <w:vAlign w:val="center"/>
            <w:tcPrChange w:id="81" w:author="Osterholz, Will - REE-ARS" w:date="2024-07-15T16:53:00Z" w16du:dateUtc="2024-07-15T20:53:00Z">
              <w:tcPr>
                <w:tcW w:w="1650" w:type="dxa"/>
                <w:gridSpan w:val="3"/>
                <w:tcBorders>
                  <w:bottom w:val="single" w:sz="4" w:space="0" w:color="auto"/>
                </w:tcBorders>
                <w:shd w:val="clear" w:color="auto" w:fill="auto"/>
                <w:noWrap/>
                <w:vAlign w:val="center"/>
              </w:tcPr>
            </w:tcPrChange>
          </w:tcPr>
          <w:p w14:paraId="41C59818" w14:textId="77777777" w:rsidR="00A63BF4" w:rsidRPr="001F660E" w:rsidRDefault="00A63BF4" w:rsidP="00F87EC2">
            <w:pPr>
              <w:pStyle w:val="NoSpacing"/>
              <w:spacing w:line="480" w:lineRule="auto"/>
              <w:jc w:val="center"/>
            </w:pPr>
            <w:r w:rsidRPr="001F660E">
              <w:t>45-60 cm</w:t>
            </w:r>
          </w:p>
        </w:tc>
        <w:tc>
          <w:tcPr>
            <w:tcW w:w="1710" w:type="dxa"/>
            <w:tcBorders>
              <w:bottom w:val="single" w:sz="4" w:space="0" w:color="auto"/>
            </w:tcBorders>
            <w:vAlign w:val="center"/>
            <w:tcPrChange w:id="82" w:author="Osterholz, Will - REE-ARS" w:date="2024-07-15T16:53:00Z" w16du:dateUtc="2024-07-15T20:53:00Z">
              <w:tcPr>
                <w:tcW w:w="1710" w:type="dxa"/>
                <w:gridSpan w:val="2"/>
                <w:tcBorders>
                  <w:bottom w:val="single" w:sz="4" w:space="0" w:color="auto"/>
                </w:tcBorders>
                <w:vAlign w:val="center"/>
              </w:tcPr>
            </w:tcPrChange>
          </w:tcPr>
          <w:p w14:paraId="5468B1FA" w14:textId="77777777" w:rsidR="00A63BF4" w:rsidRPr="001F660E" w:rsidRDefault="00A63BF4" w:rsidP="00F87EC2">
            <w:pPr>
              <w:pStyle w:val="NoSpacing"/>
              <w:spacing w:line="480" w:lineRule="auto"/>
              <w:jc w:val="center"/>
            </w:pPr>
            <w:r w:rsidRPr="001F660E">
              <w:t>1</w:t>
            </w:r>
          </w:p>
        </w:tc>
        <w:tc>
          <w:tcPr>
            <w:tcW w:w="2456" w:type="dxa"/>
            <w:tcBorders>
              <w:bottom w:val="single" w:sz="4" w:space="0" w:color="auto"/>
            </w:tcBorders>
            <w:shd w:val="clear" w:color="auto" w:fill="auto"/>
            <w:noWrap/>
            <w:vAlign w:val="center"/>
            <w:tcPrChange w:id="83" w:author="Osterholz, Will - REE-ARS" w:date="2024-07-15T16:53:00Z" w16du:dateUtc="2024-07-15T20:53:00Z">
              <w:tcPr>
                <w:tcW w:w="2456" w:type="dxa"/>
                <w:gridSpan w:val="2"/>
                <w:tcBorders>
                  <w:bottom w:val="single" w:sz="4" w:space="0" w:color="auto"/>
                </w:tcBorders>
                <w:shd w:val="clear" w:color="auto" w:fill="auto"/>
                <w:noWrap/>
                <w:vAlign w:val="center"/>
              </w:tcPr>
            </w:tcPrChange>
          </w:tcPr>
          <w:p w14:paraId="4F8094D1" w14:textId="77777777" w:rsidR="00A63BF4" w:rsidRPr="001F660E" w:rsidRDefault="00A63BF4" w:rsidP="00F87EC2">
            <w:pPr>
              <w:pStyle w:val="NoSpacing"/>
              <w:spacing w:line="480" w:lineRule="auto"/>
              <w:jc w:val="center"/>
            </w:pPr>
            <w:r w:rsidRPr="001F660E">
              <w:t>16.07</w:t>
            </w:r>
          </w:p>
        </w:tc>
        <w:tc>
          <w:tcPr>
            <w:tcW w:w="990" w:type="dxa"/>
            <w:tcBorders>
              <w:bottom w:val="single" w:sz="4" w:space="0" w:color="auto"/>
            </w:tcBorders>
            <w:shd w:val="clear" w:color="auto" w:fill="auto"/>
            <w:noWrap/>
            <w:vAlign w:val="center"/>
            <w:tcPrChange w:id="84" w:author="Osterholz, Will - REE-ARS" w:date="2024-07-15T16:53:00Z" w16du:dateUtc="2024-07-15T20:53:00Z">
              <w:tcPr>
                <w:tcW w:w="990" w:type="dxa"/>
                <w:gridSpan w:val="2"/>
                <w:tcBorders>
                  <w:bottom w:val="single" w:sz="4" w:space="0" w:color="auto"/>
                </w:tcBorders>
                <w:shd w:val="clear" w:color="auto" w:fill="auto"/>
                <w:noWrap/>
                <w:vAlign w:val="center"/>
              </w:tcPr>
            </w:tcPrChange>
          </w:tcPr>
          <w:p w14:paraId="12D9FD54" w14:textId="77777777" w:rsidR="00A63BF4" w:rsidRPr="001F660E" w:rsidRDefault="00A63BF4" w:rsidP="00F87EC2">
            <w:pPr>
              <w:pStyle w:val="NoSpacing"/>
              <w:spacing w:line="480" w:lineRule="auto"/>
              <w:jc w:val="center"/>
            </w:pPr>
            <w:r w:rsidRPr="001F660E">
              <w:t>0.56</w:t>
            </w:r>
          </w:p>
        </w:tc>
        <w:tc>
          <w:tcPr>
            <w:tcW w:w="1965" w:type="dxa"/>
            <w:tcBorders>
              <w:bottom w:val="single" w:sz="4" w:space="0" w:color="auto"/>
            </w:tcBorders>
            <w:shd w:val="clear" w:color="auto" w:fill="auto"/>
            <w:noWrap/>
            <w:vAlign w:val="center"/>
            <w:tcPrChange w:id="85" w:author="Osterholz, Will - REE-ARS" w:date="2024-07-15T16:53:00Z" w16du:dateUtc="2024-07-15T20:53:00Z">
              <w:tcPr>
                <w:tcW w:w="1965" w:type="dxa"/>
                <w:gridSpan w:val="2"/>
                <w:tcBorders>
                  <w:bottom w:val="single" w:sz="4" w:space="0" w:color="auto"/>
                </w:tcBorders>
                <w:shd w:val="clear" w:color="auto" w:fill="auto"/>
                <w:noWrap/>
                <w:vAlign w:val="center"/>
              </w:tcPr>
            </w:tcPrChange>
          </w:tcPr>
          <w:p w14:paraId="4FD84C77" w14:textId="77777777" w:rsidR="00A63BF4" w:rsidRPr="001F660E" w:rsidRDefault="00A63BF4" w:rsidP="00F87EC2">
            <w:pPr>
              <w:pStyle w:val="NoSpacing"/>
              <w:spacing w:line="480" w:lineRule="auto"/>
              <w:jc w:val="center"/>
            </w:pPr>
            <w:r w:rsidRPr="001F660E">
              <w:t>0.47</w:t>
            </w:r>
          </w:p>
        </w:tc>
      </w:tr>
      <w:tr w:rsidR="001F660E" w:rsidRPr="001F660E" w14:paraId="1C51DB3F" w14:textId="77777777" w:rsidTr="00AD5180">
        <w:trPr>
          <w:trHeight w:val="300"/>
          <w:jc w:val="center"/>
          <w:trPrChange w:id="86" w:author="Osterholz, Will - REE-ARS" w:date="2024-07-15T16:53:00Z" w16du:dateUtc="2024-07-15T20:53:00Z">
            <w:trPr>
              <w:trHeight w:val="300"/>
              <w:jc w:val="center"/>
            </w:trPr>
          </w:trPrChange>
        </w:trPr>
        <w:tc>
          <w:tcPr>
            <w:tcW w:w="8663" w:type="dxa"/>
            <w:gridSpan w:val="5"/>
            <w:tcBorders>
              <w:bottom w:val="single" w:sz="4" w:space="0" w:color="auto"/>
            </w:tcBorders>
            <w:shd w:val="clear" w:color="auto" w:fill="auto"/>
            <w:noWrap/>
            <w:vAlign w:val="center"/>
            <w:tcPrChange w:id="87" w:author="Osterholz, Will - REE-ARS" w:date="2024-07-15T16:53:00Z" w16du:dateUtc="2024-07-15T20:53:00Z">
              <w:tcPr>
                <w:tcW w:w="8771" w:type="dxa"/>
                <w:gridSpan w:val="11"/>
                <w:tcBorders>
                  <w:bottom w:val="single" w:sz="4" w:space="0" w:color="auto"/>
                </w:tcBorders>
                <w:shd w:val="clear" w:color="auto" w:fill="auto"/>
                <w:noWrap/>
                <w:vAlign w:val="center"/>
              </w:tcPr>
            </w:tcPrChange>
          </w:tcPr>
          <w:p w14:paraId="479AE50C" w14:textId="04314076" w:rsidR="00A63BF4" w:rsidRPr="001F660E" w:rsidRDefault="00A63BF4" w:rsidP="00A63BF4">
            <w:pPr>
              <w:pStyle w:val="NoSpacing"/>
              <w:spacing w:line="480" w:lineRule="auto"/>
            </w:pPr>
            <w:r w:rsidRPr="001F660E">
              <w:t>Assuming 100% background root decomposition</w:t>
            </w:r>
          </w:p>
        </w:tc>
      </w:tr>
      <w:tr w:rsidR="001F660E" w:rsidRPr="001F660E" w14:paraId="3CB05706" w14:textId="77777777" w:rsidTr="00AD5180">
        <w:trPr>
          <w:trHeight w:val="300"/>
          <w:jc w:val="center"/>
          <w:trPrChange w:id="88" w:author="Osterholz, Will - REE-ARS" w:date="2024-07-15T16:53:00Z" w16du:dateUtc="2024-07-15T20:53:00Z">
            <w:trPr>
              <w:gridBefore w:val="1"/>
              <w:wBefore w:w="108" w:type="dxa"/>
              <w:trHeight w:val="300"/>
              <w:jc w:val="center"/>
            </w:trPr>
          </w:trPrChange>
        </w:trPr>
        <w:tc>
          <w:tcPr>
            <w:tcW w:w="1542" w:type="dxa"/>
            <w:tcBorders>
              <w:top w:val="single" w:sz="4" w:space="0" w:color="auto"/>
            </w:tcBorders>
            <w:shd w:val="clear" w:color="auto" w:fill="auto"/>
            <w:noWrap/>
            <w:vAlign w:val="center"/>
            <w:hideMark/>
            <w:tcPrChange w:id="89" w:author="Osterholz, Will - REE-ARS" w:date="2024-07-15T16:53:00Z" w16du:dateUtc="2024-07-15T20:53:00Z">
              <w:tcPr>
                <w:tcW w:w="1542" w:type="dxa"/>
                <w:gridSpan w:val="2"/>
                <w:tcBorders>
                  <w:top w:val="single" w:sz="4" w:space="0" w:color="auto"/>
                </w:tcBorders>
                <w:shd w:val="clear" w:color="auto" w:fill="auto"/>
                <w:noWrap/>
                <w:vAlign w:val="center"/>
                <w:hideMark/>
              </w:tcPr>
            </w:tcPrChange>
          </w:tcPr>
          <w:p w14:paraId="183875C5" w14:textId="77777777" w:rsidR="008C4354" w:rsidRPr="001F660E" w:rsidRDefault="008C4354" w:rsidP="00DD6FE0">
            <w:pPr>
              <w:pStyle w:val="NoSpacing"/>
              <w:spacing w:line="480" w:lineRule="auto"/>
              <w:jc w:val="center"/>
            </w:pPr>
            <w:r w:rsidRPr="001F660E">
              <w:t>0-15 cm</w:t>
            </w:r>
          </w:p>
        </w:tc>
        <w:tc>
          <w:tcPr>
            <w:tcW w:w="1710" w:type="dxa"/>
            <w:tcBorders>
              <w:top w:val="single" w:sz="4" w:space="0" w:color="auto"/>
            </w:tcBorders>
            <w:vAlign w:val="center"/>
            <w:tcPrChange w:id="90" w:author="Osterholz, Will - REE-ARS" w:date="2024-07-15T16:53:00Z" w16du:dateUtc="2024-07-15T20:53:00Z">
              <w:tcPr>
                <w:tcW w:w="1710" w:type="dxa"/>
                <w:gridSpan w:val="2"/>
                <w:tcBorders>
                  <w:top w:val="single" w:sz="4" w:space="0" w:color="auto"/>
                </w:tcBorders>
                <w:vAlign w:val="center"/>
              </w:tcPr>
            </w:tcPrChange>
          </w:tcPr>
          <w:p w14:paraId="490AD3AB" w14:textId="77777777" w:rsidR="008C4354" w:rsidRPr="001F660E" w:rsidRDefault="008C4354" w:rsidP="00DD6FE0">
            <w:pPr>
              <w:pStyle w:val="NoSpacing"/>
              <w:spacing w:line="480" w:lineRule="auto"/>
              <w:jc w:val="center"/>
            </w:pPr>
            <w:r w:rsidRPr="001F660E">
              <w:t>1</w:t>
            </w:r>
          </w:p>
        </w:tc>
        <w:tc>
          <w:tcPr>
            <w:tcW w:w="2456" w:type="dxa"/>
            <w:tcBorders>
              <w:top w:val="single" w:sz="4" w:space="0" w:color="auto"/>
            </w:tcBorders>
            <w:shd w:val="clear" w:color="auto" w:fill="auto"/>
            <w:noWrap/>
            <w:vAlign w:val="center"/>
            <w:tcPrChange w:id="91" w:author="Osterholz, Will - REE-ARS" w:date="2024-07-15T16:53:00Z" w16du:dateUtc="2024-07-15T20:53:00Z">
              <w:tcPr>
                <w:tcW w:w="2456" w:type="dxa"/>
                <w:gridSpan w:val="2"/>
                <w:tcBorders>
                  <w:top w:val="single" w:sz="4" w:space="0" w:color="auto"/>
                </w:tcBorders>
                <w:shd w:val="clear" w:color="auto" w:fill="auto"/>
                <w:noWrap/>
                <w:vAlign w:val="center"/>
              </w:tcPr>
            </w:tcPrChange>
          </w:tcPr>
          <w:p w14:paraId="3F671D70" w14:textId="342E8508" w:rsidR="008C4354" w:rsidRPr="001F660E" w:rsidRDefault="00A63BF4" w:rsidP="00DD6FE0">
            <w:pPr>
              <w:pStyle w:val="NoSpacing"/>
              <w:spacing w:line="480" w:lineRule="auto"/>
              <w:jc w:val="center"/>
            </w:pPr>
            <w:r w:rsidRPr="001F660E">
              <w:t>36.72</w:t>
            </w:r>
          </w:p>
        </w:tc>
        <w:tc>
          <w:tcPr>
            <w:tcW w:w="990" w:type="dxa"/>
            <w:tcBorders>
              <w:top w:val="single" w:sz="4" w:space="0" w:color="auto"/>
            </w:tcBorders>
            <w:shd w:val="clear" w:color="auto" w:fill="auto"/>
            <w:noWrap/>
            <w:vAlign w:val="center"/>
            <w:tcPrChange w:id="92" w:author="Osterholz, Will - REE-ARS" w:date="2024-07-15T16:53:00Z" w16du:dateUtc="2024-07-15T20:53:00Z">
              <w:tcPr>
                <w:tcW w:w="990" w:type="dxa"/>
                <w:gridSpan w:val="2"/>
                <w:tcBorders>
                  <w:top w:val="single" w:sz="4" w:space="0" w:color="auto"/>
                </w:tcBorders>
                <w:shd w:val="clear" w:color="auto" w:fill="auto"/>
                <w:noWrap/>
                <w:vAlign w:val="center"/>
              </w:tcPr>
            </w:tcPrChange>
          </w:tcPr>
          <w:p w14:paraId="71E1351D" w14:textId="77B26084" w:rsidR="008C4354" w:rsidRPr="001F660E" w:rsidRDefault="00A63BF4" w:rsidP="00DD6FE0">
            <w:pPr>
              <w:pStyle w:val="NoSpacing"/>
              <w:spacing w:line="480" w:lineRule="auto"/>
              <w:jc w:val="center"/>
            </w:pPr>
            <w:r w:rsidRPr="001F660E">
              <w:t>5.60</w:t>
            </w:r>
          </w:p>
        </w:tc>
        <w:tc>
          <w:tcPr>
            <w:tcW w:w="1965" w:type="dxa"/>
            <w:tcBorders>
              <w:top w:val="single" w:sz="4" w:space="0" w:color="auto"/>
            </w:tcBorders>
            <w:shd w:val="clear" w:color="auto" w:fill="auto"/>
            <w:noWrap/>
            <w:vAlign w:val="center"/>
            <w:tcPrChange w:id="93" w:author="Osterholz, Will - REE-ARS" w:date="2024-07-15T16:53:00Z" w16du:dateUtc="2024-07-15T20:53:00Z">
              <w:tcPr>
                <w:tcW w:w="1965" w:type="dxa"/>
                <w:gridSpan w:val="2"/>
                <w:tcBorders>
                  <w:top w:val="single" w:sz="4" w:space="0" w:color="auto"/>
                </w:tcBorders>
                <w:shd w:val="clear" w:color="auto" w:fill="auto"/>
                <w:noWrap/>
                <w:vAlign w:val="center"/>
              </w:tcPr>
            </w:tcPrChange>
          </w:tcPr>
          <w:p w14:paraId="67BF9B29" w14:textId="77777777" w:rsidR="008C4354" w:rsidRPr="001F660E" w:rsidRDefault="008C4354" w:rsidP="00DD6FE0">
            <w:pPr>
              <w:pStyle w:val="NoSpacing"/>
              <w:spacing w:line="480" w:lineRule="auto"/>
              <w:jc w:val="center"/>
            </w:pPr>
            <w:r w:rsidRPr="001F660E">
              <w:t>0.02</w:t>
            </w:r>
          </w:p>
        </w:tc>
      </w:tr>
      <w:tr w:rsidR="001F660E" w:rsidRPr="001F660E" w14:paraId="28EC72C2" w14:textId="77777777" w:rsidTr="00AD5180">
        <w:trPr>
          <w:trHeight w:val="300"/>
          <w:jc w:val="center"/>
          <w:trPrChange w:id="94" w:author="Osterholz, Will - REE-ARS" w:date="2024-07-15T16:53:00Z" w16du:dateUtc="2024-07-15T20:53:00Z">
            <w:trPr>
              <w:gridBefore w:val="1"/>
              <w:wBefore w:w="108" w:type="dxa"/>
              <w:trHeight w:val="300"/>
              <w:jc w:val="center"/>
            </w:trPr>
          </w:trPrChange>
        </w:trPr>
        <w:tc>
          <w:tcPr>
            <w:tcW w:w="1542" w:type="dxa"/>
            <w:shd w:val="clear" w:color="auto" w:fill="auto"/>
            <w:noWrap/>
            <w:vAlign w:val="center"/>
            <w:hideMark/>
            <w:tcPrChange w:id="95" w:author="Osterholz, Will - REE-ARS" w:date="2024-07-15T16:53:00Z" w16du:dateUtc="2024-07-15T20:53:00Z">
              <w:tcPr>
                <w:tcW w:w="1542" w:type="dxa"/>
                <w:gridSpan w:val="2"/>
                <w:shd w:val="clear" w:color="auto" w:fill="auto"/>
                <w:noWrap/>
                <w:vAlign w:val="center"/>
                <w:hideMark/>
              </w:tcPr>
            </w:tcPrChange>
          </w:tcPr>
          <w:p w14:paraId="540766EE" w14:textId="77777777" w:rsidR="008C4354" w:rsidRPr="001F660E" w:rsidRDefault="008C4354" w:rsidP="00DD6FE0">
            <w:pPr>
              <w:pStyle w:val="NoSpacing"/>
              <w:spacing w:line="480" w:lineRule="auto"/>
              <w:jc w:val="center"/>
            </w:pPr>
            <w:r w:rsidRPr="001F660E">
              <w:t>15-30 cm</w:t>
            </w:r>
          </w:p>
        </w:tc>
        <w:tc>
          <w:tcPr>
            <w:tcW w:w="1710" w:type="dxa"/>
            <w:vAlign w:val="center"/>
            <w:tcPrChange w:id="96" w:author="Osterholz, Will - REE-ARS" w:date="2024-07-15T16:53:00Z" w16du:dateUtc="2024-07-15T20:53:00Z">
              <w:tcPr>
                <w:tcW w:w="1710" w:type="dxa"/>
                <w:gridSpan w:val="2"/>
                <w:vAlign w:val="center"/>
              </w:tcPr>
            </w:tcPrChange>
          </w:tcPr>
          <w:p w14:paraId="3B04ABED" w14:textId="77777777" w:rsidR="008C4354" w:rsidRPr="001F660E" w:rsidRDefault="008C4354" w:rsidP="00DD6FE0">
            <w:pPr>
              <w:pStyle w:val="NoSpacing"/>
              <w:spacing w:line="480" w:lineRule="auto"/>
              <w:jc w:val="center"/>
            </w:pPr>
            <w:r w:rsidRPr="001F660E">
              <w:t>1</w:t>
            </w:r>
          </w:p>
        </w:tc>
        <w:tc>
          <w:tcPr>
            <w:tcW w:w="2456" w:type="dxa"/>
            <w:shd w:val="clear" w:color="auto" w:fill="auto"/>
            <w:noWrap/>
            <w:vAlign w:val="center"/>
            <w:tcPrChange w:id="97" w:author="Osterholz, Will - REE-ARS" w:date="2024-07-15T16:53:00Z" w16du:dateUtc="2024-07-15T20:53:00Z">
              <w:tcPr>
                <w:tcW w:w="2456" w:type="dxa"/>
                <w:gridSpan w:val="2"/>
                <w:shd w:val="clear" w:color="auto" w:fill="auto"/>
                <w:noWrap/>
                <w:vAlign w:val="center"/>
              </w:tcPr>
            </w:tcPrChange>
          </w:tcPr>
          <w:p w14:paraId="3D44796A" w14:textId="112D9547" w:rsidR="008C4354" w:rsidRPr="001F660E" w:rsidRDefault="00A63BF4" w:rsidP="00DD6FE0">
            <w:pPr>
              <w:pStyle w:val="NoSpacing"/>
              <w:spacing w:line="480" w:lineRule="auto"/>
              <w:jc w:val="center"/>
            </w:pPr>
            <w:r w:rsidRPr="001F660E">
              <w:t>37.64</w:t>
            </w:r>
          </w:p>
        </w:tc>
        <w:tc>
          <w:tcPr>
            <w:tcW w:w="990" w:type="dxa"/>
            <w:shd w:val="clear" w:color="auto" w:fill="auto"/>
            <w:noWrap/>
            <w:vAlign w:val="center"/>
            <w:tcPrChange w:id="98" w:author="Osterholz, Will - REE-ARS" w:date="2024-07-15T16:53:00Z" w16du:dateUtc="2024-07-15T20:53:00Z">
              <w:tcPr>
                <w:tcW w:w="990" w:type="dxa"/>
                <w:gridSpan w:val="2"/>
                <w:shd w:val="clear" w:color="auto" w:fill="auto"/>
                <w:noWrap/>
                <w:vAlign w:val="center"/>
              </w:tcPr>
            </w:tcPrChange>
          </w:tcPr>
          <w:p w14:paraId="06F2BAF1" w14:textId="1CC478DF" w:rsidR="008C4354" w:rsidRPr="001F660E" w:rsidRDefault="00A63BF4" w:rsidP="00DD6FE0">
            <w:pPr>
              <w:pStyle w:val="NoSpacing"/>
              <w:spacing w:line="480" w:lineRule="auto"/>
              <w:jc w:val="center"/>
            </w:pPr>
            <w:r w:rsidRPr="001F660E">
              <w:t>1.59</w:t>
            </w:r>
          </w:p>
        </w:tc>
        <w:tc>
          <w:tcPr>
            <w:tcW w:w="1965" w:type="dxa"/>
            <w:shd w:val="clear" w:color="auto" w:fill="auto"/>
            <w:noWrap/>
            <w:vAlign w:val="center"/>
            <w:tcPrChange w:id="99" w:author="Osterholz, Will - REE-ARS" w:date="2024-07-15T16:53:00Z" w16du:dateUtc="2024-07-15T20:53:00Z">
              <w:tcPr>
                <w:tcW w:w="1965" w:type="dxa"/>
                <w:gridSpan w:val="2"/>
                <w:shd w:val="clear" w:color="auto" w:fill="auto"/>
                <w:noWrap/>
                <w:vAlign w:val="center"/>
              </w:tcPr>
            </w:tcPrChange>
          </w:tcPr>
          <w:p w14:paraId="28FA6474" w14:textId="385DBFB4" w:rsidR="008C4354" w:rsidRPr="001F660E" w:rsidRDefault="008C4354" w:rsidP="00DD6FE0">
            <w:pPr>
              <w:pStyle w:val="NoSpacing"/>
              <w:spacing w:line="480" w:lineRule="auto"/>
              <w:jc w:val="center"/>
            </w:pPr>
            <w:r w:rsidRPr="001F660E">
              <w:t>0.</w:t>
            </w:r>
            <w:r w:rsidR="00A63BF4" w:rsidRPr="001F660E">
              <w:t>21</w:t>
            </w:r>
          </w:p>
        </w:tc>
      </w:tr>
      <w:tr w:rsidR="001F660E" w:rsidRPr="001F660E" w14:paraId="0C401F4E" w14:textId="77777777" w:rsidTr="00AD5180">
        <w:trPr>
          <w:trHeight w:val="80"/>
          <w:jc w:val="center"/>
          <w:trPrChange w:id="100" w:author="Osterholz, Will - REE-ARS" w:date="2024-07-15T16:53:00Z" w16du:dateUtc="2024-07-15T20:53:00Z">
            <w:trPr>
              <w:gridBefore w:val="1"/>
              <w:wBefore w:w="108" w:type="dxa"/>
              <w:trHeight w:val="80"/>
              <w:jc w:val="center"/>
            </w:trPr>
          </w:trPrChange>
        </w:trPr>
        <w:tc>
          <w:tcPr>
            <w:tcW w:w="1542" w:type="dxa"/>
            <w:shd w:val="clear" w:color="auto" w:fill="auto"/>
            <w:noWrap/>
            <w:vAlign w:val="center"/>
            <w:tcPrChange w:id="101" w:author="Osterholz, Will - REE-ARS" w:date="2024-07-15T16:53:00Z" w16du:dateUtc="2024-07-15T20:53:00Z">
              <w:tcPr>
                <w:tcW w:w="1542" w:type="dxa"/>
                <w:gridSpan w:val="2"/>
                <w:shd w:val="clear" w:color="auto" w:fill="auto"/>
                <w:noWrap/>
                <w:vAlign w:val="center"/>
              </w:tcPr>
            </w:tcPrChange>
          </w:tcPr>
          <w:p w14:paraId="11FB544C" w14:textId="77777777" w:rsidR="008C4354" w:rsidRPr="001F660E" w:rsidRDefault="008C4354" w:rsidP="00DD6FE0">
            <w:pPr>
              <w:pStyle w:val="NoSpacing"/>
              <w:spacing w:line="480" w:lineRule="auto"/>
              <w:jc w:val="center"/>
            </w:pPr>
            <w:r w:rsidRPr="001F660E">
              <w:t>30-45 cm</w:t>
            </w:r>
          </w:p>
        </w:tc>
        <w:tc>
          <w:tcPr>
            <w:tcW w:w="1710" w:type="dxa"/>
            <w:vAlign w:val="center"/>
            <w:tcPrChange w:id="102" w:author="Osterholz, Will - REE-ARS" w:date="2024-07-15T16:53:00Z" w16du:dateUtc="2024-07-15T20:53:00Z">
              <w:tcPr>
                <w:tcW w:w="1710" w:type="dxa"/>
                <w:gridSpan w:val="2"/>
                <w:vAlign w:val="center"/>
              </w:tcPr>
            </w:tcPrChange>
          </w:tcPr>
          <w:p w14:paraId="71DD9696" w14:textId="77777777" w:rsidR="008C4354" w:rsidRPr="001F660E" w:rsidRDefault="008C4354" w:rsidP="00DD6FE0">
            <w:pPr>
              <w:pStyle w:val="NoSpacing"/>
              <w:spacing w:line="480" w:lineRule="auto"/>
              <w:jc w:val="center"/>
            </w:pPr>
            <w:r w:rsidRPr="001F660E">
              <w:t>1</w:t>
            </w:r>
          </w:p>
        </w:tc>
        <w:tc>
          <w:tcPr>
            <w:tcW w:w="2456" w:type="dxa"/>
            <w:shd w:val="clear" w:color="auto" w:fill="auto"/>
            <w:noWrap/>
            <w:vAlign w:val="center"/>
            <w:tcPrChange w:id="103" w:author="Osterholz, Will - REE-ARS" w:date="2024-07-15T16:53:00Z" w16du:dateUtc="2024-07-15T20:53:00Z">
              <w:tcPr>
                <w:tcW w:w="2456" w:type="dxa"/>
                <w:gridSpan w:val="2"/>
                <w:shd w:val="clear" w:color="auto" w:fill="auto"/>
                <w:noWrap/>
                <w:vAlign w:val="center"/>
              </w:tcPr>
            </w:tcPrChange>
          </w:tcPr>
          <w:p w14:paraId="5CE6F46C" w14:textId="7F903B2C" w:rsidR="008C4354" w:rsidRPr="001F660E" w:rsidRDefault="00A63BF4" w:rsidP="00DD6FE0">
            <w:pPr>
              <w:pStyle w:val="NoSpacing"/>
              <w:spacing w:line="480" w:lineRule="auto"/>
              <w:jc w:val="center"/>
            </w:pPr>
            <w:r w:rsidRPr="001F660E">
              <w:t>37.64</w:t>
            </w:r>
          </w:p>
        </w:tc>
        <w:tc>
          <w:tcPr>
            <w:tcW w:w="990" w:type="dxa"/>
            <w:shd w:val="clear" w:color="auto" w:fill="auto"/>
            <w:noWrap/>
            <w:vAlign w:val="center"/>
            <w:tcPrChange w:id="104" w:author="Osterholz, Will - REE-ARS" w:date="2024-07-15T16:53:00Z" w16du:dateUtc="2024-07-15T20:53:00Z">
              <w:tcPr>
                <w:tcW w:w="990" w:type="dxa"/>
                <w:gridSpan w:val="2"/>
                <w:shd w:val="clear" w:color="auto" w:fill="auto"/>
                <w:noWrap/>
                <w:vAlign w:val="center"/>
              </w:tcPr>
            </w:tcPrChange>
          </w:tcPr>
          <w:p w14:paraId="233BBDDC" w14:textId="5B3AFE92" w:rsidR="008C4354" w:rsidRPr="001F660E" w:rsidRDefault="00A63BF4" w:rsidP="00DD6FE0">
            <w:pPr>
              <w:pStyle w:val="NoSpacing"/>
              <w:spacing w:line="480" w:lineRule="auto"/>
              <w:jc w:val="center"/>
            </w:pPr>
            <w:r w:rsidRPr="001F660E">
              <w:t>0.25</w:t>
            </w:r>
          </w:p>
        </w:tc>
        <w:tc>
          <w:tcPr>
            <w:tcW w:w="1965" w:type="dxa"/>
            <w:shd w:val="clear" w:color="auto" w:fill="auto"/>
            <w:noWrap/>
            <w:vAlign w:val="center"/>
            <w:tcPrChange w:id="105" w:author="Osterholz, Will - REE-ARS" w:date="2024-07-15T16:53:00Z" w16du:dateUtc="2024-07-15T20:53:00Z">
              <w:tcPr>
                <w:tcW w:w="1965" w:type="dxa"/>
                <w:gridSpan w:val="2"/>
                <w:shd w:val="clear" w:color="auto" w:fill="auto"/>
                <w:noWrap/>
                <w:vAlign w:val="center"/>
              </w:tcPr>
            </w:tcPrChange>
          </w:tcPr>
          <w:p w14:paraId="45EF669B" w14:textId="0144FCFC" w:rsidR="008C4354" w:rsidRPr="001F660E" w:rsidRDefault="008C4354" w:rsidP="00DD6FE0">
            <w:pPr>
              <w:pStyle w:val="NoSpacing"/>
              <w:spacing w:line="480" w:lineRule="auto"/>
              <w:jc w:val="center"/>
            </w:pPr>
            <w:r w:rsidRPr="001F660E">
              <w:t>0.</w:t>
            </w:r>
            <w:r w:rsidR="00A63BF4" w:rsidRPr="001F660E">
              <w:t>62</w:t>
            </w:r>
          </w:p>
        </w:tc>
      </w:tr>
      <w:tr w:rsidR="001F660E" w:rsidRPr="001F660E" w14:paraId="3A7EB816" w14:textId="77777777" w:rsidTr="00AD5180">
        <w:trPr>
          <w:trHeight w:val="300"/>
          <w:jc w:val="center"/>
          <w:trPrChange w:id="106" w:author="Osterholz, Will - REE-ARS" w:date="2024-07-15T16:53:00Z" w16du:dateUtc="2024-07-15T20:53:00Z">
            <w:trPr>
              <w:gridBefore w:val="1"/>
              <w:wBefore w:w="108" w:type="dxa"/>
              <w:trHeight w:val="300"/>
              <w:jc w:val="center"/>
            </w:trPr>
          </w:trPrChange>
        </w:trPr>
        <w:tc>
          <w:tcPr>
            <w:tcW w:w="1542" w:type="dxa"/>
            <w:tcBorders>
              <w:bottom w:val="single" w:sz="4" w:space="0" w:color="auto"/>
            </w:tcBorders>
            <w:shd w:val="clear" w:color="auto" w:fill="auto"/>
            <w:noWrap/>
            <w:vAlign w:val="center"/>
            <w:tcPrChange w:id="107" w:author="Osterholz, Will - REE-ARS" w:date="2024-07-15T16:53:00Z" w16du:dateUtc="2024-07-15T20:53:00Z">
              <w:tcPr>
                <w:tcW w:w="1542" w:type="dxa"/>
                <w:gridSpan w:val="2"/>
                <w:tcBorders>
                  <w:bottom w:val="single" w:sz="4" w:space="0" w:color="auto"/>
                </w:tcBorders>
                <w:shd w:val="clear" w:color="auto" w:fill="auto"/>
                <w:noWrap/>
                <w:vAlign w:val="center"/>
              </w:tcPr>
            </w:tcPrChange>
          </w:tcPr>
          <w:p w14:paraId="12FDA265" w14:textId="77777777" w:rsidR="008C4354" w:rsidRPr="001F660E" w:rsidRDefault="008C4354" w:rsidP="00DD6FE0">
            <w:pPr>
              <w:pStyle w:val="NoSpacing"/>
              <w:spacing w:line="480" w:lineRule="auto"/>
              <w:jc w:val="center"/>
            </w:pPr>
            <w:r w:rsidRPr="001F660E">
              <w:t>45-60 cm</w:t>
            </w:r>
          </w:p>
        </w:tc>
        <w:tc>
          <w:tcPr>
            <w:tcW w:w="1710" w:type="dxa"/>
            <w:tcBorders>
              <w:bottom w:val="single" w:sz="4" w:space="0" w:color="auto"/>
            </w:tcBorders>
            <w:vAlign w:val="center"/>
            <w:tcPrChange w:id="108" w:author="Osterholz, Will - REE-ARS" w:date="2024-07-15T16:53:00Z" w16du:dateUtc="2024-07-15T20:53:00Z">
              <w:tcPr>
                <w:tcW w:w="1710" w:type="dxa"/>
                <w:gridSpan w:val="2"/>
                <w:tcBorders>
                  <w:bottom w:val="single" w:sz="4" w:space="0" w:color="auto"/>
                </w:tcBorders>
                <w:vAlign w:val="center"/>
              </w:tcPr>
            </w:tcPrChange>
          </w:tcPr>
          <w:p w14:paraId="274BB2DE" w14:textId="77777777" w:rsidR="008C4354" w:rsidRPr="001F660E" w:rsidRDefault="008C4354" w:rsidP="00DD6FE0">
            <w:pPr>
              <w:pStyle w:val="NoSpacing"/>
              <w:spacing w:line="480" w:lineRule="auto"/>
              <w:jc w:val="center"/>
            </w:pPr>
            <w:r w:rsidRPr="001F660E">
              <w:t>1</w:t>
            </w:r>
          </w:p>
        </w:tc>
        <w:tc>
          <w:tcPr>
            <w:tcW w:w="2456" w:type="dxa"/>
            <w:tcBorders>
              <w:bottom w:val="single" w:sz="4" w:space="0" w:color="auto"/>
            </w:tcBorders>
            <w:shd w:val="clear" w:color="auto" w:fill="auto"/>
            <w:noWrap/>
            <w:vAlign w:val="center"/>
            <w:tcPrChange w:id="109" w:author="Osterholz, Will - REE-ARS" w:date="2024-07-15T16:53:00Z" w16du:dateUtc="2024-07-15T20:53:00Z">
              <w:tcPr>
                <w:tcW w:w="2456" w:type="dxa"/>
                <w:gridSpan w:val="2"/>
                <w:tcBorders>
                  <w:bottom w:val="single" w:sz="4" w:space="0" w:color="auto"/>
                </w:tcBorders>
                <w:shd w:val="clear" w:color="auto" w:fill="auto"/>
                <w:noWrap/>
                <w:vAlign w:val="center"/>
              </w:tcPr>
            </w:tcPrChange>
          </w:tcPr>
          <w:p w14:paraId="1E19AEA4" w14:textId="4EAA1022" w:rsidR="008C4354" w:rsidRPr="001F660E" w:rsidRDefault="00A63BF4" w:rsidP="00DD6FE0">
            <w:pPr>
              <w:pStyle w:val="NoSpacing"/>
              <w:spacing w:line="480" w:lineRule="auto"/>
              <w:jc w:val="center"/>
            </w:pPr>
            <w:r w:rsidRPr="001F660E">
              <w:t>37.64</w:t>
            </w:r>
          </w:p>
        </w:tc>
        <w:tc>
          <w:tcPr>
            <w:tcW w:w="990" w:type="dxa"/>
            <w:tcBorders>
              <w:bottom w:val="single" w:sz="4" w:space="0" w:color="auto"/>
            </w:tcBorders>
            <w:shd w:val="clear" w:color="auto" w:fill="auto"/>
            <w:noWrap/>
            <w:vAlign w:val="center"/>
            <w:tcPrChange w:id="110" w:author="Osterholz, Will - REE-ARS" w:date="2024-07-15T16:53:00Z" w16du:dateUtc="2024-07-15T20:53:00Z">
              <w:tcPr>
                <w:tcW w:w="990" w:type="dxa"/>
                <w:gridSpan w:val="2"/>
                <w:tcBorders>
                  <w:bottom w:val="single" w:sz="4" w:space="0" w:color="auto"/>
                </w:tcBorders>
                <w:shd w:val="clear" w:color="auto" w:fill="auto"/>
                <w:noWrap/>
                <w:vAlign w:val="center"/>
              </w:tcPr>
            </w:tcPrChange>
          </w:tcPr>
          <w:p w14:paraId="5A4D81B3" w14:textId="6D39D838" w:rsidR="008C4354" w:rsidRPr="001F660E" w:rsidRDefault="00A63BF4" w:rsidP="00DD6FE0">
            <w:pPr>
              <w:pStyle w:val="NoSpacing"/>
              <w:spacing w:line="480" w:lineRule="auto"/>
              <w:jc w:val="center"/>
            </w:pPr>
            <w:r w:rsidRPr="001F660E">
              <w:t>0.68</w:t>
            </w:r>
          </w:p>
        </w:tc>
        <w:tc>
          <w:tcPr>
            <w:tcW w:w="1965" w:type="dxa"/>
            <w:tcBorders>
              <w:bottom w:val="single" w:sz="4" w:space="0" w:color="auto"/>
            </w:tcBorders>
            <w:shd w:val="clear" w:color="auto" w:fill="auto"/>
            <w:noWrap/>
            <w:vAlign w:val="center"/>
            <w:tcPrChange w:id="111" w:author="Osterholz, Will - REE-ARS" w:date="2024-07-15T16:53:00Z" w16du:dateUtc="2024-07-15T20:53:00Z">
              <w:tcPr>
                <w:tcW w:w="1965" w:type="dxa"/>
                <w:gridSpan w:val="2"/>
                <w:tcBorders>
                  <w:bottom w:val="single" w:sz="4" w:space="0" w:color="auto"/>
                </w:tcBorders>
                <w:shd w:val="clear" w:color="auto" w:fill="auto"/>
                <w:noWrap/>
                <w:vAlign w:val="center"/>
              </w:tcPr>
            </w:tcPrChange>
          </w:tcPr>
          <w:p w14:paraId="6A758BBD" w14:textId="5F28C8EA" w:rsidR="008C4354" w:rsidRPr="001F660E" w:rsidRDefault="008C4354" w:rsidP="00DD6FE0">
            <w:pPr>
              <w:pStyle w:val="NoSpacing"/>
              <w:spacing w:line="480" w:lineRule="auto"/>
              <w:jc w:val="center"/>
            </w:pPr>
            <w:r w:rsidRPr="001F660E">
              <w:t>0.</w:t>
            </w:r>
            <w:r w:rsidR="00A63BF4" w:rsidRPr="001F660E">
              <w:t>41</w:t>
            </w:r>
          </w:p>
        </w:tc>
      </w:tr>
      <w:bookmarkEnd w:id="63"/>
      <w:tr w:rsidR="008C4354" w:rsidRPr="001F660E" w14:paraId="1A9C3202" w14:textId="77777777" w:rsidTr="00AD5180">
        <w:trPr>
          <w:trHeight w:val="300"/>
          <w:jc w:val="center"/>
          <w:trPrChange w:id="112" w:author="Osterholz, Will - REE-ARS" w:date="2024-07-15T16:53:00Z" w16du:dateUtc="2024-07-15T20:53:00Z">
            <w:trPr>
              <w:gridBefore w:val="1"/>
              <w:wBefore w:w="108" w:type="dxa"/>
              <w:trHeight w:val="300"/>
              <w:jc w:val="center"/>
            </w:trPr>
          </w:trPrChange>
        </w:trPr>
        <w:tc>
          <w:tcPr>
            <w:tcW w:w="8663" w:type="dxa"/>
            <w:gridSpan w:val="5"/>
            <w:tcBorders>
              <w:top w:val="single" w:sz="4" w:space="0" w:color="auto"/>
            </w:tcBorders>
            <w:shd w:val="clear" w:color="auto" w:fill="auto"/>
            <w:noWrap/>
            <w:vAlign w:val="center"/>
            <w:tcPrChange w:id="113" w:author="Osterholz, Will - REE-ARS" w:date="2024-07-15T16:53:00Z" w16du:dateUtc="2024-07-15T20:53:00Z">
              <w:tcPr>
                <w:tcW w:w="8663" w:type="dxa"/>
                <w:gridSpan w:val="10"/>
                <w:tcBorders>
                  <w:top w:val="single" w:sz="4" w:space="0" w:color="auto"/>
                </w:tcBorders>
                <w:shd w:val="clear" w:color="auto" w:fill="auto"/>
                <w:noWrap/>
                <w:vAlign w:val="center"/>
              </w:tcPr>
            </w:tcPrChange>
          </w:tcPr>
          <w:p w14:paraId="2A690972" w14:textId="77777777" w:rsidR="008C4354" w:rsidRPr="001F660E" w:rsidRDefault="008C4354" w:rsidP="00DD6FE0">
            <w:pPr>
              <w:pStyle w:val="NoSpacing"/>
              <w:spacing w:line="480" w:lineRule="auto"/>
            </w:pPr>
            <w:r w:rsidRPr="001F660E">
              <w:rPr>
                <w:i/>
                <w:sz w:val="18"/>
              </w:rPr>
              <w:t>*DF = Degrees of freedom</w:t>
            </w:r>
          </w:p>
        </w:tc>
      </w:tr>
    </w:tbl>
    <w:p w14:paraId="75373729" w14:textId="542FAD54" w:rsidR="008C4354" w:rsidRPr="001F660E" w:rsidDel="00AD5180" w:rsidRDefault="008C4354" w:rsidP="008C4354">
      <w:pPr>
        <w:spacing w:line="480" w:lineRule="auto"/>
        <w:rPr>
          <w:del w:id="114" w:author="Osterholz, Will - REE-ARS" w:date="2024-07-15T16:53:00Z" w16du:dateUtc="2024-07-15T20:53:00Z"/>
        </w:rPr>
      </w:pPr>
    </w:p>
    <w:p w14:paraId="3163EB62" w14:textId="65A7615F" w:rsidR="00EC58E2" w:rsidRPr="001F660E" w:rsidDel="00AD5180" w:rsidRDefault="00EC58E2" w:rsidP="00EC58E2">
      <w:pPr>
        <w:pStyle w:val="Body"/>
        <w:rPr>
          <w:del w:id="115" w:author="Osterholz, Will - REE-ARS" w:date="2024-07-15T16:53:00Z" w16du:dateUtc="2024-07-15T20:53:00Z"/>
          <w:color w:val="auto"/>
        </w:rPr>
      </w:pPr>
    </w:p>
    <w:p w14:paraId="2DD6804C" w14:textId="3C2813D8" w:rsidR="008C4354" w:rsidRPr="001F660E" w:rsidDel="00AD5180" w:rsidRDefault="008C4354" w:rsidP="008C4354">
      <w:pPr>
        <w:pStyle w:val="Body"/>
        <w:rPr>
          <w:del w:id="116" w:author="Osterholz, Will - REE-ARS" w:date="2024-07-15T16:53:00Z" w16du:dateUtc="2024-07-15T20:53:00Z"/>
          <w:color w:val="auto"/>
        </w:rPr>
      </w:pPr>
    </w:p>
    <w:p w14:paraId="44F2A440" w14:textId="6239C040" w:rsidR="008C4354" w:rsidRPr="001F660E" w:rsidRDefault="008C4354" w:rsidP="00AD5180">
      <w:pPr>
        <w:spacing w:before="0" w:after="200" w:line="276" w:lineRule="auto"/>
      </w:pPr>
    </w:p>
    <w:sectPr w:rsidR="008C4354" w:rsidRPr="001F660E" w:rsidSect="00FA2F9B">
      <w:headerReference w:type="even" r:id="rId32"/>
      <w:headerReference w:type="default" r:id="rId33"/>
      <w:footerReference w:type="even" r:id="rId34"/>
      <w:footerReference w:type="default" r:id="rId35"/>
      <w:headerReference w:type="first" r:id="rId36"/>
      <w:pgSz w:w="12240" w:h="15840"/>
      <w:pgMar w:top="1138" w:right="1181" w:bottom="1138" w:left="1282" w:header="283" w:footer="510" w:gutter="0"/>
      <w:lnNumType w:countBy="1" w:restart="continuou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7AF8E0" w14:textId="77777777" w:rsidR="000B0B1A" w:rsidRDefault="000B0B1A" w:rsidP="00117666">
      <w:pPr>
        <w:spacing w:after="0"/>
      </w:pPr>
      <w:r>
        <w:separator/>
      </w:r>
    </w:p>
  </w:endnote>
  <w:endnote w:type="continuationSeparator" w:id="0">
    <w:p w14:paraId="15E8C19D" w14:textId="77777777" w:rsidR="000B0B1A" w:rsidRDefault="000B0B1A" w:rsidP="0011766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haris SIL">
    <w:altName w:val="Calibri"/>
    <w:panose1 w:val="00000000000000000000"/>
    <w:charset w:val="00"/>
    <w:family w:val="swiss"/>
    <w:notTrueType/>
    <w:pitch w:val="default"/>
    <w:sig w:usb0="00000003" w:usb1="00000000" w:usb2="00000000" w:usb3="00000000" w:csb0="00000001" w:csb1="00000000"/>
  </w:font>
  <w:font w:name="MS Shell Dlg 2">
    <w:altName w:val="Sylfaen"/>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erriweather Sans">
    <w:charset w:val="00"/>
    <w:family w:val="auto"/>
    <w:pitch w:val="variable"/>
    <w:sig w:usb0="A00004FF" w:usb1="4000207B"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68760095"/>
      <w:docPartObj>
        <w:docPartGallery w:val="Page Numbers (Bottom of Page)"/>
        <w:docPartUnique/>
      </w:docPartObj>
    </w:sdtPr>
    <w:sdtEndPr>
      <w:rPr>
        <w:noProof/>
      </w:rPr>
    </w:sdtEndPr>
    <w:sdtContent>
      <w:p w14:paraId="251DC80E" w14:textId="1D9069A2" w:rsidR="00DD6FE0" w:rsidRDefault="00DD6FE0">
        <w:pPr>
          <w:pStyle w:val="Footer"/>
          <w:jc w:val="right"/>
        </w:pPr>
        <w:r>
          <w:fldChar w:fldCharType="begin"/>
        </w:r>
        <w:r>
          <w:instrText xml:space="preserve"> PAGE   \* MERGEFORMAT </w:instrText>
        </w:r>
        <w:r>
          <w:fldChar w:fldCharType="separate"/>
        </w:r>
        <w:r w:rsidR="000A42A6">
          <w:rPr>
            <w:noProof/>
          </w:rPr>
          <w:t>3</w:t>
        </w:r>
        <w:r>
          <w:rPr>
            <w:noProof/>
          </w:rPr>
          <w:fldChar w:fldCharType="end"/>
        </w:r>
      </w:p>
    </w:sdtContent>
  </w:sdt>
  <w:p w14:paraId="4409386B" w14:textId="77777777" w:rsidR="00DD6FE0" w:rsidRDefault="00DD6F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3D3D87" w14:textId="7980A587" w:rsidR="00DD6FE0" w:rsidRPr="00577C4C" w:rsidRDefault="00DD6FE0">
    <w:pPr>
      <w:pStyle w:val="Footer"/>
      <w:rPr>
        <w:color w:val="C00000"/>
        <w:szCs w:val="24"/>
      </w:rPr>
    </w:pPr>
    <w:r>
      <w:rPr>
        <w:noProof/>
      </w:rPr>
      <mc:AlternateContent>
        <mc:Choice Requires="wps">
          <w:drawing>
            <wp:anchor distT="0" distB="0" distL="114300" distR="114300" simplePos="0" relativeHeight="251665408" behindDoc="0" locked="0" layoutInCell="1" allowOverlap="1" wp14:anchorId="51D4B8BD" wp14:editId="575B1817">
              <wp:simplePos x="0" y="0"/>
              <wp:positionH relativeFrom="margin">
                <wp:align>right</wp:align>
              </wp:positionH>
              <wp:positionV relativeFrom="bottomMargin">
                <wp:align>top</wp:align>
              </wp:positionV>
              <wp:extent cx="1508760" cy="395605"/>
              <wp:effectExtent l="0" t="0" r="0" b="0"/>
              <wp:wrapNone/>
              <wp:docPr id="1" name="Text Box 1"/>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214951C5" w14:textId="7E54C10C" w:rsidR="00DD6FE0" w:rsidRPr="00577C4C" w:rsidRDefault="00DD6FE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693586">
                            <w:rPr>
                              <w:noProof/>
                              <w:color w:val="000000" w:themeColor="text1"/>
                              <w:sz w:val="22"/>
                              <w:szCs w:val="40"/>
                            </w:rPr>
                            <w:t>10</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51D4B8BD" id="_x0000_t202" coordsize="21600,21600" o:spt="202" path="m,l,21600r21600,l21600,xe">
              <v:stroke joinstyle="miter"/>
              <v:path gradientshapeok="t" o:connecttype="rect"/>
            </v:shapetype>
            <v:shape id="Text Box 1" o:spid="_x0000_s1027" type="#_x0000_t202" style="position:absolute;margin-left:67.6pt;margin-top:0;width:118.8pt;height:31.15pt;z-index:25166540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" filled="f" stroked="f" strokeweight=".5pt">
              <v:textbox style="mso-fit-shape-to-text:t">
                <w:txbxContent>
                  <w:p w14:paraId="214951C5" w14:textId="7E54C10C" w:rsidR="00DD6FE0" w:rsidRPr="00577C4C" w:rsidRDefault="00DD6FE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693586">
                      <w:rPr>
                        <w:noProof/>
                        <w:color w:val="000000" w:themeColor="text1"/>
                        <w:sz w:val="22"/>
                        <w:szCs w:val="40"/>
                      </w:rPr>
                      <w:t>10</w:t>
                    </w:r>
                    <w:r w:rsidRPr="00577C4C">
                      <w:rPr>
                        <w:color w:val="000000" w:themeColor="text1"/>
                        <w:szCs w:val="40"/>
                      </w:rPr>
                      <w:fldChar w:fldCharType="end"/>
                    </w:r>
                  </w:p>
                </w:txbxContent>
              </v:textbox>
              <w10:wrap anchorx="margin" anchory="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70BFF2" w14:textId="77777777" w:rsidR="00DD6FE0" w:rsidRPr="00577C4C" w:rsidRDefault="00DD6FE0">
    <w:pPr>
      <w:pStyle w:val="Footer"/>
      <w:rPr>
        <w:b/>
        <w:sz w:val="20"/>
        <w:szCs w:val="24"/>
      </w:rPr>
    </w:pPr>
    <w:r>
      <w:rPr>
        <w:noProof/>
      </w:rPr>
      <mc:AlternateContent>
        <mc:Choice Requires="wps">
          <w:drawing>
            <wp:anchor distT="0" distB="0" distL="114300" distR="114300" simplePos="0" relativeHeight="251646976" behindDoc="0" locked="0" layoutInCell="1" allowOverlap="1" wp14:anchorId="2C4AF3B6" wp14:editId="527467EE">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74D070C5" w14:textId="2AD9EF34" w:rsidR="00DD6FE0" w:rsidRPr="00577C4C" w:rsidRDefault="00DD6FE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693586">
                            <w:rPr>
                              <w:noProof/>
                              <w:color w:val="000000" w:themeColor="text1"/>
                              <w:sz w:val="22"/>
                              <w:szCs w:val="40"/>
                            </w:rPr>
                            <w:t>9</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C4AF3B6" id="_x0000_t202" coordsize="21600,21600" o:spt="202" path="m,l,21600r21600,l21600,xe">
              <v:stroke joinstyle="miter"/>
              <v:path gradientshapeok="t" o:connecttype="rect"/>
            </v:shapetype>
            <v:shape id="Text Box 56" o:spid="_x0000_s1028" type="#_x0000_t202" style="position:absolute;margin-left:67.6pt;margin-top:0;width:118.8pt;height:31.15pt;z-index:25164697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" filled="f" stroked="f" strokeweight=".5pt">
              <v:textbox style="mso-fit-shape-to-text:t">
                <w:txbxContent>
                  <w:p w14:paraId="74D070C5" w14:textId="2AD9EF34" w:rsidR="00DD6FE0" w:rsidRPr="00577C4C" w:rsidRDefault="00DD6FE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693586">
                      <w:rPr>
                        <w:noProof/>
                        <w:color w:val="000000" w:themeColor="text1"/>
                        <w:sz w:val="22"/>
                        <w:szCs w:val="40"/>
                      </w:rPr>
                      <w:t>9</w:t>
                    </w:r>
                    <w:r w:rsidRPr="00577C4C">
                      <w:rPr>
                        <w:color w:val="000000" w:themeColor="text1"/>
                        <w:szCs w:val="40"/>
                      </w:rPr>
                      <w:fldChar w:fldCharType="end"/>
                    </w:r>
                  </w:p>
                </w:txbxContent>
              </v:textbox>
              <w10:wrap anchorx="margin"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374323" w14:textId="77777777" w:rsidR="000B0B1A" w:rsidRDefault="000B0B1A" w:rsidP="00117666">
      <w:pPr>
        <w:spacing w:after="0"/>
      </w:pPr>
      <w:r>
        <w:separator/>
      </w:r>
    </w:p>
  </w:footnote>
  <w:footnote w:type="continuationSeparator" w:id="0">
    <w:p w14:paraId="7CAA3F99" w14:textId="77777777" w:rsidR="000B0B1A" w:rsidRDefault="000B0B1A" w:rsidP="0011766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A63820" w14:textId="77777777" w:rsidR="00DD6FE0" w:rsidRDefault="00DD6FE0" w:rsidP="00DD6FE0">
    <w:pPr>
      <w:pStyle w:val="Header"/>
      <w:jc w:val="center"/>
    </w:pPr>
    <w:r>
      <w:rPr>
        <w:noProof/>
      </w:rPr>
      <mc:AlternateContent>
        <mc:Choice Requires="wps">
          <w:drawing>
            <wp:anchor distT="0" distB="0" distL="114300" distR="114300" simplePos="0" relativeHeight="251667456" behindDoc="0" locked="0" layoutInCell="1" allowOverlap="1" wp14:anchorId="64D69945" wp14:editId="17C2CD40">
              <wp:simplePos x="0" y="0"/>
              <wp:positionH relativeFrom="column">
                <wp:posOffset>8293100</wp:posOffset>
              </wp:positionH>
              <wp:positionV relativeFrom="paragraph">
                <wp:posOffset>3124200</wp:posOffset>
              </wp:positionV>
              <wp:extent cx="469900" cy="431800"/>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431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DC89FB" w14:textId="17C6F2ED" w:rsidR="00DD6FE0" w:rsidRDefault="00DD6FE0">
                          <w:r>
                            <w:fldChar w:fldCharType="begin"/>
                          </w:r>
                          <w:r>
                            <w:instrText xml:space="preserve"> PAGE   \* MERGEFORMAT </w:instrText>
                          </w:r>
                          <w:r>
                            <w:fldChar w:fldCharType="separate"/>
                          </w:r>
                          <w:r w:rsidR="000A42A6">
                            <w:rPr>
                              <w:noProof/>
                            </w:rPr>
                            <w:t>11</w:t>
                          </w:r>
                          <w:r>
                            <w:rPr>
                              <w:noProof/>
                            </w:rPr>
                            <w:fldChar w:fldCharType="end"/>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D69945" id="_x0000_t202" coordsize="21600,21600" o:spt="202" path="m,l,21600r21600,l21600,xe">
              <v:stroke joinstyle="miter"/>
              <v:path gradientshapeok="t" o:connecttype="rect"/>
            </v:shapetype>
            <v:shape id="Text Box 8" o:spid="_x0000_s1026" type="#_x0000_t202" style="position:absolute;left:0;text-align:left;margin-left:653pt;margin-top:246pt;width:37pt;height:3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" stroked="f">
              <v:textbox style="layout-flow:vertical">
                <w:txbxContent>
                  <w:p w14:paraId="57DC89FB" w14:textId="17C6F2ED" w:rsidR="00DD6FE0" w:rsidRDefault="00DD6FE0">
                    <w:r>
                      <w:fldChar w:fldCharType="begin"/>
                    </w:r>
                    <w:r>
                      <w:instrText xml:space="preserve"> PAGE   \* MERGEFORMAT </w:instrText>
                    </w:r>
                    <w:r>
                      <w:fldChar w:fldCharType="separate"/>
                    </w:r>
                    <w:r w:rsidR="000A42A6">
                      <w:rPr>
                        <w:noProof/>
                      </w:rPr>
                      <w:t>11</w:t>
                    </w:r>
                    <w:r>
                      <w:rPr>
                        <w:noProof/>
                      </w:rPr>
                      <w:fldChar w:fldCharType="end"/>
                    </w: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6D30A2" w14:textId="1B897801" w:rsidR="00DD6FE0" w:rsidRDefault="00DD6FE0">
    <w:pPr>
      <w:pStyle w:val="Header"/>
      <w:jc w:val="center"/>
    </w:pPr>
    <w:r>
      <w:fldChar w:fldCharType="begin"/>
    </w:r>
    <w:r>
      <w:instrText xml:space="preserve"> PAGE   \* MERGEFORMAT </w:instrText>
    </w:r>
    <w:r>
      <w:fldChar w:fldCharType="separate"/>
    </w:r>
    <w:r w:rsidR="000A42A6">
      <w:rPr>
        <w:noProof/>
      </w:rPr>
      <w:t>21</w:t>
    </w:r>
    <w:r>
      <w:rPr>
        <w:noProof/>
      </w:rPr>
      <w:fldChar w:fldCharType="end"/>
    </w:r>
  </w:p>
  <w:p w14:paraId="2DEF83CE" w14:textId="77777777" w:rsidR="00DD6FE0" w:rsidRDefault="00DD6FE0" w:rsidP="00DD6FE0">
    <w:pPr>
      <w:pStyle w:val="Header"/>
      <w:ind w:right="360"/>
      <w:jc w:val="center"/>
    </w:pPr>
  </w:p>
  <w:p w14:paraId="58A03E37" w14:textId="77777777" w:rsidR="00DD6FE0" w:rsidRDefault="00DD6FE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82742F" w14:textId="7BE9FE0F" w:rsidR="00DD6FE0" w:rsidRDefault="00DD6FE0">
    <w:pPr>
      <w:pStyle w:val="Header"/>
      <w:jc w:val="center"/>
    </w:pPr>
    <w:r>
      <w:fldChar w:fldCharType="begin"/>
    </w:r>
    <w:r>
      <w:instrText xml:space="preserve"> PAGE   \* MERGEFORMAT </w:instrText>
    </w:r>
    <w:r>
      <w:fldChar w:fldCharType="separate"/>
    </w:r>
    <w:r w:rsidR="000A42A6">
      <w:rPr>
        <w:noProof/>
      </w:rPr>
      <w:t>43</w:t>
    </w:r>
    <w:r>
      <w:rPr>
        <w:noProof/>
      </w:rPr>
      <w:fldChar w:fldCharType="end"/>
    </w:r>
  </w:p>
  <w:p w14:paraId="16AFF2BD" w14:textId="77777777" w:rsidR="00DD6FE0" w:rsidRDefault="00DD6FE0"/>
  <w:p w14:paraId="76FFF0F5" w14:textId="77777777" w:rsidR="00DD6FE0" w:rsidRDefault="00DD6FE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613A34" w14:textId="77777777" w:rsidR="00DD6FE0" w:rsidRPr="007E3148" w:rsidRDefault="00DD6FE0" w:rsidP="00A53000">
    <w:pPr>
      <w:pStyle w:val="Header"/>
    </w:pPr>
    <w:r w:rsidRPr="007E3148">
      <w:ptab w:relativeTo="margin" w:alignment="center" w:leader="none"/>
    </w:r>
    <w:r w:rsidRPr="007E3148">
      <w:ptab w:relativeTo="margin" w:alignment="right" w:leader="none"/>
    </w:r>
    <w:r w:rsidRPr="007E3148">
      <w:t>Running Title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D8A4BC" w14:textId="77777777" w:rsidR="00DD6FE0" w:rsidRPr="00A53000" w:rsidRDefault="00DD6FE0" w:rsidP="00A53000">
    <w:pPr>
      <w:pStyle w:val="Header"/>
    </w:pPr>
    <w:r w:rsidRPr="007E3148">
      <w:ptab w:relativeTo="margin" w:alignment="center" w:leader="none"/>
    </w:r>
    <w:r w:rsidRPr="007E3148">
      <w:ptab w:relativeTo="margin" w:alignment="right" w:leader="none"/>
    </w:r>
    <w:r w:rsidRPr="00A53000">
      <w:t>Running Title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2F27F1" w14:textId="0F04EEDB" w:rsidR="00DD6FE0" w:rsidRDefault="00DD6FE0" w:rsidP="00A53000">
    <w:pPr>
      <w:pStyle w:val="Header"/>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B4F6F046"/>
    <w:lvl w:ilvl="0">
      <w:start w:val="1"/>
      <w:numFmt w:val="decimal"/>
      <w:pStyle w:val="ListNumber2"/>
      <w:lvlText w:val="%1."/>
      <w:lvlJc w:val="left"/>
      <w:pPr>
        <w:tabs>
          <w:tab w:val="num" w:pos="720"/>
        </w:tabs>
        <w:ind w:left="720" w:hanging="360"/>
      </w:pPr>
    </w:lvl>
  </w:abstractNum>
  <w:abstractNum w:abstractNumId="1" w15:restartNumberingAfterBreak="0">
    <w:nsid w:val="021B7666"/>
    <w:multiLevelType w:val="multilevel"/>
    <w:tmpl w:val="4432892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5C90DC8"/>
    <w:multiLevelType w:val="hybridMultilevel"/>
    <w:tmpl w:val="E604E2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011C13"/>
    <w:multiLevelType w:val="multilevel"/>
    <w:tmpl w:val="816C8E3C"/>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4" w15:restartNumberingAfterBreak="0">
    <w:nsid w:val="0CA13E23"/>
    <w:multiLevelType w:val="hybridMultilevel"/>
    <w:tmpl w:val="26D88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023B70"/>
    <w:multiLevelType w:val="hybridMultilevel"/>
    <w:tmpl w:val="CB227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DF3AB7"/>
    <w:multiLevelType w:val="hybridMultilevel"/>
    <w:tmpl w:val="8E5CD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877238"/>
    <w:multiLevelType w:val="hybridMultilevel"/>
    <w:tmpl w:val="5E729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DE5775"/>
    <w:multiLevelType w:val="hybridMultilevel"/>
    <w:tmpl w:val="622A7A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8A03CD"/>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E722CFE"/>
    <w:multiLevelType w:val="hybridMultilevel"/>
    <w:tmpl w:val="8424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C0601A"/>
    <w:multiLevelType w:val="multilevel"/>
    <w:tmpl w:val="C6A8CCEA"/>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67"/>
        </w:tabs>
        <w:ind w:left="567" w:hanging="567"/>
      </w:pPr>
      <w:rPr>
        <w:rFonts w:hint="default"/>
      </w:rPr>
    </w:lvl>
    <w:lvl w:ilvl="4">
      <w:start w:val="1"/>
      <w:numFmt w:val="decimal"/>
      <w:pStyle w:val="Heading5"/>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12" w15:restartNumberingAfterBreak="0">
    <w:nsid w:val="225305B5"/>
    <w:multiLevelType w:val="hybridMultilevel"/>
    <w:tmpl w:val="4F8C24FA"/>
    <w:lvl w:ilvl="0" w:tplc="A9DCD718">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283F3531"/>
    <w:multiLevelType w:val="multilevel"/>
    <w:tmpl w:val="1C6CDFDA"/>
    <w:name w:val="Chapters"/>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4" w15:restartNumberingAfterBreak="0">
    <w:nsid w:val="2EE66F4B"/>
    <w:multiLevelType w:val="hybridMultilevel"/>
    <w:tmpl w:val="622A7A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1F5354"/>
    <w:multiLevelType w:val="hybridMultilevel"/>
    <w:tmpl w:val="8766E5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2A7CAC"/>
    <w:multiLevelType w:val="multilevel"/>
    <w:tmpl w:val="C6A8CCEA"/>
    <w:numStyleLink w:val="Headings"/>
  </w:abstractNum>
  <w:abstractNum w:abstractNumId="17" w15:restartNumberingAfterBreak="0">
    <w:nsid w:val="32813EEE"/>
    <w:multiLevelType w:val="multilevel"/>
    <w:tmpl w:val="F2D6895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 w15:restartNumberingAfterBreak="0">
    <w:nsid w:val="36D30736"/>
    <w:multiLevelType w:val="hybridMultilevel"/>
    <w:tmpl w:val="BC1E7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7515796"/>
    <w:multiLevelType w:val="multilevel"/>
    <w:tmpl w:val="238ABB70"/>
    <w:styleLink w:val="AppendixStyle"/>
    <w:lvl w:ilvl="0">
      <w:start w:val="1"/>
      <w:numFmt w:val="upperLetter"/>
      <w:suff w:val="space"/>
      <w:lvlText w:val="APPENDIX %1   "/>
      <w:lvlJc w:val="left"/>
      <w:pPr>
        <w:ind w:left="360" w:hanging="360"/>
      </w:pPr>
      <w:rPr>
        <w:rFonts w:ascii="Times New Roman" w:hAnsi="Times New Roman" w:hint="default"/>
      </w:rPr>
    </w:lvl>
    <w:lvl w:ilvl="1">
      <w:start w:val="1"/>
      <w:numFmt w:val="none"/>
      <w:lvlText w:val=""/>
      <w:lvlJc w:val="left"/>
      <w:pPr>
        <w:ind w:left="720" w:hanging="360"/>
      </w:pPr>
      <w:rPr>
        <w:rFonts w:hint="default"/>
      </w:rPr>
    </w:lvl>
    <w:lvl w:ilvl="2">
      <w:start w:val="1"/>
      <w:numFmt w:val="none"/>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0" w15:restartNumberingAfterBreak="0">
    <w:nsid w:val="37A447D7"/>
    <w:multiLevelType w:val="hybridMultilevel"/>
    <w:tmpl w:val="42CE3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EC04D5"/>
    <w:multiLevelType w:val="hybridMultilevel"/>
    <w:tmpl w:val="2200C3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17787E"/>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AE92CDE"/>
    <w:multiLevelType w:val="hybridMultilevel"/>
    <w:tmpl w:val="294E0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C1539C0"/>
    <w:multiLevelType w:val="hybridMultilevel"/>
    <w:tmpl w:val="675E0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D7E39F0"/>
    <w:multiLevelType w:val="hybridMultilevel"/>
    <w:tmpl w:val="F82A00E0"/>
    <w:lvl w:ilvl="0" w:tplc="A9E67A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08E502C"/>
    <w:multiLevelType w:val="hybridMultilevel"/>
    <w:tmpl w:val="C2165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31D7E44"/>
    <w:multiLevelType w:val="hybridMultilevel"/>
    <w:tmpl w:val="62B41020"/>
    <w:lvl w:ilvl="0" w:tplc="04090011">
      <w:start w:val="1"/>
      <w:numFmt w:val="decimal"/>
      <w:lvlText w:val="%1)"/>
      <w:lvlJc w:val="left"/>
      <w:pPr>
        <w:ind w:left="720" w:hanging="360"/>
      </w:pPr>
      <w:rPr>
        <w:rFonts w:hint="default"/>
      </w:rPr>
    </w:lvl>
    <w:lvl w:ilvl="1" w:tplc="FF3C3FA6">
      <w:start w:val="1"/>
      <w:numFmt w:val="lowerLetter"/>
      <w:pStyle w:val="Choices"/>
      <w:lvlText w:val="%2."/>
      <w:lvlJc w:val="left"/>
      <w:pPr>
        <w:ind w:left="1440" w:hanging="360"/>
      </w:pPr>
      <w:rPr>
        <w:rFonts w:ascii="Times New Roman" w:hAnsi="Times New Roman" w:hint="default"/>
        <w:b w:val="0"/>
        <w:i w:val="0"/>
        <w:sz w:val="24"/>
        <w:szCs w:val="24"/>
      </w:rPr>
    </w:lvl>
    <w:lvl w:ilvl="2" w:tplc="0409001B">
      <w:start w:val="1"/>
      <w:numFmt w:val="lowerRoman"/>
      <w:lvlText w:val="%3."/>
      <w:lvlJc w:val="right"/>
      <w:pPr>
        <w:ind w:left="153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4216449"/>
    <w:multiLevelType w:val="hybridMultilevel"/>
    <w:tmpl w:val="60E244E0"/>
    <w:lvl w:ilvl="0" w:tplc="BB925A6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7606047"/>
    <w:multiLevelType w:val="hybridMultilevel"/>
    <w:tmpl w:val="3314EEE4"/>
    <w:lvl w:ilvl="0" w:tplc="AE22D17C">
      <w:start w:val="5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8113DE"/>
    <w:multiLevelType w:val="multilevel"/>
    <w:tmpl w:val="ADB20CA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3A6451D"/>
    <w:multiLevelType w:val="multilevel"/>
    <w:tmpl w:val="44782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05785C"/>
    <w:multiLevelType w:val="multilevel"/>
    <w:tmpl w:val="06901B88"/>
    <w:lvl w:ilvl="0">
      <w:start w:val="1"/>
      <w:numFmt w:val="decimal"/>
      <w:lvlText w:val="%1."/>
      <w:lvlJc w:val="left"/>
      <w:pPr>
        <w:tabs>
          <w:tab w:val="num" w:pos="420"/>
        </w:tabs>
        <w:ind w:left="420" w:hanging="420"/>
      </w:pPr>
      <w:rPr>
        <w:rFonts w:ascii="Times New Roman" w:hAnsi="Times New Roman" w:cs="Times New Roman" w:hint="default"/>
        <w:color w:val="auto"/>
        <w:sz w:val="24"/>
        <w:szCs w:val="24"/>
      </w:rPr>
    </w:lvl>
    <w:lvl w:ilvl="1">
      <w:start w:val="166"/>
      <w:numFmt w:val="decimal"/>
      <w:lvlText w:val="%2."/>
      <w:lvlJc w:val="left"/>
      <w:pPr>
        <w:tabs>
          <w:tab w:val="num" w:pos="1500"/>
        </w:tabs>
        <w:ind w:left="1500" w:hanging="420"/>
      </w:pPr>
      <w:rPr>
        <w:rFonts w:hint="default"/>
      </w:rPr>
    </w:lvl>
    <w:lvl w:ilvl="2">
      <w:start w:val="371"/>
      <w:numFmt w:val="decimal"/>
      <w:lvlText w:val="%3."/>
      <w:lvlJc w:val="left"/>
      <w:pPr>
        <w:ind w:left="2400" w:hanging="420"/>
      </w:pPr>
      <w:rPr>
        <w:rFonts w:hint="default"/>
      </w:r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start w:val="1"/>
      <w:numFmt w:val="lowerRoman"/>
      <w:lvlText w:val="%9."/>
      <w:lvlJc w:val="right"/>
      <w:pPr>
        <w:tabs>
          <w:tab w:val="num" w:pos="180"/>
        </w:tabs>
        <w:ind w:left="180" w:hanging="180"/>
      </w:pPr>
    </w:lvl>
  </w:abstractNum>
  <w:abstractNum w:abstractNumId="33" w15:restartNumberingAfterBreak="0">
    <w:nsid w:val="549F1D82"/>
    <w:multiLevelType w:val="hybridMultilevel"/>
    <w:tmpl w:val="734A7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63A3A37"/>
    <w:multiLevelType w:val="hybridMultilevel"/>
    <w:tmpl w:val="42C0495A"/>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b w:val="0"/>
        <w:i w:val="0"/>
        <w:sz w:val="22"/>
      </w:rPr>
    </w:lvl>
    <w:lvl w:ilvl="2" w:tplc="0409001B">
      <w:start w:val="1"/>
      <w:numFmt w:val="lowerRoman"/>
      <w:lvlText w:val="%3."/>
      <w:lvlJc w:val="right"/>
      <w:pPr>
        <w:ind w:left="153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7C0CFF"/>
    <w:multiLevelType w:val="hybridMultilevel"/>
    <w:tmpl w:val="81DC3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1071C09"/>
    <w:multiLevelType w:val="hybridMultilevel"/>
    <w:tmpl w:val="76483C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2290D83"/>
    <w:multiLevelType w:val="hybridMultilevel"/>
    <w:tmpl w:val="D1E4BA92"/>
    <w:lvl w:ilvl="0" w:tplc="E9807BE6">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8" w15:restartNumberingAfterBreak="0">
    <w:nsid w:val="683E6C4F"/>
    <w:multiLevelType w:val="hybridMultilevel"/>
    <w:tmpl w:val="E39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596E7C"/>
    <w:multiLevelType w:val="multilevel"/>
    <w:tmpl w:val="4682408C"/>
    <w:styleLink w:val="ChapterStyle"/>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0" w15:restartNumberingAfterBreak="0">
    <w:nsid w:val="6F8E79C7"/>
    <w:multiLevelType w:val="hybridMultilevel"/>
    <w:tmpl w:val="CB96F222"/>
    <w:lvl w:ilvl="0" w:tplc="228A67A0">
      <w:numFmt w:val="bullet"/>
      <w:lvlText w:val="–"/>
      <w:lvlJc w:val="left"/>
      <w:pPr>
        <w:ind w:left="405" w:hanging="360"/>
      </w:pPr>
      <w:rPr>
        <w:rFonts w:ascii="Times New Roman" w:eastAsia="Calibri" w:hAnsi="Times New Roman" w:cs="Times New Roman"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41" w15:restartNumberingAfterBreak="0">
    <w:nsid w:val="74F80F92"/>
    <w:multiLevelType w:val="hybridMultilevel"/>
    <w:tmpl w:val="1D862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BC6F29"/>
    <w:multiLevelType w:val="multilevel"/>
    <w:tmpl w:val="C6A8CCEA"/>
    <w:numStyleLink w:val="Headings"/>
  </w:abstractNum>
  <w:abstractNum w:abstractNumId="43" w15:restartNumberingAfterBreak="0">
    <w:nsid w:val="7F983756"/>
    <w:multiLevelType w:val="multilevel"/>
    <w:tmpl w:val="F300CEF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226574106">
    <w:abstractNumId w:val="1"/>
  </w:num>
  <w:num w:numId="2" w16cid:durableId="1319503930">
    <w:abstractNumId w:val="33"/>
  </w:num>
  <w:num w:numId="3" w16cid:durableId="506214719">
    <w:abstractNumId w:val="6"/>
  </w:num>
  <w:num w:numId="4" w16cid:durableId="24210214">
    <w:abstractNumId w:val="38"/>
  </w:num>
  <w:num w:numId="5" w16cid:durableId="174910974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994603522">
    <w:abstractNumId w:val="26"/>
  </w:num>
  <w:num w:numId="7" w16cid:durableId="1318337883">
    <w:abstractNumId w:val="23"/>
  </w:num>
  <w:num w:numId="8" w16cid:durableId="1091783142">
    <w:abstractNumId w:val="18"/>
  </w:num>
  <w:num w:numId="9" w16cid:durableId="1117679089">
    <w:abstractNumId w:val="24"/>
  </w:num>
  <w:num w:numId="10" w16cid:durableId="523860156">
    <w:abstractNumId w:val="22"/>
  </w:num>
  <w:num w:numId="11" w16cid:durableId="95951002">
    <w:abstractNumId w:val="9"/>
  </w:num>
  <w:num w:numId="12" w16cid:durableId="1883979905">
    <w:abstractNumId w:val="43"/>
  </w:num>
  <w:num w:numId="13" w16cid:durableId="543062235">
    <w:abstractNumId w:val="30"/>
  </w:num>
  <w:num w:numId="14" w16cid:durableId="138889938">
    <w:abstractNumId w:val="12"/>
  </w:num>
  <w:num w:numId="15" w16cid:durableId="629746712">
    <w:abstractNumId w:val="28"/>
  </w:num>
  <w:num w:numId="16" w16cid:durableId="73354569">
    <w:abstractNumId w:val="37"/>
  </w:num>
  <w:num w:numId="17" w16cid:durableId="808322143">
    <w:abstractNumId w:val="11"/>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 w:numId="18" w16cid:durableId="184851913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430468105">
    <w:abstractNumId w:val="16"/>
  </w:num>
  <w:num w:numId="20" w16cid:durableId="856387517">
    <w:abstractNumId w:val="42"/>
  </w:num>
  <w:num w:numId="21" w16cid:durableId="2040205033">
    <w:abstractNumId w:val="11"/>
  </w:num>
  <w:num w:numId="22" w16cid:durableId="6904271">
    <w:abstractNumId w:val="11"/>
    <w:lvlOverride w:ilvl="0">
      <w:startOverride w:val="1"/>
      <w:lvl w:ilvl="0">
        <w:start w:val="1"/>
        <w:numFmt w:val="decimal"/>
        <w:pStyle w:val="Heading1"/>
        <w:lvlText w:val="%1"/>
        <w:lvlJc w:val="left"/>
        <w:pPr>
          <w:tabs>
            <w:tab w:val="num" w:pos="567"/>
          </w:tabs>
          <w:ind w:left="567" w:hanging="567"/>
        </w:pPr>
      </w:lvl>
    </w:lvlOverride>
    <w:lvlOverride w:ilvl="1">
      <w:startOverride w:val="1"/>
      <w:lvl w:ilvl="1">
        <w:start w:val="1"/>
        <w:numFmt w:val="decimal"/>
        <w:pStyle w:val="Heading2"/>
        <w:lvlText w:val="%1.%2"/>
        <w:lvlJc w:val="left"/>
        <w:pPr>
          <w:tabs>
            <w:tab w:val="num" w:pos="567"/>
          </w:tabs>
          <w:ind w:left="567" w:hanging="567"/>
        </w:pPr>
      </w:lvl>
    </w:lvlOverride>
    <w:lvlOverride w:ilvl="2">
      <w:startOverride w:val="1"/>
      <w:lvl w:ilvl="2">
        <w:start w:val="1"/>
        <w:numFmt w:val="decimal"/>
        <w:pStyle w:val="Heading3"/>
        <w:lvlText w:val=""/>
        <w:lvlJc w:val="left"/>
      </w:lvl>
    </w:lvlOverride>
    <w:lvlOverride w:ilvl="3">
      <w:startOverride w:val="1"/>
      <w:lvl w:ilvl="3">
        <w:start w:val="1"/>
        <w:numFmt w:val="decimal"/>
        <w:pStyle w:val="Heading4"/>
        <w:lvlText w:val=""/>
        <w:lvlJc w:val="left"/>
      </w:lvl>
    </w:lvlOverride>
    <w:lvlOverride w:ilvl="4">
      <w:startOverride w:val="1"/>
      <w:lvl w:ilvl="4">
        <w:start w:val="1"/>
        <w:numFmt w:val="decimal"/>
        <w:pStyle w:val="Heading5"/>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3" w16cid:durableId="458650574">
    <w:abstractNumId w:val="29"/>
  </w:num>
  <w:num w:numId="24" w16cid:durableId="176239975">
    <w:abstractNumId w:val="27"/>
  </w:num>
  <w:num w:numId="25" w16cid:durableId="2100060126">
    <w:abstractNumId w:val="34"/>
  </w:num>
  <w:num w:numId="26" w16cid:durableId="1744599638">
    <w:abstractNumId w:val="25"/>
  </w:num>
  <w:num w:numId="27" w16cid:durableId="428552725">
    <w:abstractNumId w:val="7"/>
  </w:num>
  <w:num w:numId="28" w16cid:durableId="361059346">
    <w:abstractNumId w:val="35"/>
  </w:num>
  <w:num w:numId="29" w16cid:durableId="222719778">
    <w:abstractNumId w:val="20"/>
  </w:num>
  <w:num w:numId="30" w16cid:durableId="1045063021">
    <w:abstractNumId w:val="0"/>
  </w:num>
  <w:num w:numId="31" w16cid:durableId="1269311723">
    <w:abstractNumId w:val="3"/>
  </w:num>
  <w:num w:numId="32" w16cid:durableId="748431421">
    <w:abstractNumId w:val="19"/>
  </w:num>
  <w:num w:numId="33" w16cid:durableId="1615552035">
    <w:abstractNumId w:val="39"/>
  </w:num>
  <w:num w:numId="34" w16cid:durableId="215901358">
    <w:abstractNumId w:val="13"/>
  </w:num>
  <w:num w:numId="35" w16cid:durableId="1785616116">
    <w:abstractNumId w:val="41"/>
  </w:num>
  <w:num w:numId="36" w16cid:durableId="2037734737">
    <w:abstractNumId w:val="5"/>
  </w:num>
  <w:num w:numId="37" w16cid:durableId="1742948676">
    <w:abstractNumId w:val="4"/>
  </w:num>
  <w:num w:numId="38" w16cid:durableId="1958949352">
    <w:abstractNumId w:val="8"/>
  </w:num>
  <w:num w:numId="39" w16cid:durableId="718827041">
    <w:abstractNumId w:val="2"/>
  </w:num>
  <w:num w:numId="40" w16cid:durableId="152645688">
    <w:abstractNumId w:val="14"/>
  </w:num>
  <w:num w:numId="41" w16cid:durableId="1104376281">
    <w:abstractNumId w:val="17"/>
  </w:num>
  <w:num w:numId="42" w16cid:durableId="1680810328">
    <w:abstractNumId w:val="15"/>
  </w:num>
  <w:num w:numId="43" w16cid:durableId="2139373989">
    <w:abstractNumId w:val="10"/>
  </w:num>
  <w:num w:numId="44" w16cid:durableId="545797841">
    <w:abstractNumId w:val="36"/>
  </w:num>
  <w:num w:numId="45" w16cid:durableId="1390493446">
    <w:abstractNumId w:val="31"/>
  </w:num>
  <w:num w:numId="46" w16cid:durableId="230621623">
    <w:abstractNumId w:val="21"/>
  </w:num>
  <w:num w:numId="47" w16cid:durableId="1135837110">
    <w:abstractNumId w:val="32"/>
    <w:lvlOverride w:ilvl="0">
      <w:startOverride w:val="372"/>
    </w:lvlOverride>
  </w:num>
  <w:num w:numId="48" w16cid:durableId="367728934">
    <w:abstractNumId w:val="4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Osterholz, Will - REE-ARS">
    <w15:presenceInfo w15:providerId="AD" w15:userId="S::Will.Osterholz@usda.gov::46bddcdb-9878-4e88-bf52-92acaa851519"/>
  </w15:person>
  <w15:person w15:author="Virginia Anne Nichols">
    <w15:presenceInfo w15:providerId="AD" w15:userId="S::au757887@uni.au.dk::1e8bc941-3906-405c-be8c-f2e8d9cc7a8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attachedTemplate r:id="rId1"/>
  <w:defaultTabStop w:val="720"/>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1821"/>
    <w:rsid w:val="000034A7"/>
    <w:rsid w:val="0000491D"/>
    <w:rsid w:val="000146F9"/>
    <w:rsid w:val="00014728"/>
    <w:rsid w:val="0002072E"/>
    <w:rsid w:val="00027B94"/>
    <w:rsid w:val="00031690"/>
    <w:rsid w:val="00034304"/>
    <w:rsid w:val="00035434"/>
    <w:rsid w:val="00041392"/>
    <w:rsid w:val="00042122"/>
    <w:rsid w:val="00042C9D"/>
    <w:rsid w:val="00043D9B"/>
    <w:rsid w:val="0004555F"/>
    <w:rsid w:val="00045678"/>
    <w:rsid w:val="000458E4"/>
    <w:rsid w:val="00045FB1"/>
    <w:rsid w:val="000466A0"/>
    <w:rsid w:val="00047648"/>
    <w:rsid w:val="00054562"/>
    <w:rsid w:val="00060C8D"/>
    <w:rsid w:val="00061C8A"/>
    <w:rsid w:val="00063D84"/>
    <w:rsid w:val="0006423A"/>
    <w:rsid w:val="0006636D"/>
    <w:rsid w:val="000708FA"/>
    <w:rsid w:val="00072B7A"/>
    <w:rsid w:val="00075F49"/>
    <w:rsid w:val="00077D53"/>
    <w:rsid w:val="00081394"/>
    <w:rsid w:val="0008375A"/>
    <w:rsid w:val="0008383C"/>
    <w:rsid w:val="000845C2"/>
    <w:rsid w:val="0009049B"/>
    <w:rsid w:val="00096BF3"/>
    <w:rsid w:val="000A0B7A"/>
    <w:rsid w:val="000A139D"/>
    <w:rsid w:val="000A1B31"/>
    <w:rsid w:val="000A261A"/>
    <w:rsid w:val="000A42A6"/>
    <w:rsid w:val="000A783B"/>
    <w:rsid w:val="000B0B1A"/>
    <w:rsid w:val="000B23D4"/>
    <w:rsid w:val="000B34BD"/>
    <w:rsid w:val="000B39BD"/>
    <w:rsid w:val="000B3A68"/>
    <w:rsid w:val="000B4CAD"/>
    <w:rsid w:val="000C632F"/>
    <w:rsid w:val="000C7E2A"/>
    <w:rsid w:val="000D0AEB"/>
    <w:rsid w:val="000D11B9"/>
    <w:rsid w:val="000D38D5"/>
    <w:rsid w:val="000D5D10"/>
    <w:rsid w:val="000E20C6"/>
    <w:rsid w:val="000E54CB"/>
    <w:rsid w:val="000E6674"/>
    <w:rsid w:val="000E7A6F"/>
    <w:rsid w:val="000F0ADA"/>
    <w:rsid w:val="000F4CE2"/>
    <w:rsid w:val="000F4CFB"/>
    <w:rsid w:val="001048A0"/>
    <w:rsid w:val="00111703"/>
    <w:rsid w:val="001150A9"/>
    <w:rsid w:val="00117666"/>
    <w:rsid w:val="00121188"/>
    <w:rsid w:val="001223A7"/>
    <w:rsid w:val="0013184B"/>
    <w:rsid w:val="00133CFE"/>
    <w:rsid w:val="00134256"/>
    <w:rsid w:val="00134987"/>
    <w:rsid w:val="00135EA1"/>
    <w:rsid w:val="001401F3"/>
    <w:rsid w:val="00141CDB"/>
    <w:rsid w:val="00146ED9"/>
    <w:rsid w:val="00147395"/>
    <w:rsid w:val="001552C9"/>
    <w:rsid w:val="00156522"/>
    <w:rsid w:val="001621FB"/>
    <w:rsid w:val="001631F3"/>
    <w:rsid w:val="0016379A"/>
    <w:rsid w:val="00170473"/>
    <w:rsid w:val="001708BC"/>
    <w:rsid w:val="00170C44"/>
    <w:rsid w:val="001747BE"/>
    <w:rsid w:val="00177D84"/>
    <w:rsid w:val="00181000"/>
    <w:rsid w:val="001833A0"/>
    <w:rsid w:val="00184181"/>
    <w:rsid w:val="00186105"/>
    <w:rsid w:val="00186954"/>
    <w:rsid w:val="00187087"/>
    <w:rsid w:val="00190C24"/>
    <w:rsid w:val="00196245"/>
    <w:rsid w:val="001964EF"/>
    <w:rsid w:val="001A11A6"/>
    <w:rsid w:val="001A1C4F"/>
    <w:rsid w:val="001B08FD"/>
    <w:rsid w:val="001B1A2C"/>
    <w:rsid w:val="001B4DA0"/>
    <w:rsid w:val="001C214C"/>
    <w:rsid w:val="001C5B01"/>
    <w:rsid w:val="001C5BC7"/>
    <w:rsid w:val="001C65E0"/>
    <w:rsid w:val="001C7345"/>
    <w:rsid w:val="001D3479"/>
    <w:rsid w:val="001D3842"/>
    <w:rsid w:val="001D5C23"/>
    <w:rsid w:val="001F318B"/>
    <w:rsid w:val="001F4C07"/>
    <w:rsid w:val="001F6543"/>
    <w:rsid w:val="001F660E"/>
    <w:rsid w:val="00207335"/>
    <w:rsid w:val="00220AEA"/>
    <w:rsid w:val="00226954"/>
    <w:rsid w:val="00246863"/>
    <w:rsid w:val="002503E6"/>
    <w:rsid w:val="0025150E"/>
    <w:rsid w:val="0025445B"/>
    <w:rsid w:val="00255079"/>
    <w:rsid w:val="00255E50"/>
    <w:rsid w:val="002629A3"/>
    <w:rsid w:val="00264097"/>
    <w:rsid w:val="00265660"/>
    <w:rsid w:val="00267D18"/>
    <w:rsid w:val="00277C20"/>
    <w:rsid w:val="00285DB1"/>
    <w:rsid w:val="002868E2"/>
    <w:rsid w:val="002869C3"/>
    <w:rsid w:val="00291865"/>
    <w:rsid w:val="002936E4"/>
    <w:rsid w:val="00296B88"/>
    <w:rsid w:val="00297022"/>
    <w:rsid w:val="002A5228"/>
    <w:rsid w:val="002B3C37"/>
    <w:rsid w:val="002B550C"/>
    <w:rsid w:val="002B692A"/>
    <w:rsid w:val="002C455A"/>
    <w:rsid w:val="002C74CA"/>
    <w:rsid w:val="002D2C9C"/>
    <w:rsid w:val="002D5FEB"/>
    <w:rsid w:val="002D6A9B"/>
    <w:rsid w:val="002D6E4F"/>
    <w:rsid w:val="002D72D3"/>
    <w:rsid w:val="002F0A30"/>
    <w:rsid w:val="002F0E7C"/>
    <w:rsid w:val="002F6D88"/>
    <w:rsid w:val="002F744D"/>
    <w:rsid w:val="00303DE6"/>
    <w:rsid w:val="00310124"/>
    <w:rsid w:val="00310BC4"/>
    <w:rsid w:val="00313308"/>
    <w:rsid w:val="00315E62"/>
    <w:rsid w:val="0033156A"/>
    <w:rsid w:val="0033295F"/>
    <w:rsid w:val="003544FB"/>
    <w:rsid w:val="00354CDF"/>
    <w:rsid w:val="00363747"/>
    <w:rsid w:val="00365D63"/>
    <w:rsid w:val="0036793B"/>
    <w:rsid w:val="00372682"/>
    <w:rsid w:val="00373E5A"/>
    <w:rsid w:val="00376466"/>
    <w:rsid w:val="00376CC5"/>
    <w:rsid w:val="00377C5A"/>
    <w:rsid w:val="00377FB9"/>
    <w:rsid w:val="00390F57"/>
    <w:rsid w:val="0039693B"/>
    <w:rsid w:val="003A0075"/>
    <w:rsid w:val="003A4F7A"/>
    <w:rsid w:val="003A6F31"/>
    <w:rsid w:val="003A721D"/>
    <w:rsid w:val="003B190B"/>
    <w:rsid w:val="003B2BEA"/>
    <w:rsid w:val="003B615F"/>
    <w:rsid w:val="003C2646"/>
    <w:rsid w:val="003C4D12"/>
    <w:rsid w:val="003C557A"/>
    <w:rsid w:val="003D12CC"/>
    <w:rsid w:val="003D2F2D"/>
    <w:rsid w:val="003D455C"/>
    <w:rsid w:val="003D458B"/>
    <w:rsid w:val="003D62E7"/>
    <w:rsid w:val="003E242C"/>
    <w:rsid w:val="003E41CA"/>
    <w:rsid w:val="003E78BA"/>
    <w:rsid w:val="003F1017"/>
    <w:rsid w:val="003F1B67"/>
    <w:rsid w:val="003F51C5"/>
    <w:rsid w:val="003F749D"/>
    <w:rsid w:val="00401590"/>
    <w:rsid w:val="004066D0"/>
    <w:rsid w:val="00406C29"/>
    <w:rsid w:val="00407B31"/>
    <w:rsid w:val="00417372"/>
    <w:rsid w:val="00422C94"/>
    <w:rsid w:val="00423FD4"/>
    <w:rsid w:val="00424FBD"/>
    <w:rsid w:val="00434858"/>
    <w:rsid w:val="00435182"/>
    <w:rsid w:val="00437E50"/>
    <w:rsid w:val="00451817"/>
    <w:rsid w:val="004531A0"/>
    <w:rsid w:val="004550B6"/>
    <w:rsid w:val="00456B92"/>
    <w:rsid w:val="00463E3D"/>
    <w:rsid w:val="004645AE"/>
    <w:rsid w:val="0047015B"/>
    <w:rsid w:val="0048009F"/>
    <w:rsid w:val="004800AA"/>
    <w:rsid w:val="004828C0"/>
    <w:rsid w:val="00483379"/>
    <w:rsid w:val="004941BB"/>
    <w:rsid w:val="0049653E"/>
    <w:rsid w:val="0049761E"/>
    <w:rsid w:val="004A4DAC"/>
    <w:rsid w:val="004A7C0F"/>
    <w:rsid w:val="004B4341"/>
    <w:rsid w:val="004C1B32"/>
    <w:rsid w:val="004C1EE0"/>
    <w:rsid w:val="004C2F1A"/>
    <w:rsid w:val="004C7316"/>
    <w:rsid w:val="004C7F32"/>
    <w:rsid w:val="004D3E33"/>
    <w:rsid w:val="004E1A1E"/>
    <w:rsid w:val="004E3A0A"/>
    <w:rsid w:val="004F0921"/>
    <w:rsid w:val="004F139A"/>
    <w:rsid w:val="005075AA"/>
    <w:rsid w:val="0051144D"/>
    <w:rsid w:val="005128A6"/>
    <w:rsid w:val="00520D14"/>
    <w:rsid w:val="00521086"/>
    <w:rsid w:val="005210CB"/>
    <w:rsid w:val="005250F2"/>
    <w:rsid w:val="00527F52"/>
    <w:rsid w:val="00530C01"/>
    <w:rsid w:val="0053150B"/>
    <w:rsid w:val="00546B8F"/>
    <w:rsid w:val="005478DF"/>
    <w:rsid w:val="00550CC7"/>
    <w:rsid w:val="00551C54"/>
    <w:rsid w:val="00551D38"/>
    <w:rsid w:val="00554922"/>
    <w:rsid w:val="005605F5"/>
    <w:rsid w:val="00567CC0"/>
    <w:rsid w:val="0057123C"/>
    <w:rsid w:val="00573403"/>
    <w:rsid w:val="00582418"/>
    <w:rsid w:val="00592A9F"/>
    <w:rsid w:val="00596D5E"/>
    <w:rsid w:val="005A0529"/>
    <w:rsid w:val="005A1D84"/>
    <w:rsid w:val="005A64B1"/>
    <w:rsid w:val="005A70EA"/>
    <w:rsid w:val="005B64A6"/>
    <w:rsid w:val="005B6FF5"/>
    <w:rsid w:val="005C07E2"/>
    <w:rsid w:val="005C3963"/>
    <w:rsid w:val="005C643B"/>
    <w:rsid w:val="005C6918"/>
    <w:rsid w:val="005D0D70"/>
    <w:rsid w:val="005D1840"/>
    <w:rsid w:val="005D26AB"/>
    <w:rsid w:val="005D35E4"/>
    <w:rsid w:val="005D41BB"/>
    <w:rsid w:val="005D7910"/>
    <w:rsid w:val="005E44C9"/>
    <w:rsid w:val="005E55C3"/>
    <w:rsid w:val="00606764"/>
    <w:rsid w:val="006074A2"/>
    <w:rsid w:val="0061044C"/>
    <w:rsid w:val="0062154F"/>
    <w:rsid w:val="00622171"/>
    <w:rsid w:val="00627BBE"/>
    <w:rsid w:val="00630FBD"/>
    <w:rsid w:val="00631A8C"/>
    <w:rsid w:val="00634CB1"/>
    <w:rsid w:val="00637720"/>
    <w:rsid w:val="0064167A"/>
    <w:rsid w:val="00643617"/>
    <w:rsid w:val="00643858"/>
    <w:rsid w:val="00651CA2"/>
    <w:rsid w:val="00652AFD"/>
    <w:rsid w:val="00653D60"/>
    <w:rsid w:val="006541F0"/>
    <w:rsid w:val="006550EE"/>
    <w:rsid w:val="00660D05"/>
    <w:rsid w:val="006620F3"/>
    <w:rsid w:val="006647EE"/>
    <w:rsid w:val="00671D9A"/>
    <w:rsid w:val="00671ED9"/>
    <w:rsid w:val="00672089"/>
    <w:rsid w:val="00673952"/>
    <w:rsid w:val="00681821"/>
    <w:rsid w:val="00684180"/>
    <w:rsid w:val="006845E9"/>
    <w:rsid w:val="00686C9D"/>
    <w:rsid w:val="00687CDB"/>
    <w:rsid w:val="00693586"/>
    <w:rsid w:val="00697F55"/>
    <w:rsid w:val="006B0ACF"/>
    <w:rsid w:val="006B1083"/>
    <w:rsid w:val="006B2845"/>
    <w:rsid w:val="006B2D5B"/>
    <w:rsid w:val="006B361D"/>
    <w:rsid w:val="006B400F"/>
    <w:rsid w:val="006B7D14"/>
    <w:rsid w:val="006C2C11"/>
    <w:rsid w:val="006C5D23"/>
    <w:rsid w:val="006C7304"/>
    <w:rsid w:val="006D10F1"/>
    <w:rsid w:val="006D20E4"/>
    <w:rsid w:val="006D5385"/>
    <w:rsid w:val="006D5B93"/>
    <w:rsid w:val="006E21F4"/>
    <w:rsid w:val="006E7291"/>
    <w:rsid w:val="006E781C"/>
    <w:rsid w:val="006F03ED"/>
    <w:rsid w:val="0070686F"/>
    <w:rsid w:val="00715D64"/>
    <w:rsid w:val="00716A42"/>
    <w:rsid w:val="00720A89"/>
    <w:rsid w:val="00720DE0"/>
    <w:rsid w:val="00721C9A"/>
    <w:rsid w:val="007242C8"/>
    <w:rsid w:val="007247D1"/>
    <w:rsid w:val="00724F44"/>
    <w:rsid w:val="00725A7D"/>
    <w:rsid w:val="0073085C"/>
    <w:rsid w:val="00733784"/>
    <w:rsid w:val="0073510B"/>
    <w:rsid w:val="00740795"/>
    <w:rsid w:val="0074149A"/>
    <w:rsid w:val="00746505"/>
    <w:rsid w:val="0074704B"/>
    <w:rsid w:val="00750008"/>
    <w:rsid w:val="00753C79"/>
    <w:rsid w:val="00756B65"/>
    <w:rsid w:val="00765472"/>
    <w:rsid w:val="00770A37"/>
    <w:rsid w:val="0077507B"/>
    <w:rsid w:val="00775B07"/>
    <w:rsid w:val="007809A8"/>
    <w:rsid w:val="007833D6"/>
    <w:rsid w:val="00790BB3"/>
    <w:rsid w:val="007914EA"/>
    <w:rsid w:val="00792043"/>
    <w:rsid w:val="00793D3E"/>
    <w:rsid w:val="00795907"/>
    <w:rsid w:val="00797EDD"/>
    <w:rsid w:val="007A1857"/>
    <w:rsid w:val="007A7D31"/>
    <w:rsid w:val="007B0322"/>
    <w:rsid w:val="007B7D0E"/>
    <w:rsid w:val="007C0E3F"/>
    <w:rsid w:val="007C1944"/>
    <w:rsid w:val="007C206C"/>
    <w:rsid w:val="007C2947"/>
    <w:rsid w:val="007C5729"/>
    <w:rsid w:val="007C5E4B"/>
    <w:rsid w:val="007C5EE6"/>
    <w:rsid w:val="007C690C"/>
    <w:rsid w:val="007E0F43"/>
    <w:rsid w:val="007E1F6B"/>
    <w:rsid w:val="007F5320"/>
    <w:rsid w:val="00801720"/>
    <w:rsid w:val="00804554"/>
    <w:rsid w:val="008111E4"/>
    <w:rsid w:val="00811FB2"/>
    <w:rsid w:val="0081301C"/>
    <w:rsid w:val="00816798"/>
    <w:rsid w:val="00817DD6"/>
    <w:rsid w:val="00821192"/>
    <w:rsid w:val="00821A44"/>
    <w:rsid w:val="008258DC"/>
    <w:rsid w:val="008335AE"/>
    <w:rsid w:val="008368B8"/>
    <w:rsid w:val="00844833"/>
    <w:rsid w:val="008514D3"/>
    <w:rsid w:val="00855F33"/>
    <w:rsid w:val="00857DF2"/>
    <w:rsid w:val="008629A9"/>
    <w:rsid w:val="00867513"/>
    <w:rsid w:val="008742FD"/>
    <w:rsid w:val="008753D7"/>
    <w:rsid w:val="00880EB3"/>
    <w:rsid w:val="0088474E"/>
    <w:rsid w:val="0088513A"/>
    <w:rsid w:val="00893C19"/>
    <w:rsid w:val="008A07B8"/>
    <w:rsid w:val="008B0991"/>
    <w:rsid w:val="008C184C"/>
    <w:rsid w:val="008C2BEC"/>
    <w:rsid w:val="008C3EE9"/>
    <w:rsid w:val="008C4354"/>
    <w:rsid w:val="008C492E"/>
    <w:rsid w:val="008C4976"/>
    <w:rsid w:val="008D0AF1"/>
    <w:rsid w:val="008D6C8D"/>
    <w:rsid w:val="008E2B54"/>
    <w:rsid w:val="008E4404"/>
    <w:rsid w:val="008E58C7"/>
    <w:rsid w:val="008F020A"/>
    <w:rsid w:val="008F0C7E"/>
    <w:rsid w:val="008F136F"/>
    <w:rsid w:val="008F5021"/>
    <w:rsid w:val="009006BF"/>
    <w:rsid w:val="00901744"/>
    <w:rsid w:val="00902DBD"/>
    <w:rsid w:val="00912447"/>
    <w:rsid w:val="00924DAD"/>
    <w:rsid w:val="009271A1"/>
    <w:rsid w:val="00932DAE"/>
    <w:rsid w:val="00940572"/>
    <w:rsid w:val="00942C7D"/>
    <w:rsid w:val="00943573"/>
    <w:rsid w:val="00944434"/>
    <w:rsid w:val="00971B61"/>
    <w:rsid w:val="00980C31"/>
    <w:rsid w:val="009820EE"/>
    <w:rsid w:val="00984B6F"/>
    <w:rsid w:val="009955FF"/>
    <w:rsid w:val="00997293"/>
    <w:rsid w:val="009A11DF"/>
    <w:rsid w:val="009A70D9"/>
    <w:rsid w:val="009B6CED"/>
    <w:rsid w:val="009C5888"/>
    <w:rsid w:val="009C6024"/>
    <w:rsid w:val="009D1122"/>
    <w:rsid w:val="009D2342"/>
    <w:rsid w:val="009D259D"/>
    <w:rsid w:val="009E4266"/>
    <w:rsid w:val="009F2144"/>
    <w:rsid w:val="00A017D2"/>
    <w:rsid w:val="00A12EF0"/>
    <w:rsid w:val="00A14006"/>
    <w:rsid w:val="00A15CFF"/>
    <w:rsid w:val="00A16455"/>
    <w:rsid w:val="00A24FEE"/>
    <w:rsid w:val="00A27B5C"/>
    <w:rsid w:val="00A366DA"/>
    <w:rsid w:val="00A41810"/>
    <w:rsid w:val="00A46FC4"/>
    <w:rsid w:val="00A50D9D"/>
    <w:rsid w:val="00A51F4B"/>
    <w:rsid w:val="00A53000"/>
    <w:rsid w:val="00A545C6"/>
    <w:rsid w:val="00A54D47"/>
    <w:rsid w:val="00A57D06"/>
    <w:rsid w:val="00A62047"/>
    <w:rsid w:val="00A63BF4"/>
    <w:rsid w:val="00A64B02"/>
    <w:rsid w:val="00A652D0"/>
    <w:rsid w:val="00A66C56"/>
    <w:rsid w:val="00A75F87"/>
    <w:rsid w:val="00A76821"/>
    <w:rsid w:val="00A876B3"/>
    <w:rsid w:val="00A9212D"/>
    <w:rsid w:val="00A9276D"/>
    <w:rsid w:val="00A93507"/>
    <w:rsid w:val="00A937E5"/>
    <w:rsid w:val="00A9571C"/>
    <w:rsid w:val="00A95D8B"/>
    <w:rsid w:val="00A96D29"/>
    <w:rsid w:val="00AA1740"/>
    <w:rsid w:val="00AA2AF3"/>
    <w:rsid w:val="00AA6268"/>
    <w:rsid w:val="00AA7BA6"/>
    <w:rsid w:val="00AB2E8A"/>
    <w:rsid w:val="00AB4FE7"/>
    <w:rsid w:val="00AC0270"/>
    <w:rsid w:val="00AC15BD"/>
    <w:rsid w:val="00AC3796"/>
    <w:rsid w:val="00AC3EA3"/>
    <w:rsid w:val="00AC751D"/>
    <w:rsid w:val="00AC792D"/>
    <w:rsid w:val="00AD4BFF"/>
    <w:rsid w:val="00AD4CB7"/>
    <w:rsid w:val="00AD5180"/>
    <w:rsid w:val="00AD5C5F"/>
    <w:rsid w:val="00AE6870"/>
    <w:rsid w:val="00AF4531"/>
    <w:rsid w:val="00AF522B"/>
    <w:rsid w:val="00B01A4A"/>
    <w:rsid w:val="00B0466B"/>
    <w:rsid w:val="00B13597"/>
    <w:rsid w:val="00B156BA"/>
    <w:rsid w:val="00B16781"/>
    <w:rsid w:val="00B201D6"/>
    <w:rsid w:val="00B2049B"/>
    <w:rsid w:val="00B214B5"/>
    <w:rsid w:val="00B216CC"/>
    <w:rsid w:val="00B22F22"/>
    <w:rsid w:val="00B251FE"/>
    <w:rsid w:val="00B37EA7"/>
    <w:rsid w:val="00B41533"/>
    <w:rsid w:val="00B433ED"/>
    <w:rsid w:val="00B43954"/>
    <w:rsid w:val="00B55DE7"/>
    <w:rsid w:val="00B56680"/>
    <w:rsid w:val="00B6043B"/>
    <w:rsid w:val="00B6214D"/>
    <w:rsid w:val="00B6496D"/>
    <w:rsid w:val="00B657B8"/>
    <w:rsid w:val="00B737C5"/>
    <w:rsid w:val="00B84920"/>
    <w:rsid w:val="00B8556A"/>
    <w:rsid w:val="00B92E66"/>
    <w:rsid w:val="00BA2158"/>
    <w:rsid w:val="00BA630D"/>
    <w:rsid w:val="00BB24BB"/>
    <w:rsid w:val="00BB3604"/>
    <w:rsid w:val="00BB39F9"/>
    <w:rsid w:val="00BB537F"/>
    <w:rsid w:val="00BB7367"/>
    <w:rsid w:val="00BE1C9B"/>
    <w:rsid w:val="00BF49B0"/>
    <w:rsid w:val="00C0063A"/>
    <w:rsid w:val="00C012A3"/>
    <w:rsid w:val="00C109B8"/>
    <w:rsid w:val="00C14170"/>
    <w:rsid w:val="00C145CC"/>
    <w:rsid w:val="00C16F19"/>
    <w:rsid w:val="00C235D4"/>
    <w:rsid w:val="00C2584C"/>
    <w:rsid w:val="00C25AF4"/>
    <w:rsid w:val="00C34F8F"/>
    <w:rsid w:val="00C36653"/>
    <w:rsid w:val="00C43DF6"/>
    <w:rsid w:val="00C52A7B"/>
    <w:rsid w:val="00C541FF"/>
    <w:rsid w:val="00C54725"/>
    <w:rsid w:val="00C56975"/>
    <w:rsid w:val="00C62830"/>
    <w:rsid w:val="00C6324C"/>
    <w:rsid w:val="00C679AA"/>
    <w:rsid w:val="00C718B4"/>
    <w:rsid w:val="00C724CF"/>
    <w:rsid w:val="00C75972"/>
    <w:rsid w:val="00C82792"/>
    <w:rsid w:val="00C92011"/>
    <w:rsid w:val="00C9341C"/>
    <w:rsid w:val="00C948FD"/>
    <w:rsid w:val="00CA58F4"/>
    <w:rsid w:val="00CB207F"/>
    <w:rsid w:val="00CB43D5"/>
    <w:rsid w:val="00CB57A5"/>
    <w:rsid w:val="00CB78F5"/>
    <w:rsid w:val="00CC3CC9"/>
    <w:rsid w:val="00CC76F9"/>
    <w:rsid w:val="00CD066B"/>
    <w:rsid w:val="00CD0A36"/>
    <w:rsid w:val="00CD1538"/>
    <w:rsid w:val="00CD18F7"/>
    <w:rsid w:val="00CD1F58"/>
    <w:rsid w:val="00CD46E2"/>
    <w:rsid w:val="00CD5B53"/>
    <w:rsid w:val="00CE047D"/>
    <w:rsid w:val="00CE16D3"/>
    <w:rsid w:val="00CE2080"/>
    <w:rsid w:val="00CF21C6"/>
    <w:rsid w:val="00CF7D09"/>
    <w:rsid w:val="00D00D0B"/>
    <w:rsid w:val="00D0467D"/>
    <w:rsid w:val="00D04B69"/>
    <w:rsid w:val="00D07F31"/>
    <w:rsid w:val="00D1045B"/>
    <w:rsid w:val="00D10EEA"/>
    <w:rsid w:val="00D203A0"/>
    <w:rsid w:val="00D23F8F"/>
    <w:rsid w:val="00D31CFB"/>
    <w:rsid w:val="00D331FE"/>
    <w:rsid w:val="00D33983"/>
    <w:rsid w:val="00D36EA8"/>
    <w:rsid w:val="00D3737B"/>
    <w:rsid w:val="00D43033"/>
    <w:rsid w:val="00D43D55"/>
    <w:rsid w:val="00D43FF3"/>
    <w:rsid w:val="00D44824"/>
    <w:rsid w:val="00D537FA"/>
    <w:rsid w:val="00D5547D"/>
    <w:rsid w:val="00D60ED0"/>
    <w:rsid w:val="00D624AA"/>
    <w:rsid w:val="00D624B6"/>
    <w:rsid w:val="00D6313F"/>
    <w:rsid w:val="00D636E3"/>
    <w:rsid w:val="00D724CE"/>
    <w:rsid w:val="00D729B0"/>
    <w:rsid w:val="00D76741"/>
    <w:rsid w:val="00D80D99"/>
    <w:rsid w:val="00D80F2A"/>
    <w:rsid w:val="00D819A2"/>
    <w:rsid w:val="00D82EC4"/>
    <w:rsid w:val="00D84426"/>
    <w:rsid w:val="00D857A7"/>
    <w:rsid w:val="00D9503C"/>
    <w:rsid w:val="00D961CE"/>
    <w:rsid w:val="00D96AC4"/>
    <w:rsid w:val="00D97B13"/>
    <w:rsid w:val="00DA07DE"/>
    <w:rsid w:val="00DB7D03"/>
    <w:rsid w:val="00DD039B"/>
    <w:rsid w:val="00DD2ABE"/>
    <w:rsid w:val="00DD551E"/>
    <w:rsid w:val="00DD6F5F"/>
    <w:rsid w:val="00DD6FE0"/>
    <w:rsid w:val="00DD73EF"/>
    <w:rsid w:val="00DE23E8"/>
    <w:rsid w:val="00DE2FCA"/>
    <w:rsid w:val="00DE3C5B"/>
    <w:rsid w:val="00DF76EF"/>
    <w:rsid w:val="00E0128B"/>
    <w:rsid w:val="00E02223"/>
    <w:rsid w:val="00E03075"/>
    <w:rsid w:val="00E077DC"/>
    <w:rsid w:val="00E15949"/>
    <w:rsid w:val="00E22655"/>
    <w:rsid w:val="00E25846"/>
    <w:rsid w:val="00E3304C"/>
    <w:rsid w:val="00E54934"/>
    <w:rsid w:val="00E609FF"/>
    <w:rsid w:val="00E6215E"/>
    <w:rsid w:val="00E64E17"/>
    <w:rsid w:val="00E66265"/>
    <w:rsid w:val="00E757C1"/>
    <w:rsid w:val="00E81CB1"/>
    <w:rsid w:val="00E90339"/>
    <w:rsid w:val="00E95B86"/>
    <w:rsid w:val="00E9676F"/>
    <w:rsid w:val="00EA3D3C"/>
    <w:rsid w:val="00EA4798"/>
    <w:rsid w:val="00EB0D17"/>
    <w:rsid w:val="00EB0D51"/>
    <w:rsid w:val="00EB1F94"/>
    <w:rsid w:val="00EB3628"/>
    <w:rsid w:val="00EB4B68"/>
    <w:rsid w:val="00EB6C80"/>
    <w:rsid w:val="00EC0753"/>
    <w:rsid w:val="00EC1E90"/>
    <w:rsid w:val="00EC46E5"/>
    <w:rsid w:val="00EC58E2"/>
    <w:rsid w:val="00EC7CC3"/>
    <w:rsid w:val="00ED06B7"/>
    <w:rsid w:val="00ED4DDE"/>
    <w:rsid w:val="00ED75B8"/>
    <w:rsid w:val="00EE0D60"/>
    <w:rsid w:val="00EE48D0"/>
    <w:rsid w:val="00EF0B2D"/>
    <w:rsid w:val="00EF5FC0"/>
    <w:rsid w:val="00F10376"/>
    <w:rsid w:val="00F10C48"/>
    <w:rsid w:val="00F10FEE"/>
    <w:rsid w:val="00F1383F"/>
    <w:rsid w:val="00F175DE"/>
    <w:rsid w:val="00F215DB"/>
    <w:rsid w:val="00F3400F"/>
    <w:rsid w:val="00F35C65"/>
    <w:rsid w:val="00F367BB"/>
    <w:rsid w:val="00F36DB0"/>
    <w:rsid w:val="00F40990"/>
    <w:rsid w:val="00F46494"/>
    <w:rsid w:val="00F47C55"/>
    <w:rsid w:val="00F558AB"/>
    <w:rsid w:val="00F565EC"/>
    <w:rsid w:val="00F57A37"/>
    <w:rsid w:val="00F61D89"/>
    <w:rsid w:val="00F731F1"/>
    <w:rsid w:val="00F868C7"/>
    <w:rsid w:val="00F86ABB"/>
    <w:rsid w:val="00F90702"/>
    <w:rsid w:val="00F944E5"/>
    <w:rsid w:val="00F94F48"/>
    <w:rsid w:val="00FA2F9B"/>
    <w:rsid w:val="00FA4B28"/>
    <w:rsid w:val="00FB003E"/>
    <w:rsid w:val="00FB6615"/>
    <w:rsid w:val="00FC7C28"/>
    <w:rsid w:val="00FD3817"/>
    <w:rsid w:val="00FD5089"/>
    <w:rsid w:val="00FD55F5"/>
    <w:rsid w:val="00FD7648"/>
    <w:rsid w:val="00FD7744"/>
    <w:rsid w:val="00FE041A"/>
    <w:rsid w:val="00FF29B5"/>
    <w:rsid w:val="00FF4A83"/>
    <w:rsid w:val="00FF6B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BA59A7"/>
  <w15:docId w15:val="{B98209AD-3451-4824-82E1-1DFAFFB13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ajorHAnsi" w:eastAsiaTheme="minorHAnsi" w:hAnsiTheme="maj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2" w:unhideWhenUsed="1" w:qFormat="1"/>
    <w:lsdException w:name="heading 6" w:semiHidden="1" w:uiPriority="2"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3"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0D99"/>
    <w:pPr>
      <w:spacing w:before="120" w:after="240" w:line="240" w:lineRule="auto"/>
    </w:pPr>
    <w:rPr>
      <w:rFonts w:ascii="Times New Roman" w:hAnsi="Times New Roman"/>
      <w:sz w:val="24"/>
    </w:rPr>
  </w:style>
  <w:style w:type="paragraph" w:styleId="Heading1">
    <w:name w:val="heading 1"/>
    <w:basedOn w:val="ListParagraph"/>
    <w:next w:val="Normal"/>
    <w:link w:val="Heading1Char"/>
    <w:uiPriority w:val="1"/>
    <w:qFormat/>
    <w:rsid w:val="00D80D99"/>
    <w:pPr>
      <w:numPr>
        <w:numId w:val="17"/>
      </w:numPr>
      <w:spacing w:before="240"/>
      <w:contextualSpacing w:val="0"/>
      <w:outlineLvl w:val="0"/>
    </w:pPr>
    <w:rPr>
      <w:b/>
    </w:rPr>
  </w:style>
  <w:style w:type="paragraph" w:styleId="Heading2">
    <w:name w:val="heading 2"/>
    <w:basedOn w:val="Heading1"/>
    <w:next w:val="Normal"/>
    <w:link w:val="Heading2Char"/>
    <w:uiPriority w:val="9"/>
    <w:qFormat/>
    <w:rsid w:val="00D80D99"/>
    <w:pPr>
      <w:numPr>
        <w:ilvl w:val="1"/>
      </w:numPr>
      <w:spacing w:after="200"/>
      <w:outlineLvl w:val="1"/>
    </w:pPr>
  </w:style>
  <w:style w:type="paragraph" w:styleId="Heading3">
    <w:name w:val="heading 3"/>
    <w:basedOn w:val="Normal"/>
    <w:next w:val="Normal"/>
    <w:link w:val="Heading3Char"/>
    <w:uiPriority w:val="9"/>
    <w:qFormat/>
    <w:rsid w:val="00D80D99"/>
    <w:pPr>
      <w:keepNext/>
      <w:keepLines/>
      <w:numPr>
        <w:ilvl w:val="2"/>
        <w:numId w:val="17"/>
      </w:numPr>
      <w:spacing w:before="40" w:after="120"/>
      <w:outlineLvl w:val="2"/>
    </w:pPr>
    <w:rPr>
      <w:rFonts w:eastAsiaTheme="majorEastAsia" w:cstheme="majorBidi"/>
      <w:b/>
      <w:szCs w:val="24"/>
    </w:rPr>
  </w:style>
  <w:style w:type="paragraph" w:styleId="Heading4">
    <w:name w:val="heading 4"/>
    <w:basedOn w:val="Heading3"/>
    <w:next w:val="Normal"/>
    <w:link w:val="Heading4Char"/>
    <w:uiPriority w:val="9"/>
    <w:qFormat/>
    <w:rsid w:val="00D80D99"/>
    <w:pPr>
      <w:numPr>
        <w:ilvl w:val="3"/>
      </w:numPr>
      <w:outlineLvl w:val="3"/>
    </w:pPr>
    <w:rPr>
      <w:iCs/>
    </w:rPr>
  </w:style>
  <w:style w:type="paragraph" w:styleId="Heading5">
    <w:name w:val="heading 5"/>
    <w:basedOn w:val="Heading4"/>
    <w:next w:val="Normal"/>
    <w:link w:val="Heading5Char"/>
    <w:uiPriority w:val="2"/>
    <w:qFormat/>
    <w:rsid w:val="00D80D99"/>
    <w:pPr>
      <w:numPr>
        <w:ilvl w:val="4"/>
      </w:numPr>
      <w:outlineLvl w:val="4"/>
    </w:pPr>
  </w:style>
  <w:style w:type="paragraph" w:styleId="Heading6">
    <w:name w:val="heading 6"/>
    <w:basedOn w:val="Normal"/>
    <w:next w:val="Body"/>
    <w:link w:val="Heading6Char"/>
    <w:uiPriority w:val="2"/>
    <w:unhideWhenUsed/>
    <w:qFormat/>
    <w:rsid w:val="008C4354"/>
    <w:pPr>
      <w:keepNext/>
      <w:keepLines/>
      <w:widowControl w:val="0"/>
      <w:numPr>
        <w:ilvl w:val="5"/>
        <w:numId w:val="31"/>
      </w:numPr>
      <w:spacing w:before="0"/>
      <w:ind w:firstLine="720"/>
      <w:outlineLvl w:val="5"/>
    </w:pPr>
    <w:rPr>
      <w:rFonts w:eastAsia="Times New Roman" w:cs="Times New Roman"/>
      <w:i/>
      <w:color w:val="000000"/>
    </w:rPr>
  </w:style>
  <w:style w:type="paragraph" w:styleId="Heading7">
    <w:name w:val="heading 7"/>
    <w:basedOn w:val="Normal"/>
    <w:next w:val="Normal"/>
    <w:link w:val="Heading7Char"/>
    <w:uiPriority w:val="9"/>
    <w:semiHidden/>
    <w:unhideWhenUsed/>
    <w:rsid w:val="008C4354"/>
    <w:pPr>
      <w:keepNext/>
      <w:keepLines/>
      <w:widowControl w:val="0"/>
      <w:numPr>
        <w:ilvl w:val="6"/>
        <w:numId w:val="31"/>
      </w:numPr>
      <w:spacing w:before="40" w:after="0"/>
      <w:outlineLvl w:val="6"/>
    </w:pPr>
    <w:rPr>
      <w:rFonts w:ascii="Calibri Light" w:eastAsia="Times New Roman" w:hAnsi="Calibri Light" w:cs="Times New Roman"/>
      <w:i/>
      <w:iCs/>
      <w:color w:val="1F3763"/>
    </w:rPr>
  </w:style>
  <w:style w:type="paragraph" w:styleId="Heading8">
    <w:name w:val="heading 8"/>
    <w:basedOn w:val="Normal"/>
    <w:next w:val="Normal"/>
    <w:link w:val="Heading8Char"/>
    <w:uiPriority w:val="9"/>
    <w:semiHidden/>
    <w:unhideWhenUsed/>
    <w:qFormat/>
    <w:rsid w:val="008C4354"/>
    <w:pPr>
      <w:keepNext/>
      <w:keepLines/>
      <w:widowControl w:val="0"/>
      <w:numPr>
        <w:ilvl w:val="7"/>
        <w:numId w:val="31"/>
      </w:numPr>
      <w:spacing w:before="40" w:after="0"/>
      <w:outlineLvl w:val="7"/>
    </w:pPr>
    <w:rPr>
      <w:rFonts w:ascii="Calibri Light" w:eastAsia="Times New Roman" w:hAnsi="Calibri Light" w:cs="Times New Roman"/>
      <w:color w:val="272727"/>
      <w:sz w:val="21"/>
      <w:szCs w:val="21"/>
    </w:rPr>
  </w:style>
  <w:style w:type="paragraph" w:styleId="Heading9">
    <w:name w:val="heading 9"/>
    <w:basedOn w:val="Normal"/>
    <w:next w:val="Normal"/>
    <w:link w:val="Heading9Char"/>
    <w:uiPriority w:val="9"/>
    <w:semiHidden/>
    <w:unhideWhenUsed/>
    <w:qFormat/>
    <w:rsid w:val="008C4354"/>
    <w:pPr>
      <w:keepNext/>
      <w:keepLines/>
      <w:widowControl w:val="0"/>
      <w:numPr>
        <w:ilvl w:val="8"/>
        <w:numId w:val="31"/>
      </w:numPr>
      <w:spacing w:before="40" w:after="0"/>
      <w:outlineLvl w:val="8"/>
    </w:pPr>
    <w:rPr>
      <w:rFonts w:ascii="Calibri Light" w:eastAsia="Times New Roman" w:hAnsi="Calibri Light" w:cs="Times New Roman"/>
      <w:i/>
      <w:iCs/>
      <w:color w:val="272727"/>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47395"/>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9"/>
    <w:rsid w:val="00147395"/>
    <w:rPr>
      <w:rFonts w:ascii="Times New Roman" w:eastAsia="Cambria" w:hAnsi="Times New Roman" w:cs="Times New Roman"/>
      <w:b/>
      <w:sz w:val="24"/>
      <w:szCs w:val="24"/>
    </w:rPr>
  </w:style>
  <w:style w:type="character" w:styleId="Emphasis">
    <w:name w:val="Emphasis"/>
    <w:basedOn w:val="DefaultParagraphFont"/>
    <w:uiPriority w:val="20"/>
    <w:qFormat/>
    <w:rsid w:val="00C724CF"/>
    <w:rPr>
      <w:rFonts w:ascii="Times New Roman" w:hAnsi="Times New Roman"/>
      <w:i/>
      <w:iCs/>
    </w:rPr>
  </w:style>
  <w:style w:type="paragraph" w:styleId="ListParagraph">
    <w:name w:val="List Paragraph"/>
    <w:basedOn w:val="Normal"/>
    <w:uiPriority w:val="34"/>
    <w:qFormat/>
    <w:rsid w:val="00310124"/>
    <w:pPr>
      <w:numPr>
        <w:numId w:val="14"/>
      </w:numPr>
      <w:ind w:left="1434" w:hanging="357"/>
      <w:contextualSpacing/>
    </w:pPr>
    <w:rPr>
      <w:rFonts w:eastAsia="Cambria" w:cs="Times New Roman"/>
      <w:szCs w:val="24"/>
    </w:rPr>
  </w:style>
  <w:style w:type="character" w:styleId="Strong">
    <w:name w:val="Strong"/>
    <w:basedOn w:val="DefaultParagraphFont"/>
    <w:uiPriority w:val="22"/>
    <w:qFormat/>
    <w:rsid w:val="00C724CF"/>
    <w:rPr>
      <w:rFonts w:ascii="Times New Roman" w:hAnsi="Times New Roman"/>
      <w:b/>
      <w:bCs/>
    </w:rPr>
  </w:style>
  <w:style w:type="paragraph" w:styleId="NormalWeb">
    <w:name w:val="Normal (Web)"/>
    <w:basedOn w:val="Normal"/>
    <w:uiPriority w:val="99"/>
    <w:unhideWhenUsed/>
    <w:rsid w:val="00117666"/>
    <w:pPr>
      <w:spacing w:before="100" w:beforeAutospacing="1" w:after="100" w:afterAutospacing="1"/>
    </w:pPr>
    <w:rPr>
      <w:rFonts w:eastAsia="Times New Roman" w:cs="Times New Roman"/>
      <w:szCs w:val="24"/>
    </w:rPr>
  </w:style>
  <w:style w:type="paragraph" w:styleId="Header">
    <w:name w:val="header"/>
    <w:basedOn w:val="Normal"/>
    <w:link w:val="HeaderChar"/>
    <w:uiPriority w:val="99"/>
    <w:unhideWhenUsed/>
    <w:rsid w:val="00A53000"/>
    <w:pPr>
      <w:tabs>
        <w:tab w:val="center" w:pos="4844"/>
        <w:tab w:val="right" w:pos="9689"/>
      </w:tabs>
    </w:pPr>
    <w:rPr>
      <w:b/>
    </w:rPr>
  </w:style>
  <w:style w:type="character" w:customStyle="1" w:styleId="HeaderChar">
    <w:name w:val="Header Char"/>
    <w:basedOn w:val="DefaultParagraphFont"/>
    <w:link w:val="Header"/>
    <w:uiPriority w:val="99"/>
    <w:rsid w:val="00A53000"/>
    <w:rPr>
      <w:rFonts w:ascii="Times New Roman" w:hAnsi="Times New Roman"/>
      <w:b/>
      <w:sz w:val="24"/>
    </w:rPr>
  </w:style>
  <w:style w:type="paragraph" w:styleId="Footer">
    <w:name w:val="footer"/>
    <w:basedOn w:val="Normal"/>
    <w:link w:val="FooterChar"/>
    <w:uiPriority w:val="99"/>
    <w:unhideWhenUsed/>
    <w:rsid w:val="00117666"/>
    <w:pPr>
      <w:tabs>
        <w:tab w:val="center" w:pos="4844"/>
        <w:tab w:val="right" w:pos="9689"/>
      </w:tabs>
      <w:spacing w:after="0"/>
    </w:pPr>
  </w:style>
  <w:style w:type="character" w:customStyle="1" w:styleId="FooterChar">
    <w:name w:val="Footer Char"/>
    <w:basedOn w:val="DefaultParagraphFont"/>
    <w:link w:val="Footer"/>
    <w:uiPriority w:val="99"/>
    <w:rsid w:val="00117666"/>
  </w:style>
  <w:style w:type="table" w:styleId="TableGrid">
    <w:name w:val="Table Grid"/>
    <w:basedOn w:val="TableNormal"/>
    <w:uiPriority w:val="39"/>
    <w:rsid w:val="00117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17666"/>
    <w:pPr>
      <w:spacing w:after="0"/>
    </w:pPr>
    <w:rPr>
      <w:sz w:val="20"/>
      <w:szCs w:val="20"/>
    </w:rPr>
  </w:style>
  <w:style w:type="character" w:customStyle="1" w:styleId="FootnoteTextChar">
    <w:name w:val="Footnote Text Char"/>
    <w:basedOn w:val="DefaultParagraphFont"/>
    <w:link w:val="FootnoteText"/>
    <w:uiPriority w:val="99"/>
    <w:semiHidden/>
    <w:rsid w:val="00117666"/>
    <w:rPr>
      <w:sz w:val="20"/>
      <w:szCs w:val="20"/>
    </w:rPr>
  </w:style>
  <w:style w:type="character" w:styleId="FootnoteReference">
    <w:name w:val="footnote reference"/>
    <w:basedOn w:val="DefaultParagraphFont"/>
    <w:uiPriority w:val="99"/>
    <w:semiHidden/>
    <w:unhideWhenUsed/>
    <w:rsid w:val="00117666"/>
    <w:rPr>
      <w:vertAlign w:val="superscript"/>
    </w:rPr>
  </w:style>
  <w:style w:type="paragraph" w:styleId="Caption">
    <w:name w:val="caption"/>
    <w:basedOn w:val="Normal"/>
    <w:next w:val="NoSpacing"/>
    <w:link w:val="CaptionChar"/>
    <w:unhideWhenUsed/>
    <w:qFormat/>
    <w:rsid w:val="00A53000"/>
    <w:pPr>
      <w:keepNext/>
    </w:pPr>
    <w:rPr>
      <w:rFonts w:cs="Times New Roman"/>
      <w:b/>
      <w:bCs/>
      <w:szCs w:val="24"/>
    </w:rPr>
  </w:style>
  <w:style w:type="paragraph" w:styleId="BalloonText">
    <w:name w:val="Balloon Text"/>
    <w:basedOn w:val="Normal"/>
    <w:link w:val="BalloonTextChar"/>
    <w:uiPriority w:val="99"/>
    <w:semiHidden/>
    <w:unhideWhenUsed/>
    <w:rsid w:val="0011766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666"/>
    <w:rPr>
      <w:rFonts w:ascii="Tahoma" w:hAnsi="Tahoma" w:cs="Tahoma"/>
      <w:sz w:val="16"/>
      <w:szCs w:val="16"/>
    </w:rPr>
  </w:style>
  <w:style w:type="character" w:styleId="LineNumber">
    <w:name w:val="line number"/>
    <w:basedOn w:val="DefaultParagraphFont"/>
    <w:uiPriority w:val="99"/>
    <w:semiHidden/>
    <w:unhideWhenUsed/>
    <w:rsid w:val="00117666"/>
  </w:style>
  <w:style w:type="paragraph" w:styleId="EndnoteText">
    <w:name w:val="endnote text"/>
    <w:basedOn w:val="Normal"/>
    <w:link w:val="EndnoteTextChar"/>
    <w:uiPriority w:val="99"/>
    <w:semiHidden/>
    <w:unhideWhenUsed/>
    <w:rsid w:val="00CD066B"/>
    <w:pPr>
      <w:spacing w:after="0"/>
    </w:pPr>
    <w:rPr>
      <w:sz w:val="20"/>
      <w:szCs w:val="20"/>
    </w:rPr>
  </w:style>
  <w:style w:type="character" w:customStyle="1" w:styleId="EndnoteTextChar">
    <w:name w:val="Endnote Text Char"/>
    <w:basedOn w:val="DefaultParagraphFont"/>
    <w:link w:val="EndnoteText"/>
    <w:uiPriority w:val="99"/>
    <w:semiHidden/>
    <w:rsid w:val="00CD066B"/>
    <w:rPr>
      <w:sz w:val="20"/>
      <w:szCs w:val="20"/>
    </w:rPr>
  </w:style>
  <w:style w:type="character" w:styleId="EndnoteReference">
    <w:name w:val="endnote reference"/>
    <w:basedOn w:val="DefaultParagraphFont"/>
    <w:uiPriority w:val="99"/>
    <w:semiHidden/>
    <w:unhideWhenUsed/>
    <w:rsid w:val="00CD066B"/>
    <w:rPr>
      <w:vertAlign w:val="superscript"/>
    </w:rPr>
  </w:style>
  <w:style w:type="character" w:styleId="CommentReference">
    <w:name w:val="annotation reference"/>
    <w:basedOn w:val="DefaultParagraphFont"/>
    <w:uiPriority w:val="99"/>
    <w:semiHidden/>
    <w:unhideWhenUsed/>
    <w:rsid w:val="00725A7D"/>
    <w:rPr>
      <w:sz w:val="16"/>
      <w:szCs w:val="16"/>
    </w:rPr>
  </w:style>
  <w:style w:type="paragraph" w:styleId="CommentText">
    <w:name w:val="annotation text"/>
    <w:basedOn w:val="Normal"/>
    <w:link w:val="CommentTextChar"/>
    <w:uiPriority w:val="99"/>
    <w:unhideWhenUsed/>
    <w:rsid w:val="00725A7D"/>
    <w:rPr>
      <w:sz w:val="20"/>
      <w:szCs w:val="20"/>
    </w:rPr>
  </w:style>
  <w:style w:type="character" w:customStyle="1" w:styleId="CommentTextChar">
    <w:name w:val="Comment Text Char"/>
    <w:basedOn w:val="DefaultParagraphFont"/>
    <w:link w:val="CommentText"/>
    <w:uiPriority w:val="99"/>
    <w:rsid w:val="00725A7D"/>
    <w:rPr>
      <w:sz w:val="20"/>
      <w:szCs w:val="20"/>
    </w:rPr>
  </w:style>
  <w:style w:type="paragraph" w:styleId="CommentSubject">
    <w:name w:val="annotation subject"/>
    <w:basedOn w:val="CommentText"/>
    <w:next w:val="CommentText"/>
    <w:link w:val="CommentSubjectChar"/>
    <w:uiPriority w:val="99"/>
    <w:semiHidden/>
    <w:unhideWhenUsed/>
    <w:rsid w:val="00725A7D"/>
    <w:rPr>
      <w:b/>
      <w:bCs/>
    </w:rPr>
  </w:style>
  <w:style w:type="character" w:customStyle="1" w:styleId="CommentSubjectChar">
    <w:name w:val="Comment Subject Char"/>
    <w:basedOn w:val="CommentTextChar"/>
    <w:link w:val="CommentSubject"/>
    <w:uiPriority w:val="99"/>
    <w:semiHidden/>
    <w:rsid w:val="00725A7D"/>
    <w:rPr>
      <w:b/>
      <w:bCs/>
      <w:sz w:val="20"/>
      <w:szCs w:val="20"/>
    </w:rPr>
  </w:style>
  <w:style w:type="character" w:styleId="Hyperlink">
    <w:name w:val="Hyperlink"/>
    <w:basedOn w:val="DefaultParagraphFont"/>
    <w:uiPriority w:val="99"/>
    <w:unhideWhenUsed/>
    <w:rsid w:val="005A1D84"/>
    <w:rPr>
      <w:color w:val="0000FF"/>
      <w:u w:val="single"/>
    </w:rPr>
  </w:style>
  <w:style w:type="character" w:styleId="FollowedHyperlink">
    <w:name w:val="FollowedHyperlink"/>
    <w:basedOn w:val="DefaultParagraphFont"/>
    <w:uiPriority w:val="99"/>
    <w:semiHidden/>
    <w:unhideWhenUsed/>
    <w:rsid w:val="006D5B93"/>
    <w:rPr>
      <w:color w:val="800080" w:themeColor="followedHyperlink"/>
      <w:u w:val="single"/>
    </w:rPr>
  </w:style>
  <w:style w:type="paragraph" w:styleId="Title">
    <w:name w:val="Title"/>
    <w:basedOn w:val="Normal"/>
    <w:next w:val="Normal"/>
    <w:link w:val="TitleChar"/>
    <w:uiPriority w:val="10"/>
    <w:qFormat/>
    <w:rsid w:val="00D80D99"/>
    <w:pPr>
      <w:suppressLineNumbers/>
      <w:spacing w:before="240" w:after="360"/>
      <w:jc w:val="center"/>
    </w:pPr>
    <w:rPr>
      <w:rFonts w:cs="Times New Roman"/>
      <w:b/>
      <w:sz w:val="32"/>
      <w:szCs w:val="32"/>
    </w:rPr>
  </w:style>
  <w:style w:type="character" w:customStyle="1" w:styleId="TitleChar">
    <w:name w:val="Title Char"/>
    <w:basedOn w:val="DefaultParagraphFont"/>
    <w:link w:val="Title"/>
    <w:uiPriority w:val="10"/>
    <w:rsid w:val="00D80D99"/>
    <w:rPr>
      <w:rFonts w:ascii="Times New Roman" w:hAnsi="Times New Roman" w:cs="Times New Roman"/>
      <w:b/>
      <w:sz w:val="32"/>
      <w:szCs w:val="32"/>
    </w:rPr>
  </w:style>
  <w:style w:type="paragraph" w:styleId="Subtitle">
    <w:name w:val="Subtitle"/>
    <w:basedOn w:val="Normal"/>
    <w:next w:val="Normal"/>
    <w:link w:val="SubtitleChar"/>
    <w:uiPriority w:val="99"/>
    <w:unhideWhenUsed/>
    <w:qFormat/>
    <w:rsid w:val="00AC0270"/>
    <w:pPr>
      <w:spacing w:before="240"/>
    </w:pPr>
    <w:rPr>
      <w:rFonts w:cs="Times New Roman"/>
      <w:b/>
      <w:szCs w:val="24"/>
    </w:rPr>
  </w:style>
  <w:style w:type="character" w:customStyle="1" w:styleId="SubtitleChar">
    <w:name w:val="Subtitle Char"/>
    <w:basedOn w:val="DefaultParagraphFont"/>
    <w:link w:val="Subtitle"/>
    <w:uiPriority w:val="99"/>
    <w:rsid w:val="00651CA2"/>
    <w:rPr>
      <w:rFonts w:ascii="Times New Roman" w:hAnsi="Times New Roman" w:cs="Times New Roman"/>
      <w:b/>
      <w:sz w:val="24"/>
      <w:szCs w:val="24"/>
    </w:rPr>
  </w:style>
  <w:style w:type="character" w:customStyle="1" w:styleId="Heading3Char">
    <w:name w:val="Heading 3 Char"/>
    <w:basedOn w:val="DefaultParagraphFont"/>
    <w:link w:val="Heading3"/>
    <w:uiPriority w:val="9"/>
    <w:rsid w:val="005D1840"/>
    <w:rPr>
      <w:rFonts w:ascii="Times New Roman" w:eastAsiaTheme="majorEastAsia" w:hAnsi="Times New Roman" w:cstheme="majorBidi"/>
      <w:b/>
      <w:sz w:val="24"/>
      <w:szCs w:val="24"/>
    </w:rPr>
  </w:style>
  <w:style w:type="paragraph" w:styleId="NoSpacing">
    <w:name w:val="No Spacing"/>
    <w:uiPriority w:val="1"/>
    <w:unhideWhenUsed/>
    <w:qFormat/>
    <w:rsid w:val="00A53000"/>
    <w:pPr>
      <w:spacing w:after="0" w:line="240" w:lineRule="auto"/>
    </w:pPr>
    <w:rPr>
      <w:rFonts w:ascii="Times New Roman" w:hAnsi="Times New Roman"/>
      <w:sz w:val="24"/>
    </w:rPr>
  </w:style>
  <w:style w:type="character" w:customStyle="1" w:styleId="Heading4Char">
    <w:name w:val="Heading 4 Char"/>
    <w:basedOn w:val="DefaultParagraphFont"/>
    <w:link w:val="Heading4"/>
    <w:uiPriority w:val="9"/>
    <w:rsid w:val="005D1840"/>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rsid w:val="005D1840"/>
    <w:rPr>
      <w:rFonts w:ascii="Times New Roman" w:eastAsiaTheme="majorEastAsia" w:hAnsi="Times New Roman" w:cstheme="majorBidi"/>
      <w:b/>
      <w:iCs/>
      <w:sz w:val="24"/>
      <w:szCs w:val="24"/>
    </w:rPr>
  </w:style>
  <w:style w:type="paragraph" w:customStyle="1" w:styleId="AuthorList">
    <w:name w:val="Author List"/>
    <w:aliases w:val="Keywords,Abstract"/>
    <w:basedOn w:val="Subtitle"/>
    <w:next w:val="Normal"/>
    <w:uiPriority w:val="1"/>
    <w:qFormat/>
    <w:rsid w:val="00651CA2"/>
  </w:style>
  <w:style w:type="character" w:styleId="SubtleEmphasis">
    <w:name w:val="Subtle Emphasis"/>
    <w:basedOn w:val="DefaultParagraphFont"/>
    <w:uiPriority w:val="19"/>
    <w:qFormat/>
    <w:rsid w:val="00C724CF"/>
    <w:rPr>
      <w:rFonts w:ascii="Times New Roman" w:hAnsi="Times New Roman"/>
      <w:i/>
      <w:iCs/>
      <w:color w:val="404040" w:themeColor="text1" w:themeTint="BF"/>
    </w:rPr>
  </w:style>
  <w:style w:type="character" w:styleId="IntenseEmphasis">
    <w:name w:val="Intense Emphasis"/>
    <w:basedOn w:val="DefaultParagraphFont"/>
    <w:uiPriority w:val="21"/>
    <w:unhideWhenUsed/>
    <w:rsid w:val="00C724CF"/>
    <w:rPr>
      <w:rFonts w:ascii="Times New Roman" w:hAnsi="Times New Roman"/>
      <w:i/>
      <w:iCs/>
      <w:color w:val="auto"/>
    </w:rPr>
  </w:style>
  <w:style w:type="paragraph" w:styleId="Quote">
    <w:name w:val="Quote"/>
    <w:basedOn w:val="Normal"/>
    <w:next w:val="Normal"/>
    <w:link w:val="QuoteChar"/>
    <w:uiPriority w:val="29"/>
    <w:qFormat/>
    <w:rsid w:val="00C724C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724CF"/>
    <w:rPr>
      <w:rFonts w:ascii="Times New Roman" w:hAnsi="Times New Roman"/>
      <w:i/>
      <w:iCs/>
      <w:color w:val="404040" w:themeColor="text1" w:themeTint="BF"/>
      <w:sz w:val="24"/>
    </w:rPr>
  </w:style>
  <w:style w:type="character" w:styleId="IntenseReference">
    <w:name w:val="Intense Reference"/>
    <w:basedOn w:val="DefaultParagraphFont"/>
    <w:uiPriority w:val="32"/>
    <w:qFormat/>
    <w:rsid w:val="00C724CF"/>
    <w:rPr>
      <w:b/>
      <w:bCs/>
      <w:smallCaps/>
      <w:color w:val="auto"/>
      <w:spacing w:val="5"/>
    </w:rPr>
  </w:style>
  <w:style w:type="character" w:styleId="BookTitle">
    <w:name w:val="Book Title"/>
    <w:basedOn w:val="DefaultParagraphFont"/>
    <w:uiPriority w:val="33"/>
    <w:qFormat/>
    <w:rsid w:val="00C724CF"/>
    <w:rPr>
      <w:rFonts w:ascii="Times New Roman" w:hAnsi="Times New Roman"/>
      <w:b/>
      <w:bCs/>
      <w:i/>
      <w:iCs/>
      <w:spacing w:val="5"/>
    </w:rPr>
  </w:style>
  <w:style w:type="numbering" w:customStyle="1" w:styleId="Headings">
    <w:name w:val="Headings"/>
    <w:uiPriority w:val="99"/>
    <w:rsid w:val="00D80D99"/>
    <w:pPr>
      <w:numPr>
        <w:numId w:val="21"/>
      </w:numPr>
    </w:pPr>
  </w:style>
  <w:style w:type="paragraph" w:styleId="Revision">
    <w:name w:val="Revision"/>
    <w:hidden/>
    <w:uiPriority w:val="99"/>
    <w:semiHidden/>
    <w:rsid w:val="00A545C6"/>
    <w:pPr>
      <w:spacing w:after="0" w:line="240" w:lineRule="auto"/>
    </w:pPr>
    <w:rPr>
      <w:rFonts w:ascii="Times New Roman" w:hAnsi="Times New Roman"/>
      <w:sz w:val="24"/>
    </w:rPr>
  </w:style>
  <w:style w:type="character" w:customStyle="1" w:styleId="UnresolvedMention1">
    <w:name w:val="Unresolved Mention1"/>
    <w:basedOn w:val="DefaultParagraphFont"/>
    <w:uiPriority w:val="99"/>
    <w:semiHidden/>
    <w:unhideWhenUsed/>
    <w:rsid w:val="006B361D"/>
    <w:rPr>
      <w:color w:val="605E5C"/>
      <w:shd w:val="clear" w:color="auto" w:fill="E1DFDD"/>
    </w:rPr>
  </w:style>
  <w:style w:type="paragraph" w:customStyle="1" w:styleId="Choices">
    <w:name w:val="Choices"/>
    <w:basedOn w:val="Normal"/>
    <w:rsid w:val="00B433ED"/>
    <w:pPr>
      <w:numPr>
        <w:ilvl w:val="1"/>
        <w:numId w:val="24"/>
      </w:numPr>
      <w:spacing w:before="0" w:after="160" w:line="259" w:lineRule="auto"/>
    </w:pPr>
    <w:rPr>
      <w:rFonts w:asciiTheme="minorHAnsi" w:hAnsiTheme="minorHAnsi"/>
      <w:sz w:val="22"/>
    </w:rPr>
  </w:style>
  <w:style w:type="paragraph" w:customStyle="1" w:styleId="pf0">
    <w:name w:val="pf0"/>
    <w:basedOn w:val="Normal"/>
    <w:rsid w:val="00434858"/>
    <w:pPr>
      <w:spacing w:before="100" w:beforeAutospacing="1" w:after="100" w:afterAutospacing="1"/>
    </w:pPr>
    <w:rPr>
      <w:rFonts w:eastAsia="Times New Roman" w:cs="Times New Roman"/>
      <w:szCs w:val="24"/>
    </w:rPr>
  </w:style>
  <w:style w:type="character" w:customStyle="1" w:styleId="cf01">
    <w:name w:val="cf01"/>
    <w:basedOn w:val="DefaultParagraphFont"/>
    <w:rsid w:val="00434858"/>
    <w:rPr>
      <w:rFonts w:ascii="Segoe UI" w:hAnsi="Segoe UI" w:cs="Segoe UI" w:hint="default"/>
      <w:color w:val="222222"/>
      <w:sz w:val="18"/>
      <w:szCs w:val="18"/>
      <w:shd w:val="clear" w:color="auto" w:fill="FFFFFF"/>
    </w:rPr>
  </w:style>
  <w:style w:type="character" w:customStyle="1" w:styleId="cf11">
    <w:name w:val="cf11"/>
    <w:basedOn w:val="DefaultParagraphFont"/>
    <w:rsid w:val="00434858"/>
    <w:rPr>
      <w:rFonts w:ascii="Segoe UI" w:hAnsi="Segoe UI" w:cs="Segoe UI" w:hint="default"/>
      <w:i/>
      <w:iCs/>
      <w:color w:val="222222"/>
      <w:sz w:val="18"/>
      <w:szCs w:val="18"/>
      <w:shd w:val="clear" w:color="auto" w:fill="FFFFFF"/>
    </w:rPr>
  </w:style>
  <w:style w:type="character" w:customStyle="1" w:styleId="cf21">
    <w:name w:val="cf21"/>
    <w:basedOn w:val="DefaultParagraphFont"/>
    <w:rsid w:val="00434858"/>
    <w:rPr>
      <w:rFonts w:ascii="Segoe UI" w:hAnsi="Segoe UI" w:cs="Segoe UI" w:hint="default"/>
      <w:sz w:val="18"/>
      <w:szCs w:val="18"/>
    </w:rPr>
  </w:style>
  <w:style w:type="character" w:customStyle="1" w:styleId="UnresolvedMention2">
    <w:name w:val="Unresolved Mention2"/>
    <w:basedOn w:val="DefaultParagraphFont"/>
    <w:uiPriority w:val="99"/>
    <w:semiHidden/>
    <w:unhideWhenUsed/>
    <w:rsid w:val="00FB6615"/>
    <w:rPr>
      <w:color w:val="605E5C"/>
      <w:shd w:val="clear" w:color="auto" w:fill="E1DFDD"/>
    </w:rPr>
  </w:style>
  <w:style w:type="paragraph" w:customStyle="1" w:styleId="Body">
    <w:name w:val="Body"/>
    <w:basedOn w:val="Normal"/>
    <w:link w:val="BodyChar"/>
    <w:qFormat/>
    <w:rsid w:val="00FB6615"/>
    <w:pPr>
      <w:spacing w:before="0" w:after="0" w:line="480" w:lineRule="auto"/>
      <w:ind w:firstLine="720"/>
    </w:pPr>
    <w:rPr>
      <w:rFonts w:eastAsia="Calibri" w:cs="Times New Roman"/>
      <w:color w:val="000000"/>
    </w:rPr>
  </w:style>
  <w:style w:type="character" w:customStyle="1" w:styleId="BodyChar">
    <w:name w:val="Body Char"/>
    <w:link w:val="Body"/>
    <w:rsid w:val="00FB6615"/>
    <w:rPr>
      <w:rFonts w:ascii="Times New Roman" w:eastAsia="Calibri" w:hAnsi="Times New Roman" w:cs="Times New Roman"/>
      <w:color w:val="000000"/>
      <w:sz w:val="24"/>
    </w:rPr>
  </w:style>
  <w:style w:type="paragraph" w:customStyle="1" w:styleId="CaptionSpecAPA">
    <w:name w:val="Caption Spec APA"/>
    <w:basedOn w:val="Caption"/>
    <w:next w:val="Body"/>
    <w:uiPriority w:val="9"/>
    <w:qFormat/>
    <w:rsid w:val="008C4354"/>
    <w:pPr>
      <w:keepNext w:val="0"/>
      <w:keepLines/>
      <w:widowControl w:val="0"/>
      <w:tabs>
        <w:tab w:val="left" w:pos="288"/>
        <w:tab w:val="left" w:pos="576"/>
        <w:tab w:val="left" w:pos="864"/>
        <w:tab w:val="left" w:pos="1152"/>
        <w:tab w:val="left" w:pos="1440"/>
      </w:tabs>
      <w:spacing w:before="240"/>
    </w:pPr>
    <w:rPr>
      <w:rFonts w:eastAsia="Calibri"/>
      <w:b w:val="0"/>
      <w:bCs w:val="0"/>
      <w:i/>
      <w:iCs/>
      <w:color w:val="000000"/>
      <w:szCs w:val="18"/>
    </w:rPr>
  </w:style>
  <w:style w:type="character" w:customStyle="1" w:styleId="Heading6Char">
    <w:name w:val="Heading 6 Char"/>
    <w:basedOn w:val="DefaultParagraphFont"/>
    <w:link w:val="Heading6"/>
    <w:uiPriority w:val="2"/>
    <w:rsid w:val="008C4354"/>
    <w:rPr>
      <w:rFonts w:ascii="Times New Roman" w:eastAsia="Times New Roman" w:hAnsi="Times New Roman" w:cs="Times New Roman"/>
      <w:i/>
      <w:color w:val="000000"/>
      <w:sz w:val="24"/>
    </w:rPr>
  </w:style>
  <w:style w:type="character" w:customStyle="1" w:styleId="Heading7Char">
    <w:name w:val="Heading 7 Char"/>
    <w:basedOn w:val="DefaultParagraphFont"/>
    <w:link w:val="Heading7"/>
    <w:uiPriority w:val="9"/>
    <w:semiHidden/>
    <w:rsid w:val="008C4354"/>
    <w:rPr>
      <w:rFonts w:ascii="Calibri Light" w:eastAsia="Times New Roman" w:hAnsi="Calibri Light" w:cs="Times New Roman"/>
      <w:i/>
      <w:iCs/>
      <w:color w:val="1F3763"/>
      <w:sz w:val="24"/>
    </w:rPr>
  </w:style>
  <w:style w:type="character" w:customStyle="1" w:styleId="Heading8Char">
    <w:name w:val="Heading 8 Char"/>
    <w:basedOn w:val="DefaultParagraphFont"/>
    <w:link w:val="Heading8"/>
    <w:uiPriority w:val="9"/>
    <w:semiHidden/>
    <w:rsid w:val="008C4354"/>
    <w:rPr>
      <w:rFonts w:ascii="Calibri Light" w:eastAsia="Times New Roman" w:hAnsi="Calibri Light" w:cs="Times New Roman"/>
      <w:color w:val="272727"/>
      <w:sz w:val="21"/>
      <w:szCs w:val="21"/>
    </w:rPr>
  </w:style>
  <w:style w:type="character" w:customStyle="1" w:styleId="Heading9Char">
    <w:name w:val="Heading 9 Char"/>
    <w:basedOn w:val="DefaultParagraphFont"/>
    <w:link w:val="Heading9"/>
    <w:uiPriority w:val="9"/>
    <w:semiHidden/>
    <w:rsid w:val="008C4354"/>
    <w:rPr>
      <w:rFonts w:ascii="Calibri Light" w:eastAsia="Times New Roman" w:hAnsi="Calibri Light" w:cs="Times New Roman"/>
      <w:i/>
      <w:iCs/>
      <w:color w:val="272727"/>
      <w:sz w:val="21"/>
      <w:szCs w:val="21"/>
    </w:rPr>
  </w:style>
  <w:style w:type="character" w:styleId="PlaceholderText">
    <w:name w:val="Placeholder Text"/>
    <w:uiPriority w:val="99"/>
    <w:semiHidden/>
    <w:rsid w:val="008C4354"/>
    <w:rPr>
      <w:color w:val="808080"/>
    </w:rPr>
  </w:style>
  <w:style w:type="paragraph" w:customStyle="1" w:styleId="Title1">
    <w:name w:val="Title1"/>
    <w:basedOn w:val="Normal"/>
    <w:link w:val="Title1Char"/>
    <w:uiPriority w:val="8"/>
    <w:rsid w:val="008C4354"/>
    <w:pPr>
      <w:widowControl w:val="0"/>
      <w:spacing w:before="0" w:after="0"/>
      <w:jc w:val="center"/>
    </w:pPr>
    <w:rPr>
      <w:rFonts w:eastAsia="Calibri" w:cs="Times New Roman"/>
      <w:b/>
      <w:color w:val="000000"/>
    </w:rPr>
  </w:style>
  <w:style w:type="character" w:customStyle="1" w:styleId="Title1Char">
    <w:name w:val="Title1 Char"/>
    <w:link w:val="Title1"/>
    <w:uiPriority w:val="8"/>
    <w:rsid w:val="008C4354"/>
    <w:rPr>
      <w:rFonts w:ascii="Times New Roman" w:eastAsia="Calibri" w:hAnsi="Times New Roman" w:cs="Times New Roman"/>
      <w:b/>
      <w:color w:val="000000"/>
      <w:sz w:val="24"/>
    </w:rPr>
  </w:style>
  <w:style w:type="paragraph" w:customStyle="1" w:styleId="Title2">
    <w:name w:val="Title2"/>
    <w:basedOn w:val="Normal"/>
    <w:link w:val="Title2Char"/>
    <w:uiPriority w:val="8"/>
    <w:rsid w:val="008C4354"/>
    <w:pPr>
      <w:widowControl w:val="0"/>
      <w:spacing w:before="0" w:after="0" w:line="480" w:lineRule="auto"/>
      <w:jc w:val="center"/>
    </w:pPr>
    <w:rPr>
      <w:rFonts w:eastAsia="Calibri" w:cs="Times New Roman"/>
      <w:color w:val="000000"/>
    </w:rPr>
  </w:style>
  <w:style w:type="paragraph" w:customStyle="1" w:styleId="Title3">
    <w:name w:val="Title3"/>
    <w:basedOn w:val="Normal"/>
    <w:link w:val="Title3Char"/>
    <w:uiPriority w:val="8"/>
    <w:rsid w:val="008C4354"/>
    <w:pPr>
      <w:widowControl w:val="0"/>
      <w:spacing w:before="0" w:after="0"/>
      <w:jc w:val="center"/>
    </w:pPr>
    <w:rPr>
      <w:rFonts w:eastAsia="Calibri" w:cs="Times New Roman"/>
      <w:color w:val="000000"/>
    </w:rPr>
  </w:style>
  <w:style w:type="character" w:customStyle="1" w:styleId="Title2Char">
    <w:name w:val="Title2 Char"/>
    <w:link w:val="Title2"/>
    <w:uiPriority w:val="8"/>
    <w:rsid w:val="008C4354"/>
    <w:rPr>
      <w:rFonts w:ascii="Times New Roman" w:eastAsia="Calibri" w:hAnsi="Times New Roman" w:cs="Times New Roman"/>
      <w:color w:val="000000"/>
      <w:sz w:val="24"/>
    </w:rPr>
  </w:style>
  <w:style w:type="paragraph" w:customStyle="1" w:styleId="Title4">
    <w:name w:val="Title4"/>
    <w:basedOn w:val="Normal"/>
    <w:link w:val="Title4Char"/>
    <w:uiPriority w:val="98"/>
    <w:unhideWhenUsed/>
    <w:rsid w:val="008C4354"/>
    <w:pPr>
      <w:widowControl w:val="0"/>
      <w:spacing w:before="0" w:after="0"/>
    </w:pPr>
    <w:rPr>
      <w:rFonts w:eastAsia="Calibri" w:cs="Times New Roman"/>
      <w:caps/>
      <w:color w:val="000000"/>
    </w:rPr>
  </w:style>
  <w:style w:type="character" w:customStyle="1" w:styleId="Title3Char">
    <w:name w:val="Title3 Char"/>
    <w:link w:val="Title3"/>
    <w:uiPriority w:val="8"/>
    <w:rsid w:val="008C4354"/>
    <w:rPr>
      <w:rFonts w:ascii="Times New Roman" w:eastAsia="Calibri" w:hAnsi="Times New Roman" w:cs="Times New Roman"/>
      <w:color w:val="000000"/>
      <w:sz w:val="24"/>
    </w:rPr>
  </w:style>
  <w:style w:type="paragraph" w:customStyle="1" w:styleId="Title5">
    <w:name w:val="Title5"/>
    <w:basedOn w:val="Title2"/>
    <w:link w:val="Title5Char"/>
    <w:uiPriority w:val="98"/>
    <w:unhideWhenUsed/>
    <w:rsid w:val="008C4354"/>
  </w:style>
  <w:style w:type="character" w:customStyle="1" w:styleId="Title4Char">
    <w:name w:val="Title4 Char"/>
    <w:link w:val="Title4"/>
    <w:uiPriority w:val="98"/>
    <w:rsid w:val="008C4354"/>
    <w:rPr>
      <w:rFonts w:ascii="Times New Roman" w:eastAsia="Calibri" w:hAnsi="Times New Roman" w:cs="Times New Roman"/>
      <w:caps/>
      <w:color w:val="000000"/>
      <w:sz w:val="24"/>
    </w:rPr>
  </w:style>
  <w:style w:type="character" w:customStyle="1" w:styleId="Title5Char">
    <w:name w:val="Title5 Char"/>
    <w:link w:val="Title5"/>
    <w:uiPriority w:val="98"/>
    <w:rsid w:val="008C4354"/>
    <w:rPr>
      <w:rFonts w:ascii="Times New Roman" w:eastAsia="Calibri" w:hAnsi="Times New Roman" w:cs="Times New Roman"/>
      <w:color w:val="000000"/>
      <w:sz w:val="24"/>
    </w:rPr>
  </w:style>
  <w:style w:type="paragraph" w:customStyle="1" w:styleId="Heading0notinTOC">
    <w:name w:val="Heading 0 (not in TOC)"/>
    <w:basedOn w:val="Normal"/>
    <w:next w:val="Body"/>
    <w:link w:val="Heading0notinTOCChar"/>
    <w:uiPriority w:val="1"/>
    <w:qFormat/>
    <w:rsid w:val="008C4354"/>
    <w:pPr>
      <w:keepNext/>
      <w:keepLines/>
      <w:pageBreakBefore/>
      <w:widowControl w:val="0"/>
      <w:spacing w:before="0" w:after="480"/>
      <w:jc w:val="center"/>
      <w:outlineLvl w:val="0"/>
    </w:pPr>
    <w:rPr>
      <w:rFonts w:eastAsia="Calibri" w:cs="Times New Roman"/>
      <w:b/>
    </w:rPr>
  </w:style>
  <w:style w:type="character" w:styleId="SubtleReference">
    <w:name w:val="Subtle Reference"/>
    <w:uiPriority w:val="31"/>
    <w:qFormat/>
    <w:rsid w:val="008C4354"/>
    <w:rPr>
      <w:smallCaps/>
      <w:color w:val="5A5A5A"/>
    </w:rPr>
  </w:style>
  <w:style w:type="character" w:customStyle="1" w:styleId="Heading0notinTOCChar">
    <w:name w:val="Heading 0 (not in TOC) Char"/>
    <w:link w:val="Heading0notinTOC"/>
    <w:uiPriority w:val="1"/>
    <w:rsid w:val="008C4354"/>
    <w:rPr>
      <w:rFonts w:ascii="Times New Roman" w:eastAsia="Calibri" w:hAnsi="Times New Roman" w:cs="Times New Roman"/>
      <w:b/>
      <w:sz w:val="24"/>
    </w:rPr>
  </w:style>
  <w:style w:type="paragraph" w:styleId="TOC1">
    <w:name w:val="toc 1"/>
    <w:basedOn w:val="Normal"/>
    <w:next w:val="Normal"/>
    <w:autoRedefine/>
    <w:uiPriority w:val="39"/>
    <w:unhideWhenUsed/>
    <w:qFormat/>
    <w:rsid w:val="008C4354"/>
    <w:pPr>
      <w:tabs>
        <w:tab w:val="right" w:leader="dot" w:pos="9360"/>
      </w:tabs>
      <w:spacing w:before="240" w:after="0"/>
    </w:pPr>
    <w:rPr>
      <w:rFonts w:eastAsia="Calibri" w:cs="Times New Roman"/>
    </w:rPr>
  </w:style>
  <w:style w:type="paragraph" w:styleId="TOC2">
    <w:name w:val="toc 2"/>
    <w:basedOn w:val="Normal"/>
    <w:next w:val="Normal"/>
    <w:autoRedefine/>
    <w:uiPriority w:val="39"/>
    <w:unhideWhenUsed/>
    <w:qFormat/>
    <w:rsid w:val="008C4354"/>
    <w:pPr>
      <w:widowControl w:val="0"/>
      <w:spacing w:before="0" w:after="0"/>
      <w:ind w:left="317" w:right="504"/>
    </w:pPr>
    <w:rPr>
      <w:rFonts w:eastAsia="Calibri" w:cs="Times New Roman"/>
    </w:rPr>
  </w:style>
  <w:style w:type="paragraph" w:styleId="TOC3">
    <w:name w:val="toc 3"/>
    <w:basedOn w:val="Normal"/>
    <w:next w:val="Normal"/>
    <w:autoRedefine/>
    <w:uiPriority w:val="39"/>
    <w:unhideWhenUsed/>
    <w:qFormat/>
    <w:rsid w:val="008C4354"/>
    <w:pPr>
      <w:widowControl w:val="0"/>
      <w:spacing w:before="0" w:after="0"/>
      <w:ind w:left="634" w:right="504"/>
    </w:pPr>
    <w:rPr>
      <w:rFonts w:eastAsia="Calibri" w:cs="Times New Roman"/>
    </w:rPr>
  </w:style>
  <w:style w:type="paragraph" w:styleId="TOC4">
    <w:name w:val="toc 4"/>
    <w:basedOn w:val="Normal"/>
    <w:next w:val="Normal"/>
    <w:autoRedefine/>
    <w:uiPriority w:val="39"/>
    <w:unhideWhenUsed/>
    <w:qFormat/>
    <w:rsid w:val="008C4354"/>
    <w:pPr>
      <w:widowControl w:val="0"/>
      <w:spacing w:before="0" w:after="0"/>
      <w:ind w:left="950" w:right="504"/>
    </w:pPr>
    <w:rPr>
      <w:rFonts w:eastAsia="Calibri" w:cs="Times New Roman"/>
    </w:rPr>
  </w:style>
  <w:style w:type="paragraph" w:customStyle="1" w:styleId="Figures">
    <w:name w:val="Figures"/>
    <w:basedOn w:val="Normal"/>
    <w:next w:val="Body"/>
    <w:rsid w:val="008C4354"/>
    <w:pPr>
      <w:keepNext/>
      <w:keepLines/>
      <w:widowControl w:val="0"/>
      <w:spacing w:before="0" w:after="0"/>
    </w:pPr>
    <w:rPr>
      <w:rFonts w:eastAsia="Calibri" w:cs="Times New Roman"/>
      <w:noProof/>
    </w:rPr>
  </w:style>
  <w:style w:type="paragraph" w:customStyle="1" w:styleId="Heading0includedinTOC">
    <w:name w:val="Heading 0 (included in TOC)"/>
    <w:basedOn w:val="Normal"/>
    <w:next w:val="Body"/>
    <w:link w:val="Heading0includedinTOCChar"/>
    <w:uiPriority w:val="1"/>
    <w:qFormat/>
    <w:rsid w:val="008C4354"/>
    <w:pPr>
      <w:keepNext/>
      <w:keepLines/>
      <w:pageBreakBefore/>
      <w:widowControl w:val="0"/>
      <w:spacing w:before="0" w:after="480"/>
      <w:jc w:val="center"/>
      <w:outlineLvl w:val="0"/>
    </w:pPr>
    <w:rPr>
      <w:rFonts w:eastAsia="Calibri" w:cs="Times New Roman"/>
      <w:b/>
    </w:rPr>
  </w:style>
  <w:style w:type="character" w:customStyle="1" w:styleId="CaptionChar">
    <w:name w:val="Caption Char"/>
    <w:link w:val="Caption"/>
    <w:rsid w:val="008C4354"/>
    <w:rPr>
      <w:rFonts w:ascii="Times New Roman" w:hAnsi="Times New Roman" w:cs="Times New Roman"/>
      <w:b/>
      <w:bCs/>
      <w:sz w:val="24"/>
      <w:szCs w:val="24"/>
    </w:rPr>
  </w:style>
  <w:style w:type="character" w:customStyle="1" w:styleId="Heading0includedinTOCChar">
    <w:name w:val="Heading 0 (included in TOC) Char"/>
    <w:link w:val="Heading0includedinTOC"/>
    <w:uiPriority w:val="1"/>
    <w:rsid w:val="008C4354"/>
    <w:rPr>
      <w:rFonts w:ascii="Times New Roman" w:eastAsia="Calibri" w:hAnsi="Times New Roman" w:cs="Times New Roman"/>
      <w:b/>
      <w:sz w:val="24"/>
    </w:rPr>
  </w:style>
  <w:style w:type="character" w:styleId="PageNumber">
    <w:name w:val="page number"/>
    <w:basedOn w:val="DefaultParagraphFont"/>
    <w:uiPriority w:val="3"/>
    <w:rsid w:val="008C4354"/>
  </w:style>
  <w:style w:type="paragraph" w:styleId="TableofFigures">
    <w:name w:val="table of figures"/>
    <w:next w:val="Normal"/>
    <w:uiPriority w:val="99"/>
    <w:qFormat/>
    <w:rsid w:val="008C4354"/>
    <w:pPr>
      <w:spacing w:before="240" w:after="0" w:line="259" w:lineRule="auto"/>
      <w:ind w:left="1224" w:right="504" w:hanging="1224"/>
    </w:pPr>
    <w:rPr>
      <w:rFonts w:ascii="Times New Roman" w:eastAsia="Calibri" w:hAnsi="Times New Roman" w:cs="Times New Roman"/>
      <w:sz w:val="24"/>
    </w:rPr>
  </w:style>
  <w:style w:type="paragraph" w:styleId="TOC5">
    <w:name w:val="toc 5"/>
    <w:basedOn w:val="Normal"/>
    <w:next w:val="Normal"/>
    <w:autoRedefine/>
    <w:uiPriority w:val="39"/>
    <w:unhideWhenUsed/>
    <w:rsid w:val="008C4354"/>
    <w:pPr>
      <w:widowControl w:val="0"/>
      <w:spacing w:before="0" w:after="0"/>
      <w:ind w:left="1267" w:right="504"/>
    </w:pPr>
    <w:rPr>
      <w:rFonts w:eastAsia="Calibri" w:cs="Times New Roman"/>
    </w:rPr>
  </w:style>
  <w:style w:type="paragraph" w:customStyle="1" w:styleId="TableofTables">
    <w:name w:val="Table of Tables"/>
    <w:basedOn w:val="TableofFigures"/>
    <w:next w:val="Normal"/>
    <w:uiPriority w:val="49"/>
    <w:semiHidden/>
    <w:rsid w:val="008C4354"/>
    <w:pPr>
      <w:tabs>
        <w:tab w:val="right" w:leader="dot" w:pos="9350"/>
      </w:tabs>
      <w:ind w:left="979" w:hanging="979"/>
    </w:pPr>
    <w:rPr>
      <w:noProof/>
    </w:rPr>
  </w:style>
  <w:style w:type="paragraph" w:styleId="ListNumber2">
    <w:name w:val="List Number 2"/>
    <w:basedOn w:val="Normal"/>
    <w:uiPriority w:val="99"/>
    <w:semiHidden/>
    <w:unhideWhenUsed/>
    <w:rsid w:val="008C4354"/>
    <w:pPr>
      <w:widowControl w:val="0"/>
      <w:numPr>
        <w:numId w:val="30"/>
      </w:numPr>
      <w:spacing w:before="0" w:after="0"/>
      <w:contextualSpacing/>
    </w:pPr>
    <w:rPr>
      <w:rFonts w:eastAsia="Calibri" w:cs="Times New Roman"/>
    </w:rPr>
  </w:style>
  <w:style w:type="paragraph" w:styleId="TOC8">
    <w:name w:val="toc 8"/>
    <w:basedOn w:val="Normal"/>
    <w:next w:val="Normal"/>
    <w:autoRedefine/>
    <w:uiPriority w:val="39"/>
    <w:semiHidden/>
    <w:unhideWhenUsed/>
    <w:rsid w:val="008C4354"/>
    <w:pPr>
      <w:widowControl w:val="0"/>
      <w:spacing w:before="0"/>
      <w:ind w:left="1008" w:right="576" w:hanging="1008"/>
    </w:pPr>
    <w:rPr>
      <w:rFonts w:eastAsia="Calibri" w:cs="Times New Roman"/>
    </w:rPr>
  </w:style>
  <w:style w:type="numbering" w:customStyle="1" w:styleId="AppendixStyle">
    <w:name w:val="Appendix Style"/>
    <w:uiPriority w:val="99"/>
    <w:rsid w:val="008C4354"/>
    <w:pPr>
      <w:numPr>
        <w:numId w:val="32"/>
      </w:numPr>
    </w:pPr>
  </w:style>
  <w:style w:type="numbering" w:customStyle="1" w:styleId="ChapterStyle">
    <w:name w:val="Chapter Style"/>
    <w:uiPriority w:val="99"/>
    <w:rsid w:val="008C4354"/>
    <w:pPr>
      <w:numPr>
        <w:numId w:val="33"/>
      </w:numPr>
    </w:pPr>
  </w:style>
  <w:style w:type="paragraph" w:customStyle="1" w:styleId="EqnSty">
    <w:name w:val="EqnSty"/>
    <w:basedOn w:val="Body"/>
    <w:uiPriority w:val="9"/>
    <w:qFormat/>
    <w:rsid w:val="008C4354"/>
    <w:pPr>
      <w:tabs>
        <w:tab w:val="center" w:pos="4500"/>
        <w:tab w:val="right" w:pos="8986"/>
      </w:tabs>
      <w:spacing w:line="240" w:lineRule="auto"/>
      <w:ind w:firstLine="0"/>
      <w:jc w:val="center"/>
    </w:pPr>
    <w:rPr>
      <w:rFonts w:ascii="Cambria Math" w:hAnsi="Cambria Math"/>
      <w:i/>
    </w:rPr>
  </w:style>
  <w:style w:type="paragraph" w:customStyle="1" w:styleId="References">
    <w:name w:val="References"/>
    <w:basedOn w:val="Body"/>
    <w:uiPriority w:val="9"/>
    <w:qFormat/>
    <w:rsid w:val="008C4354"/>
    <w:pPr>
      <w:keepLines/>
      <w:spacing w:after="240" w:line="240" w:lineRule="auto"/>
      <w:ind w:left="720" w:hanging="720"/>
    </w:pPr>
  </w:style>
  <w:style w:type="character" w:customStyle="1" w:styleId="UnresolvedMention20">
    <w:name w:val="Unresolved Mention2"/>
    <w:uiPriority w:val="99"/>
    <w:semiHidden/>
    <w:unhideWhenUsed/>
    <w:rsid w:val="008C4354"/>
    <w:rPr>
      <w:color w:val="605E5C"/>
      <w:shd w:val="clear" w:color="auto" w:fill="E1DFDD"/>
    </w:rPr>
  </w:style>
  <w:style w:type="paragraph" w:customStyle="1" w:styleId="m-5394878258787082074msolistparagraph">
    <w:name w:val="m_-5394878258787082074msolistparagraph"/>
    <w:basedOn w:val="Normal"/>
    <w:rsid w:val="008C4354"/>
    <w:pPr>
      <w:spacing w:before="100" w:beforeAutospacing="1" w:after="100" w:afterAutospacing="1"/>
    </w:pPr>
    <w:rPr>
      <w:rFonts w:eastAsia="Times New Roman" w:cs="Times New Roman"/>
      <w:szCs w:val="24"/>
    </w:rPr>
  </w:style>
  <w:style w:type="paragraph" w:customStyle="1" w:styleId="Default">
    <w:name w:val="Default"/>
    <w:rsid w:val="008C4354"/>
    <w:pPr>
      <w:autoSpaceDE w:val="0"/>
      <w:autoSpaceDN w:val="0"/>
      <w:adjustRightInd w:val="0"/>
      <w:spacing w:after="0" w:line="240" w:lineRule="auto"/>
    </w:pPr>
    <w:rPr>
      <w:rFonts w:ascii="Charis SIL" w:eastAsia="Calibri" w:hAnsi="Charis SIL" w:cs="Charis SIL"/>
      <w:color w:val="000000"/>
      <w:sz w:val="24"/>
      <w:szCs w:val="24"/>
    </w:rPr>
  </w:style>
  <w:style w:type="character" w:customStyle="1" w:styleId="UnresolvedMention3">
    <w:name w:val="Unresolved Mention3"/>
    <w:uiPriority w:val="99"/>
    <w:semiHidden/>
    <w:unhideWhenUsed/>
    <w:rsid w:val="008C4354"/>
    <w:rPr>
      <w:color w:val="605E5C"/>
      <w:shd w:val="clear" w:color="auto" w:fill="E1DFDD"/>
    </w:rPr>
  </w:style>
  <w:style w:type="character" w:customStyle="1" w:styleId="author">
    <w:name w:val="author"/>
    <w:basedOn w:val="DefaultParagraphFont"/>
    <w:rsid w:val="00DD2ABE"/>
  </w:style>
  <w:style w:type="character" w:customStyle="1" w:styleId="pubyear">
    <w:name w:val="pubyear"/>
    <w:basedOn w:val="DefaultParagraphFont"/>
    <w:rsid w:val="00DD2ABE"/>
  </w:style>
  <w:style w:type="character" w:customStyle="1" w:styleId="articletitle">
    <w:name w:val="articletitle"/>
    <w:basedOn w:val="DefaultParagraphFont"/>
    <w:rsid w:val="00DD2ABE"/>
  </w:style>
  <w:style w:type="character" w:customStyle="1" w:styleId="journaltitle">
    <w:name w:val="journaltitle"/>
    <w:basedOn w:val="DefaultParagraphFont"/>
    <w:rsid w:val="00DD2ABE"/>
  </w:style>
  <w:style w:type="character" w:customStyle="1" w:styleId="vol">
    <w:name w:val="vol"/>
    <w:basedOn w:val="DefaultParagraphFont"/>
    <w:rsid w:val="00DD2ABE"/>
  </w:style>
  <w:style w:type="character" w:customStyle="1" w:styleId="pagefirst">
    <w:name w:val="pagefirst"/>
    <w:basedOn w:val="DefaultParagraphFont"/>
    <w:rsid w:val="00DD2ABE"/>
  </w:style>
  <w:style w:type="character" w:customStyle="1" w:styleId="pagelast">
    <w:name w:val="pagelast"/>
    <w:basedOn w:val="DefaultParagraphFont"/>
    <w:rsid w:val="00DD2ABE"/>
  </w:style>
  <w:style w:type="character" w:styleId="UnresolvedMention">
    <w:name w:val="Unresolved Mention"/>
    <w:basedOn w:val="DefaultParagraphFont"/>
    <w:uiPriority w:val="99"/>
    <w:semiHidden/>
    <w:unhideWhenUsed/>
    <w:rsid w:val="00697F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952381">
      <w:bodyDiv w:val="1"/>
      <w:marLeft w:val="0"/>
      <w:marRight w:val="0"/>
      <w:marTop w:val="0"/>
      <w:marBottom w:val="0"/>
      <w:divBdr>
        <w:top w:val="none" w:sz="0" w:space="0" w:color="auto"/>
        <w:left w:val="none" w:sz="0" w:space="0" w:color="auto"/>
        <w:bottom w:val="none" w:sz="0" w:space="0" w:color="auto"/>
        <w:right w:val="none" w:sz="0" w:space="0" w:color="auto"/>
      </w:divBdr>
    </w:div>
    <w:div w:id="54742726">
      <w:bodyDiv w:val="1"/>
      <w:marLeft w:val="0"/>
      <w:marRight w:val="0"/>
      <w:marTop w:val="0"/>
      <w:marBottom w:val="0"/>
      <w:divBdr>
        <w:top w:val="none" w:sz="0" w:space="0" w:color="auto"/>
        <w:left w:val="none" w:sz="0" w:space="0" w:color="auto"/>
        <w:bottom w:val="none" w:sz="0" w:space="0" w:color="auto"/>
        <w:right w:val="none" w:sz="0" w:space="0" w:color="auto"/>
      </w:divBdr>
    </w:div>
    <w:div w:id="83501254">
      <w:bodyDiv w:val="1"/>
      <w:marLeft w:val="0"/>
      <w:marRight w:val="0"/>
      <w:marTop w:val="0"/>
      <w:marBottom w:val="0"/>
      <w:divBdr>
        <w:top w:val="none" w:sz="0" w:space="0" w:color="auto"/>
        <w:left w:val="none" w:sz="0" w:space="0" w:color="auto"/>
        <w:bottom w:val="none" w:sz="0" w:space="0" w:color="auto"/>
        <w:right w:val="none" w:sz="0" w:space="0" w:color="auto"/>
      </w:divBdr>
    </w:div>
    <w:div w:id="171993267">
      <w:bodyDiv w:val="1"/>
      <w:marLeft w:val="0"/>
      <w:marRight w:val="0"/>
      <w:marTop w:val="0"/>
      <w:marBottom w:val="0"/>
      <w:divBdr>
        <w:top w:val="none" w:sz="0" w:space="0" w:color="auto"/>
        <w:left w:val="none" w:sz="0" w:space="0" w:color="auto"/>
        <w:bottom w:val="none" w:sz="0" w:space="0" w:color="auto"/>
        <w:right w:val="none" w:sz="0" w:space="0" w:color="auto"/>
      </w:divBdr>
    </w:div>
    <w:div w:id="172378620">
      <w:bodyDiv w:val="1"/>
      <w:marLeft w:val="0"/>
      <w:marRight w:val="0"/>
      <w:marTop w:val="0"/>
      <w:marBottom w:val="0"/>
      <w:divBdr>
        <w:top w:val="none" w:sz="0" w:space="0" w:color="auto"/>
        <w:left w:val="none" w:sz="0" w:space="0" w:color="auto"/>
        <w:bottom w:val="none" w:sz="0" w:space="0" w:color="auto"/>
        <w:right w:val="none" w:sz="0" w:space="0" w:color="auto"/>
      </w:divBdr>
    </w:div>
    <w:div w:id="185407063">
      <w:bodyDiv w:val="1"/>
      <w:marLeft w:val="0"/>
      <w:marRight w:val="0"/>
      <w:marTop w:val="0"/>
      <w:marBottom w:val="0"/>
      <w:divBdr>
        <w:top w:val="none" w:sz="0" w:space="0" w:color="auto"/>
        <w:left w:val="none" w:sz="0" w:space="0" w:color="auto"/>
        <w:bottom w:val="none" w:sz="0" w:space="0" w:color="auto"/>
        <w:right w:val="none" w:sz="0" w:space="0" w:color="auto"/>
      </w:divBdr>
    </w:div>
    <w:div w:id="330254591">
      <w:bodyDiv w:val="1"/>
      <w:marLeft w:val="0"/>
      <w:marRight w:val="0"/>
      <w:marTop w:val="0"/>
      <w:marBottom w:val="0"/>
      <w:divBdr>
        <w:top w:val="none" w:sz="0" w:space="0" w:color="auto"/>
        <w:left w:val="none" w:sz="0" w:space="0" w:color="auto"/>
        <w:bottom w:val="none" w:sz="0" w:space="0" w:color="auto"/>
        <w:right w:val="none" w:sz="0" w:space="0" w:color="auto"/>
      </w:divBdr>
    </w:div>
    <w:div w:id="368335732">
      <w:bodyDiv w:val="1"/>
      <w:marLeft w:val="0"/>
      <w:marRight w:val="0"/>
      <w:marTop w:val="0"/>
      <w:marBottom w:val="0"/>
      <w:divBdr>
        <w:top w:val="none" w:sz="0" w:space="0" w:color="auto"/>
        <w:left w:val="none" w:sz="0" w:space="0" w:color="auto"/>
        <w:bottom w:val="none" w:sz="0" w:space="0" w:color="auto"/>
        <w:right w:val="none" w:sz="0" w:space="0" w:color="auto"/>
      </w:divBdr>
    </w:div>
    <w:div w:id="408771968">
      <w:bodyDiv w:val="1"/>
      <w:marLeft w:val="0"/>
      <w:marRight w:val="0"/>
      <w:marTop w:val="0"/>
      <w:marBottom w:val="0"/>
      <w:divBdr>
        <w:top w:val="none" w:sz="0" w:space="0" w:color="auto"/>
        <w:left w:val="none" w:sz="0" w:space="0" w:color="auto"/>
        <w:bottom w:val="none" w:sz="0" w:space="0" w:color="auto"/>
        <w:right w:val="none" w:sz="0" w:space="0" w:color="auto"/>
      </w:divBdr>
      <w:divsChild>
        <w:div w:id="1338312275">
          <w:marLeft w:val="0"/>
          <w:marRight w:val="0"/>
          <w:marTop w:val="0"/>
          <w:marBottom w:val="0"/>
          <w:divBdr>
            <w:top w:val="none" w:sz="0" w:space="0" w:color="auto"/>
            <w:left w:val="none" w:sz="0" w:space="0" w:color="auto"/>
            <w:bottom w:val="none" w:sz="0" w:space="0" w:color="auto"/>
            <w:right w:val="none" w:sz="0" w:space="0" w:color="auto"/>
          </w:divBdr>
        </w:div>
      </w:divsChild>
    </w:div>
    <w:div w:id="412818975">
      <w:bodyDiv w:val="1"/>
      <w:marLeft w:val="0"/>
      <w:marRight w:val="0"/>
      <w:marTop w:val="0"/>
      <w:marBottom w:val="0"/>
      <w:divBdr>
        <w:top w:val="none" w:sz="0" w:space="0" w:color="auto"/>
        <w:left w:val="none" w:sz="0" w:space="0" w:color="auto"/>
        <w:bottom w:val="none" w:sz="0" w:space="0" w:color="auto"/>
        <w:right w:val="none" w:sz="0" w:space="0" w:color="auto"/>
      </w:divBdr>
      <w:divsChild>
        <w:div w:id="155343665">
          <w:marLeft w:val="0"/>
          <w:marRight w:val="0"/>
          <w:marTop w:val="0"/>
          <w:marBottom w:val="0"/>
          <w:divBdr>
            <w:top w:val="none" w:sz="0" w:space="0" w:color="auto"/>
            <w:left w:val="none" w:sz="0" w:space="0" w:color="auto"/>
            <w:bottom w:val="none" w:sz="0" w:space="0" w:color="auto"/>
            <w:right w:val="none" w:sz="0" w:space="0" w:color="auto"/>
          </w:divBdr>
        </w:div>
      </w:divsChild>
    </w:div>
    <w:div w:id="476724946">
      <w:bodyDiv w:val="1"/>
      <w:marLeft w:val="0"/>
      <w:marRight w:val="0"/>
      <w:marTop w:val="0"/>
      <w:marBottom w:val="0"/>
      <w:divBdr>
        <w:top w:val="none" w:sz="0" w:space="0" w:color="auto"/>
        <w:left w:val="none" w:sz="0" w:space="0" w:color="auto"/>
        <w:bottom w:val="none" w:sz="0" w:space="0" w:color="auto"/>
        <w:right w:val="none" w:sz="0" w:space="0" w:color="auto"/>
      </w:divBdr>
    </w:div>
    <w:div w:id="519244752">
      <w:bodyDiv w:val="1"/>
      <w:marLeft w:val="0"/>
      <w:marRight w:val="0"/>
      <w:marTop w:val="0"/>
      <w:marBottom w:val="0"/>
      <w:divBdr>
        <w:top w:val="none" w:sz="0" w:space="0" w:color="auto"/>
        <w:left w:val="none" w:sz="0" w:space="0" w:color="auto"/>
        <w:bottom w:val="none" w:sz="0" w:space="0" w:color="auto"/>
        <w:right w:val="none" w:sz="0" w:space="0" w:color="auto"/>
      </w:divBdr>
    </w:div>
    <w:div w:id="566258189">
      <w:bodyDiv w:val="1"/>
      <w:marLeft w:val="0"/>
      <w:marRight w:val="0"/>
      <w:marTop w:val="0"/>
      <w:marBottom w:val="0"/>
      <w:divBdr>
        <w:top w:val="none" w:sz="0" w:space="0" w:color="auto"/>
        <w:left w:val="none" w:sz="0" w:space="0" w:color="auto"/>
        <w:bottom w:val="none" w:sz="0" w:space="0" w:color="auto"/>
        <w:right w:val="none" w:sz="0" w:space="0" w:color="auto"/>
      </w:divBdr>
    </w:div>
    <w:div w:id="625626042">
      <w:bodyDiv w:val="1"/>
      <w:marLeft w:val="0"/>
      <w:marRight w:val="0"/>
      <w:marTop w:val="0"/>
      <w:marBottom w:val="0"/>
      <w:divBdr>
        <w:top w:val="none" w:sz="0" w:space="0" w:color="auto"/>
        <w:left w:val="none" w:sz="0" w:space="0" w:color="auto"/>
        <w:bottom w:val="none" w:sz="0" w:space="0" w:color="auto"/>
        <w:right w:val="none" w:sz="0" w:space="0" w:color="auto"/>
      </w:divBdr>
    </w:div>
    <w:div w:id="628128152">
      <w:bodyDiv w:val="1"/>
      <w:marLeft w:val="0"/>
      <w:marRight w:val="0"/>
      <w:marTop w:val="0"/>
      <w:marBottom w:val="0"/>
      <w:divBdr>
        <w:top w:val="none" w:sz="0" w:space="0" w:color="auto"/>
        <w:left w:val="none" w:sz="0" w:space="0" w:color="auto"/>
        <w:bottom w:val="none" w:sz="0" w:space="0" w:color="auto"/>
        <w:right w:val="none" w:sz="0" w:space="0" w:color="auto"/>
      </w:divBdr>
      <w:divsChild>
        <w:div w:id="1236011483">
          <w:marLeft w:val="0"/>
          <w:marRight w:val="0"/>
          <w:marTop w:val="0"/>
          <w:marBottom w:val="0"/>
          <w:divBdr>
            <w:top w:val="none" w:sz="0" w:space="0" w:color="auto"/>
            <w:left w:val="none" w:sz="0" w:space="0" w:color="auto"/>
            <w:bottom w:val="none" w:sz="0" w:space="0" w:color="auto"/>
            <w:right w:val="none" w:sz="0" w:space="0" w:color="auto"/>
          </w:divBdr>
        </w:div>
      </w:divsChild>
    </w:div>
    <w:div w:id="708914826">
      <w:bodyDiv w:val="1"/>
      <w:marLeft w:val="0"/>
      <w:marRight w:val="0"/>
      <w:marTop w:val="0"/>
      <w:marBottom w:val="0"/>
      <w:divBdr>
        <w:top w:val="none" w:sz="0" w:space="0" w:color="auto"/>
        <w:left w:val="none" w:sz="0" w:space="0" w:color="auto"/>
        <w:bottom w:val="none" w:sz="0" w:space="0" w:color="auto"/>
        <w:right w:val="none" w:sz="0" w:space="0" w:color="auto"/>
      </w:divBdr>
    </w:div>
    <w:div w:id="766117892">
      <w:bodyDiv w:val="1"/>
      <w:marLeft w:val="0"/>
      <w:marRight w:val="0"/>
      <w:marTop w:val="0"/>
      <w:marBottom w:val="0"/>
      <w:divBdr>
        <w:top w:val="none" w:sz="0" w:space="0" w:color="auto"/>
        <w:left w:val="none" w:sz="0" w:space="0" w:color="auto"/>
        <w:bottom w:val="none" w:sz="0" w:space="0" w:color="auto"/>
        <w:right w:val="none" w:sz="0" w:space="0" w:color="auto"/>
      </w:divBdr>
    </w:div>
    <w:div w:id="872184272">
      <w:bodyDiv w:val="1"/>
      <w:marLeft w:val="0"/>
      <w:marRight w:val="0"/>
      <w:marTop w:val="0"/>
      <w:marBottom w:val="0"/>
      <w:divBdr>
        <w:top w:val="none" w:sz="0" w:space="0" w:color="auto"/>
        <w:left w:val="none" w:sz="0" w:space="0" w:color="auto"/>
        <w:bottom w:val="none" w:sz="0" w:space="0" w:color="auto"/>
        <w:right w:val="none" w:sz="0" w:space="0" w:color="auto"/>
      </w:divBdr>
    </w:div>
    <w:div w:id="917786064">
      <w:bodyDiv w:val="1"/>
      <w:marLeft w:val="0"/>
      <w:marRight w:val="0"/>
      <w:marTop w:val="0"/>
      <w:marBottom w:val="0"/>
      <w:divBdr>
        <w:top w:val="none" w:sz="0" w:space="0" w:color="auto"/>
        <w:left w:val="none" w:sz="0" w:space="0" w:color="auto"/>
        <w:bottom w:val="none" w:sz="0" w:space="0" w:color="auto"/>
        <w:right w:val="none" w:sz="0" w:space="0" w:color="auto"/>
      </w:divBdr>
      <w:divsChild>
        <w:div w:id="1636450096">
          <w:marLeft w:val="0"/>
          <w:marRight w:val="0"/>
          <w:marTop w:val="0"/>
          <w:marBottom w:val="0"/>
          <w:divBdr>
            <w:top w:val="none" w:sz="0" w:space="0" w:color="auto"/>
            <w:left w:val="none" w:sz="0" w:space="0" w:color="auto"/>
            <w:bottom w:val="none" w:sz="0" w:space="0" w:color="auto"/>
            <w:right w:val="none" w:sz="0" w:space="0" w:color="auto"/>
          </w:divBdr>
          <w:divsChild>
            <w:div w:id="1805341914">
              <w:marLeft w:val="0"/>
              <w:marRight w:val="0"/>
              <w:marTop w:val="0"/>
              <w:marBottom w:val="0"/>
              <w:divBdr>
                <w:top w:val="none" w:sz="0" w:space="0" w:color="auto"/>
                <w:left w:val="none" w:sz="0" w:space="0" w:color="auto"/>
                <w:bottom w:val="none" w:sz="0" w:space="0" w:color="auto"/>
                <w:right w:val="none" w:sz="0" w:space="0" w:color="auto"/>
              </w:divBdr>
              <w:divsChild>
                <w:div w:id="128485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138230">
      <w:bodyDiv w:val="1"/>
      <w:marLeft w:val="0"/>
      <w:marRight w:val="0"/>
      <w:marTop w:val="0"/>
      <w:marBottom w:val="0"/>
      <w:divBdr>
        <w:top w:val="none" w:sz="0" w:space="0" w:color="auto"/>
        <w:left w:val="none" w:sz="0" w:space="0" w:color="auto"/>
        <w:bottom w:val="none" w:sz="0" w:space="0" w:color="auto"/>
        <w:right w:val="none" w:sz="0" w:space="0" w:color="auto"/>
      </w:divBdr>
    </w:div>
    <w:div w:id="955986400">
      <w:bodyDiv w:val="1"/>
      <w:marLeft w:val="0"/>
      <w:marRight w:val="0"/>
      <w:marTop w:val="0"/>
      <w:marBottom w:val="0"/>
      <w:divBdr>
        <w:top w:val="none" w:sz="0" w:space="0" w:color="auto"/>
        <w:left w:val="none" w:sz="0" w:space="0" w:color="auto"/>
        <w:bottom w:val="none" w:sz="0" w:space="0" w:color="auto"/>
        <w:right w:val="none" w:sz="0" w:space="0" w:color="auto"/>
      </w:divBdr>
    </w:div>
    <w:div w:id="998735053">
      <w:bodyDiv w:val="1"/>
      <w:marLeft w:val="0"/>
      <w:marRight w:val="0"/>
      <w:marTop w:val="0"/>
      <w:marBottom w:val="0"/>
      <w:divBdr>
        <w:top w:val="none" w:sz="0" w:space="0" w:color="auto"/>
        <w:left w:val="none" w:sz="0" w:space="0" w:color="auto"/>
        <w:bottom w:val="none" w:sz="0" w:space="0" w:color="auto"/>
        <w:right w:val="none" w:sz="0" w:space="0" w:color="auto"/>
      </w:divBdr>
      <w:divsChild>
        <w:div w:id="1659117876">
          <w:marLeft w:val="0"/>
          <w:marRight w:val="0"/>
          <w:marTop w:val="0"/>
          <w:marBottom w:val="0"/>
          <w:divBdr>
            <w:top w:val="none" w:sz="0" w:space="0" w:color="auto"/>
            <w:left w:val="none" w:sz="0" w:space="0" w:color="auto"/>
            <w:bottom w:val="none" w:sz="0" w:space="0" w:color="auto"/>
            <w:right w:val="none" w:sz="0" w:space="0" w:color="auto"/>
          </w:divBdr>
          <w:divsChild>
            <w:div w:id="1899971214">
              <w:marLeft w:val="0"/>
              <w:marRight w:val="0"/>
              <w:marTop w:val="0"/>
              <w:marBottom w:val="0"/>
              <w:divBdr>
                <w:top w:val="none" w:sz="0" w:space="0" w:color="auto"/>
                <w:left w:val="none" w:sz="0" w:space="0" w:color="auto"/>
                <w:bottom w:val="none" w:sz="0" w:space="0" w:color="auto"/>
                <w:right w:val="none" w:sz="0" w:space="0" w:color="auto"/>
              </w:divBdr>
            </w:div>
          </w:divsChild>
        </w:div>
        <w:div w:id="979846651">
          <w:marLeft w:val="0"/>
          <w:marRight w:val="0"/>
          <w:marTop w:val="0"/>
          <w:marBottom w:val="0"/>
          <w:divBdr>
            <w:top w:val="single" w:sz="6" w:space="0" w:color="F0F0F0"/>
            <w:left w:val="none" w:sz="0" w:space="0" w:color="auto"/>
            <w:bottom w:val="none" w:sz="0" w:space="0" w:color="auto"/>
            <w:right w:val="none" w:sz="0" w:space="0" w:color="auto"/>
          </w:divBdr>
          <w:divsChild>
            <w:div w:id="1882130824">
              <w:marLeft w:val="0"/>
              <w:marRight w:val="0"/>
              <w:marTop w:val="0"/>
              <w:marBottom w:val="0"/>
              <w:divBdr>
                <w:top w:val="none" w:sz="0" w:space="0" w:color="auto"/>
                <w:left w:val="none" w:sz="0" w:space="0" w:color="auto"/>
                <w:bottom w:val="none" w:sz="0" w:space="0" w:color="auto"/>
                <w:right w:val="none" w:sz="0" w:space="0" w:color="auto"/>
              </w:divBdr>
              <w:divsChild>
                <w:div w:id="1576472083">
                  <w:marLeft w:val="0"/>
                  <w:marRight w:val="0"/>
                  <w:marTop w:val="0"/>
                  <w:marBottom w:val="0"/>
                  <w:divBdr>
                    <w:top w:val="none" w:sz="0" w:space="0" w:color="auto"/>
                    <w:left w:val="none" w:sz="0" w:space="0" w:color="auto"/>
                    <w:bottom w:val="none" w:sz="0" w:space="0" w:color="auto"/>
                    <w:right w:val="none" w:sz="0" w:space="0" w:color="auto"/>
                  </w:divBdr>
                  <w:divsChild>
                    <w:div w:id="49114736">
                      <w:marLeft w:val="0"/>
                      <w:marRight w:val="0"/>
                      <w:marTop w:val="0"/>
                      <w:marBottom w:val="0"/>
                      <w:divBdr>
                        <w:top w:val="none" w:sz="0" w:space="0" w:color="auto"/>
                        <w:left w:val="none" w:sz="0" w:space="0" w:color="auto"/>
                        <w:bottom w:val="none" w:sz="0" w:space="0" w:color="auto"/>
                        <w:right w:val="none" w:sz="0" w:space="0" w:color="auto"/>
                      </w:divBdr>
                      <w:divsChild>
                        <w:div w:id="133183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2313091">
      <w:bodyDiv w:val="1"/>
      <w:marLeft w:val="0"/>
      <w:marRight w:val="0"/>
      <w:marTop w:val="0"/>
      <w:marBottom w:val="0"/>
      <w:divBdr>
        <w:top w:val="none" w:sz="0" w:space="0" w:color="auto"/>
        <w:left w:val="none" w:sz="0" w:space="0" w:color="auto"/>
        <w:bottom w:val="none" w:sz="0" w:space="0" w:color="auto"/>
        <w:right w:val="none" w:sz="0" w:space="0" w:color="auto"/>
      </w:divBdr>
    </w:div>
    <w:div w:id="1092359427">
      <w:bodyDiv w:val="1"/>
      <w:marLeft w:val="0"/>
      <w:marRight w:val="0"/>
      <w:marTop w:val="0"/>
      <w:marBottom w:val="0"/>
      <w:divBdr>
        <w:top w:val="none" w:sz="0" w:space="0" w:color="auto"/>
        <w:left w:val="none" w:sz="0" w:space="0" w:color="auto"/>
        <w:bottom w:val="none" w:sz="0" w:space="0" w:color="auto"/>
        <w:right w:val="none" w:sz="0" w:space="0" w:color="auto"/>
      </w:divBdr>
    </w:div>
    <w:div w:id="1244101204">
      <w:bodyDiv w:val="1"/>
      <w:marLeft w:val="0"/>
      <w:marRight w:val="0"/>
      <w:marTop w:val="0"/>
      <w:marBottom w:val="0"/>
      <w:divBdr>
        <w:top w:val="none" w:sz="0" w:space="0" w:color="auto"/>
        <w:left w:val="none" w:sz="0" w:space="0" w:color="auto"/>
        <w:bottom w:val="none" w:sz="0" w:space="0" w:color="auto"/>
        <w:right w:val="none" w:sz="0" w:space="0" w:color="auto"/>
      </w:divBdr>
    </w:div>
    <w:div w:id="1317418833">
      <w:bodyDiv w:val="1"/>
      <w:marLeft w:val="0"/>
      <w:marRight w:val="0"/>
      <w:marTop w:val="0"/>
      <w:marBottom w:val="0"/>
      <w:divBdr>
        <w:top w:val="none" w:sz="0" w:space="0" w:color="auto"/>
        <w:left w:val="none" w:sz="0" w:space="0" w:color="auto"/>
        <w:bottom w:val="none" w:sz="0" w:space="0" w:color="auto"/>
        <w:right w:val="none" w:sz="0" w:space="0" w:color="auto"/>
      </w:divBdr>
      <w:divsChild>
        <w:div w:id="52435905">
          <w:marLeft w:val="0"/>
          <w:marRight w:val="0"/>
          <w:marTop w:val="0"/>
          <w:marBottom w:val="0"/>
          <w:divBdr>
            <w:top w:val="none" w:sz="0" w:space="0" w:color="auto"/>
            <w:left w:val="none" w:sz="0" w:space="0" w:color="auto"/>
            <w:bottom w:val="none" w:sz="0" w:space="0" w:color="auto"/>
            <w:right w:val="none" w:sz="0" w:space="0" w:color="auto"/>
          </w:divBdr>
        </w:div>
      </w:divsChild>
    </w:div>
    <w:div w:id="1416710251">
      <w:bodyDiv w:val="1"/>
      <w:marLeft w:val="0"/>
      <w:marRight w:val="0"/>
      <w:marTop w:val="0"/>
      <w:marBottom w:val="0"/>
      <w:divBdr>
        <w:top w:val="none" w:sz="0" w:space="0" w:color="auto"/>
        <w:left w:val="none" w:sz="0" w:space="0" w:color="auto"/>
        <w:bottom w:val="none" w:sz="0" w:space="0" w:color="auto"/>
        <w:right w:val="none" w:sz="0" w:space="0" w:color="auto"/>
      </w:divBdr>
    </w:div>
    <w:div w:id="1944264140">
      <w:bodyDiv w:val="1"/>
      <w:marLeft w:val="0"/>
      <w:marRight w:val="0"/>
      <w:marTop w:val="0"/>
      <w:marBottom w:val="0"/>
      <w:divBdr>
        <w:top w:val="none" w:sz="0" w:space="0" w:color="auto"/>
        <w:left w:val="none" w:sz="0" w:space="0" w:color="auto"/>
        <w:bottom w:val="none" w:sz="0" w:space="0" w:color="auto"/>
        <w:right w:val="none" w:sz="0" w:space="0" w:color="auto"/>
      </w:divBdr>
      <w:divsChild>
        <w:div w:id="661079348">
          <w:marLeft w:val="0"/>
          <w:marRight w:val="0"/>
          <w:marTop w:val="0"/>
          <w:marBottom w:val="0"/>
          <w:divBdr>
            <w:top w:val="none" w:sz="0" w:space="0" w:color="auto"/>
            <w:left w:val="none" w:sz="0" w:space="0" w:color="auto"/>
            <w:bottom w:val="none" w:sz="0" w:space="0" w:color="auto"/>
            <w:right w:val="none" w:sz="0" w:space="0" w:color="auto"/>
          </w:divBdr>
          <w:divsChild>
            <w:div w:id="223374645">
              <w:marLeft w:val="0"/>
              <w:marRight w:val="0"/>
              <w:marTop w:val="0"/>
              <w:marBottom w:val="0"/>
              <w:divBdr>
                <w:top w:val="none" w:sz="0" w:space="0" w:color="auto"/>
                <w:left w:val="none" w:sz="0" w:space="0" w:color="auto"/>
                <w:bottom w:val="none" w:sz="0" w:space="0" w:color="auto"/>
                <w:right w:val="none" w:sz="0" w:space="0" w:color="auto"/>
              </w:divBdr>
              <w:divsChild>
                <w:div w:id="178233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455780">
      <w:bodyDiv w:val="1"/>
      <w:marLeft w:val="0"/>
      <w:marRight w:val="0"/>
      <w:marTop w:val="0"/>
      <w:marBottom w:val="0"/>
      <w:divBdr>
        <w:top w:val="none" w:sz="0" w:space="0" w:color="auto"/>
        <w:left w:val="none" w:sz="0" w:space="0" w:color="auto"/>
        <w:bottom w:val="none" w:sz="0" w:space="0" w:color="auto"/>
        <w:right w:val="none" w:sz="0" w:space="0" w:color="auto"/>
      </w:divBdr>
    </w:div>
    <w:div w:id="2130515269">
      <w:bodyDiv w:val="1"/>
      <w:marLeft w:val="0"/>
      <w:marRight w:val="0"/>
      <w:marTop w:val="0"/>
      <w:marBottom w:val="0"/>
      <w:divBdr>
        <w:top w:val="none" w:sz="0" w:space="0" w:color="auto"/>
        <w:left w:val="none" w:sz="0" w:space="0" w:color="auto"/>
        <w:bottom w:val="none" w:sz="0" w:space="0" w:color="auto"/>
        <w:right w:val="none" w:sz="0" w:space="0" w:color="auto"/>
      </w:divBdr>
    </w:div>
    <w:div w:id="2141915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doi.org/10.1016/j.fcr.2019.03.014" TargetMode="External"/><Relationship Id="rId26" Type="http://schemas.openxmlformats.org/officeDocument/2006/relationships/image" Target="media/image6.png"/><Relationship Id="rId39" Type="http://schemas.openxmlformats.org/officeDocument/2006/relationships/theme" Target="theme/theme1.xml"/><Relationship Id="rId21" Type="http://schemas.openxmlformats.org/officeDocument/2006/relationships/hyperlink" Target="https://doi.org/10.1111/j.1469-8137.1988.tb04199.x" TargetMode="External"/><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doi.org/10.1111/j.1469-185X.2011.00184.x" TargetMode="External"/><Relationship Id="rId25" Type="http://schemas.openxmlformats.org/officeDocument/2006/relationships/image" Target="media/image5.png"/><Relationship Id="rId33" Type="http://schemas.openxmlformats.org/officeDocument/2006/relationships/header" Target="header5.xm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doi.org/10.3389/fpls.2017.00284"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4.png"/><Relationship Id="rId32" Type="http://schemas.openxmlformats.org/officeDocument/2006/relationships/header" Target="header4.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doi.org/10.1002/grl.51010" TargetMode="External"/><Relationship Id="rId28" Type="http://schemas.openxmlformats.org/officeDocument/2006/relationships/image" Target="media/image8.png"/><Relationship Id="rId36" Type="http://schemas.openxmlformats.org/officeDocument/2006/relationships/header" Target="header6.xml"/><Relationship Id="rId10" Type="http://schemas.openxmlformats.org/officeDocument/2006/relationships/footer" Target="footer1.xml"/><Relationship Id="rId19" Type="http://schemas.openxmlformats.org/officeDocument/2006/relationships/hyperlink" Target="https://doi.org/10.1016/j.jhydrol.2019.124019"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vanichols/maRsden" TargetMode="External"/><Relationship Id="rId14" Type="http://schemas.openxmlformats.org/officeDocument/2006/relationships/header" Target="header3.xml"/><Relationship Id="rId22" Type="http://schemas.openxmlformats.org/officeDocument/2006/relationships/hyperlink" Target="https://store.extension.iastate.edu/product/Use-of-the-Late-Spring-Soil-Nitrate-Test-in-Iowa-Corn-Production"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footer" Target="footer3.xml"/><Relationship Id="rId8" Type="http://schemas.openxmlformats.org/officeDocument/2006/relationships/hyperlink" Target="mailto:gina.nichols@agro.au.dk"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hua.stocco\Documents\Templates\Frontiers_Word_Templates\Frontier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A67EFF6F-DAB6-4E05-A4C8-9F22D6C8BD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Frontiers_template</Template>
  <TotalTime>217</TotalTime>
  <Pages>51</Pages>
  <Words>9433</Words>
  <Characters>57547</Characters>
  <Application>Microsoft Office Word</Application>
  <DocSecurity>0</DocSecurity>
  <Lines>479</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Lucie Senn</dc:creator>
  <cp:keywords/>
  <dc:description/>
  <cp:lastModifiedBy>Virginia Anne Nichols</cp:lastModifiedBy>
  <cp:revision>9</cp:revision>
  <cp:lastPrinted>2024-01-23T21:36:00Z</cp:lastPrinted>
  <dcterms:created xsi:type="dcterms:W3CDTF">2024-07-15T18:56:00Z</dcterms:created>
  <dcterms:modified xsi:type="dcterms:W3CDTF">2024-07-17T11:25:00Z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75e15a318031fe66b87239d3e6492bf419b056e926859f4f6e73ecae3814b146</vt:lpwstr>
  </property>
</Properties>
</file>