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66C20" w14:textId="77777777" w:rsidR="005071B4" w:rsidRDefault="005071B4" w:rsidP="001271E5">
      <w:pPr>
        <w:pStyle w:val="Caption"/>
      </w:pPr>
      <w:bookmarkStart w:id="0" w:name="_Toc83115530"/>
      <w:r>
        <w:t>ARE ROOTS THE DRIVERS OF THE ROTATION EFFECT IN MAIZE?</w:t>
      </w:r>
      <w:bookmarkEnd w:id="0"/>
    </w:p>
    <w:p w14:paraId="53AED686" w14:textId="2724791E" w:rsidR="005071B4" w:rsidRDefault="005071B4" w:rsidP="001271E5">
      <w:pPr>
        <w:pStyle w:val="Body"/>
        <w:ind w:firstLine="0"/>
      </w:pPr>
      <w:r>
        <w:t>Virginia Nichols</w:t>
      </w:r>
      <w:r w:rsidRPr="0068541B">
        <w:rPr>
          <w:vertAlign w:val="superscript"/>
        </w:rPr>
        <w:t>1</w:t>
      </w:r>
      <w:r>
        <w:t>, William Osterholtz</w:t>
      </w:r>
      <w:r w:rsidRPr="00F24C75">
        <w:rPr>
          <w:vertAlign w:val="superscript"/>
        </w:rPr>
        <w:t>2</w:t>
      </w:r>
      <w:r>
        <w:t>, Sotirios Archontoulis</w:t>
      </w:r>
      <w:r w:rsidR="001271E5">
        <w:rPr>
          <w:vertAlign w:val="superscript"/>
        </w:rPr>
        <w:t>3</w:t>
      </w:r>
      <w:r>
        <w:t>, Matt Liebman</w:t>
      </w:r>
      <w:r w:rsidR="001271E5">
        <w:rPr>
          <w:vertAlign w:val="superscript"/>
        </w:rPr>
        <w:t>3</w:t>
      </w:r>
    </w:p>
    <w:p w14:paraId="7568B6C8" w14:textId="685E00EF" w:rsidR="005071B4" w:rsidRDefault="005071B4" w:rsidP="001271E5">
      <w:pPr>
        <w:pStyle w:val="Body"/>
        <w:ind w:firstLine="0"/>
      </w:pPr>
      <w:r w:rsidRPr="0068541B">
        <w:rPr>
          <w:vertAlign w:val="superscript"/>
        </w:rPr>
        <w:t>1</w:t>
      </w:r>
      <w:r w:rsidR="001271E5">
        <w:t>Swette Center for Sustainable Agriculture, Arizona State University, Tempe, Arizona, USA</w:t>
      </w:r>
    </w:p>
    <w:p w14:paraId="4D390A45" w14:textId="7F060E49" w:rsidR="005071B4" w:rsidRDefault="005071B4" w:rsidP="001271E5">
      <w:pPr>
        <w:pStyle w:val="Body"/>
        <w:ind w:firstLine="0"/>
      </w:pPr>
      <w:r>
        <w:rPr>
          <w:vertAlign w:val="superscript"/>
        </w:rPr>
        <w:t>2</w:t>
      </w:r>
      <w:r>
        <w:t>Soil Drainage Research, USDA ARS, Columbus, Ohio, USA</w:t>
      </w:r>
    </w:p>
    <w:p w14:paraId="2452D2D2" w14:textId="646BA68D" w:rsidR="001271E5" w:rsidRDefault="001271E5" w:rsidP="001271E5">
      <w:pPr>
        <w:pStyle w:val="Body"/>
        <w:ind w:firstLine="0"/>
      </w:pPr>
      <w:r>
        <w:rPr>
          <w:vertAlign w:val="superscript"/>
        </w:rPr>
        <w:t>3</w:t>
      </w:r>
      <w:r>
        <w:t>Department of Agronomy, Iowa State University, Ames, Iowa, USA</w:t>
      </w:r>
    </w:p>
    <w:p w14:paraId="19794DDA" w14:textId="77777777" w:rsidR="005071B4" w:rsidRPr="008C22A8" w:rsidRDefault="005071B4" w:rsidP="005071B4">
      <w:pPr>
        <w:pStyle w:val="Body"/>
      </w:pPr>
    </w:p>
    <w:p w14:paraId="5DAC55B9" w14:textId="77777777" w:rsidR="005071B4" w:rsidRDefault="005071B4" w:rsidP="005071B4">
      <w:pPr>
        <w:pStyle w:val="Heading2"/>
      </w:pPr>
      <w:bookmarkStart w:id="1" w:name="_Toc83115531"/>
      <w:r>
        <w:t>Abstract</w:t>
      </w:r>
      <w:bookmarkEnd w:id="1"/>
    </w:p>
    <w:p w14:paraId="37617685" w14:textId="54506E2E" w:rsidR="005071B4" w:rsidRPr="00FB328A" w:rsidRDefault="005071B4" w:rsidP="005071B4">
      <w:pPr>
        <w:pStyle w:val="Body"/>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 xml:space="preserve">can </w:t>
      </w:r>
      <w:r w:rsidRPr="00FB328A">
        <w:t xml:space="preserve">require less external nitrogen inputs to 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efficiently. To examine the possible role of maize roots in the rotation effect 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 xml:space="preserve">[L.] </w:t>
      </w:r>
      <w:proofErr w:type="spellStart"/>
      <w:r w:rsidRPr="00FB328A">
        <w:t>Merr</w:t>
      </w:r>
      <w:proofErr w:type="spellEnd"/>
      <w:r w:rsidRPr="00FB328A">
        <w:t>), and an extended 4-year rotation of maize-soybean-oat (</w:t>
      </w:r>
      <w:proofErr w:type="spellStart"/>
      <w:r w:rsidRPr="00FB328A">
        <w:rPr>
          <w:i/>
          <w:iCs/>
        </w:rPr>
        <w:t>Avena</w:t>
      </w:r>
      <w:proofErr w:type="spellEnd"/>
      <w:r w:rsidRPr="00FB328A">
        <w:rPr>
          <w:i/>
          <w:iCs/>
        </w:rPr>
        <w:t xml:space="preserve"> sativa </w:t>
      </w:r>
      <w:r w:rsidRPr="00FB328A">
        <w:t>L.)/alfalfa (</w:t>
      </w:r>
      <w:r w:rsidRPr="00FB328A">
        <w:rPr>
          <w:i/>
          <w:iCs/>
        </w:rPr>
        <w:t xml:space="preserve">Medicago sativa </w:t>
      </w:r>
      <w:r w:rsidRPr="00FB328A">
        <w:t xml:space="preserve">L.)-alfalfa. Additionally, we measured soil penetration </w:t>
      </w:r>
      <w:r w:rsidRPr="00DC3EAE">
        <w:rPr>
          <w:color w:val="auto"/>
        </w:rPr>
        <w:t xml:space="preserve">resistance and soil moisture, and performed a growth analysis on aboveground maize biomass. From 2013-2020, maize grain yields in the complex rotation were </w:t>
      </w:r>
      <w:r w:rsidR="001271E5">
        <w:rPr>
          <w:color w:val="auto"/>
        </w:rPr>
        <w:t xml:space="preserve">equal or </w:t>
      </w:r>
      <w:r w:rsidRPr="00DC3EAE">
        <w:rPr>
          <w:color w:val="auto"/>
        </w:rPr>
        <w:t xml:space="preserve">higher in </w:t>
      </w:r>
      <w:r w:rsidR="001271E5">
        <w:rPr>
          <w:color w:val="auto"/>
        </w:rPr>
        <w:t>all</w:t>
      </w:r>
      <w:r w:rsidRPr="00DC3EAE">
        <w:rPr>
          <w:color w:val="auto"/>
        </w:rPr>
        <w:t xml:space="preserve"> eight years, averaging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xml:space="preserve">, respectively). The timing (e.g., early season, late season) of the complex rotation’s maize growth advantage over the simple rotation was not consistent across years. The maximum rooting depth of maize in the complex rotation was consistently deeper by an average of 11% (82 versus 76 cm, respectively). From planting to approximately 100 days after planting, maize grown in the </w:t>
      </w:r>
      <w:r w:rsidRPr="00DC3EAE">
        <w:rPr>
          <w:color w:val="auto"/>
        </w:rPr>
        <w:lastRenderedPageBreak/>
        <w:t xml:space="preserve">complex system added significantly less root mass (436 kg </w:t>
      </w:r>
      <w:proofErr w:type="gramStart"/>
      <w:r w:rsidRPr="00DC3EAE">
        <w:rPr>
          <w:color w:val="auto"/>
        </w:rPr>
        <w:t>ha</w:t>
      </w:r>
      <w:r w:rsidRPr="00DC3EAE">
        <w:rPr>
          <w:color w:val="auto"/>
          <w:vertAlign w:val="superscript"/>
        </w:rPr>
        <w:t>-1</w:t>
      </w:r>
      <w:proofErr w:type="gramEnd"/>
      <w:r>
        <w:t>) than the maize grown in the simple system in the surface soil layer (0-15 cm), but the two systems’ root investments did not differ below that depth.</w:t>
      </w:r>
      <w:r w:rsidRPr="00FB328A">
        <w:t xml:space="preserve"> </w:t>
      </w:r>
      <w:r>
        <w:t xml:space="preserve">Soil penetration resistances from 0-30 cm were 30% lower in the complex versus simple system. </w:t>
      </w:r>
      <w:r w:rsidRPr="00FB328A">
        <w:t xml:space="preserve">Early in the season, the </w:t>
      </w:r>
      <w:r>
        <w:t xml:space="preserve">complex </w:t>
      </w:r>
      <w:r w:rsidRPr="00FB328A">
        <w:t xml:space="preserve">system also consistently had </w:t>
      </w:r>
      <w:r>
        <w:t>drier</w:t>
      </w:r>
      <w:r w:rsidRPr="00FB328A">
        <w:t xml:space="preserve"> soils compared to the </w:t>
      </w:r>
      <w:r>
        <w:t>simple system</w:t>
      </w:r>
      <w:r w:rsidRPr="00FB328A">
        <w:t xml:space="preserve">. 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 It is possible that this ‘deeper and cheaper’ root layout provided resilience against un-favorable growing conditions, regardless of their timing, leading to increased resource acquisition and significantly higher grain yields in some years. 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To our knowledge, this is the first report of cropping system complexity impacting maize rooting depth</w:t>
      </w:r>
      <w:r>
        <w:t>. S</w:t>
      </w:r>
      <w:r w:rsidRPr="00FB328A">
        <w:t xml:space="preserve">imilar measurements taken in other Midwestern locations would aid in understanding the role of maize rooting depth in the rotation effect in other contexts. </w:t>
      </w:r>
    </w:p>
    <w:p w14:paraId="310C9DC4" w14:textId="77777777" w:rsidR="005071B4" w:rsidRPr="00020278" w:rsidRDefault="005071B4" w:rsidP="005071B4">
      <w:pPr>
        <w:pStyle w:val="Heading2"/>
      </w:pPr>
      <w:bookmarkStart w:id="2" w:name="_Toc83115532"/>
      <w:r w:rsidRPr="00020278">
        <w:t>Introduction</w:t>
      </w:r>
      <w:bookmarkEnd w:id="2"/>
    </w:p>
    <w:p w14:paraId="4C0D2CB0" w14:textId="0545EEE0" w:rsidR="005071B4" w:rsidRPr="00FB328A" w:rsidRDefault="005071B4" w:rsidP="005071B4">
      <w:pPr>
        <w:pStyle w:val="Body"/>
      </w:pPr>
      <w:r w:rsidRPr="00FB328A">
        <w:t>In the Midwestern United States (US), a substantial portion of agricultural land is dedicated to maize-(</w:t>
      </w:r>
      <w:proofErr w:type="spellStart"/>
      <w:r w:rsidRPr="00FB328A">
        <w:rPr>
          <w:i/>
          <w:iCs/>
        </w:rPr>
        <w:t>Zea</w:t>
      </w:r>
      <w:proofErr w:type="spellEnd"/>
      <w:r w:rsidRPr="00FB328A">
        <w:rPr>
          <w:i/>
          <w:iCs/>
        </w:rPr>
        <w:t xml:space="preserve"> mays</w:t>
      </w:r>
      <w:r w:rsidRPr="00FB328A">
        <w:t xml:space="preserve"> L.) based systems (</w:t>
      </w:r>
      <w:proofErr w:type="spellStart"/>
      <w:r w:rsidRPr="00FB328A">
        <w:t>Boryan</w:t>
      </w:r>
      <w:proofErr w:type="spellEnd"/>
      <w:r w:rsidRPr="00FB328A">
        <w:t xml:space="preserve"> et al., 2011; USDA National Agricultural Statistics Service Cropland Data Layer, 2021). Over the past 60 years </w:t>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FB328A">
        <w:rPr>
          <w:i/>
          <w:iCs/>
        </w:rPr>
        <w:t xml:space="preserve">Glycine max </w:t>
      </w:r>
      <w:r w:rsidRPr="00FB328A">
        <w:t xml:space="preserve">[L.] </w:t>
      </w:r>
      <w:proofErr w:type="spellStart"/>
      <w:r w:rsidRPr="00FB328A">
        <w:t>Merr</w:t>
      </w:r>
      <w:proofErr w:type="spellEnd"/>
      <w:r w:rsidRPr="00FB328A">
        <w:t xml:space="preserve">) (Aguilar et al., 2015; </w:t>
      </w:r>
      <w:proofErr w:type="spellStart"/>
      <w:r w:rsidRPr="00FB328A">
        <w:t>Hijmans</w:t>
      </w:r>
      <w:proofErr w:type="spellEnd"/>
      <w:r w:rsidRPr="00FB328A">
        <w:t xml:space="preserve"> et al., 2016; Crossley et al., 2021). Several undesirable effects have accompanied this simplification including but not limited to increased rates of soil erosion, increased risk of flooding, </w:t>
      </w:r>
      <w:r w:rsidR="001271E5">
        <w:t xml:space="preserve">and </w:t>
      </w:r>
      <w:r w:rsidRPr="00FB328A">
        <w:t xml:space="preserve">increased risks of nitrate pollution (Hatfield </w:t>
      </w:r>
      <w:r w:rsidRPr="00FB328A">
        <w:lastRenderedPageBreak/>
        <w:t xml:space="preserve">et al., 2009, 2013; Schilling et al., 2010; Jones et al., 2018; </w:t>
      </w:r>
      <w:proofErr w:type="spellStart"/>
      <w:r w:rsidRPr="00FB328A">
        <w:t>Pasley</w:t>
      </w:r>
      <w:proofErr w:type="spellEnd"/>
      <w:r w:rsidRPr="00FB328A">
        <w:t xml:space="preserve">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77777777" w:rsidR="005071B4" w:rsidRPr="00FB328A" w:rsidRDefault="005071B4" w:rsidP="005071B4">
      <w:pPr>
        <w:pStyle w:val="Body"/>
      </w:pPr>
      <w:r w:rsidRPr="00FB328A">
        <w:t>Midwestern maize-based systems fall into three main categories: (1) continuous maize systems, wherein maize is grown for two or more consecutive seasons, (2) rotated maize systems, wherein maize is rotated with soybean, and (3) extended maize rotations, wherein maize is grown in a rotation with two or more years between maize crops, often including a small grain and/or a forage. As maize cropping systems move from monocultures to simple rotations, and simple to extended rotations, maize yields 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3C468C33" w:rsidR="005071B4" w:rsidRPr="00FB328A" w:rsidRDefault="005071B4" w:rsidP="005071B4">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There is strong evidence it is due to yield suppressive mechanisms in the monoculture system, potentially due to soil biological conditions constraining root development (Crookston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w:t>
      </w:r>
      <w:r w:rsidRPr="00FB328A">
        <w:lastRenderedPageBreak/>
        <w:t xml:space="preserve">(Liebman et al., 2008; Stanger and Lauer, 2008; Coulter et al., 2011). </w:t>
      </w:r>
      <w:r w:rsidR="00747571">
        <w:t>T</w:t>
      </w:r>
      <w:r w:rsidRPr="00FB328A">
        <w:t>o our knowledge the driving mechanisms behind the rotation effect remain uncertain. In a long-term cropping systems research experiment in Iowa (Liebman et al., 2008; Davis et al., 2012) researchers have found differences in the distributions of resources</w:t>
      </w:r>
      <w:r w:rsidR="00E04CDD">
        <w:t>, microbial communities,</w:t>
      </w:r>
      <w:r w:rsidRPr="00FB328A">
        <w:t xml:space="preserve"> and nutrient cycling activity in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w:t>
      </w:r>
      <w:proofErr w:type="spellStart"/>
      <w:r w:rsidRPr="00FB328A">
        <w:t>Osterholz</w:t>
      </w:r>
      <w:proofErr w:type="spellEnd"/>
      <w:r w:rsidRPr="00FB328A">
        <w:t xml:space="preserve"> et al., 2018; </w:t>
      </w:r>
      <w:proofErr w:type="spellStart"/>
      <w:r w:rsidRPr="00FB328A">
        <w:t>Poffenbarger</w:t>
      </w:r>
      <w:proofErr w:type="spellEnd"/>
      <w:r w:rsidRPr="00FB328A">
        <w:t xml:space="preserve"> et al., 2020</w:t>
      </w:r>
      <w:r w:rsidR="00E04CDD">
        <w:t xml:space="preserve">; </w:t>
      </w:r>
      <w:r w:rsidR="00E04CDD" w:rsidRPr="00EE38B8">
        <w:t>Baldwin-</w:t>
      </w:r>
      <w:proofErr w:type="spellStart"/>
      <w:r w:rsidR="00E04CDD" w:rsidRPr="00EE38B8">
        <w:t>Kordick</w:t>
      </w:r>
      <w:proofErr w:type="spellEnd"/>
      <w:r w:rsidR="00E04CDD">
        <w:t xml:space="preserve"> et al.</w:t>
      </w:r>
      <w:r w:rsidR="00E04CDD" w:rsidRPr="00EE38B8">
        <w:t>, 20</w:t>
      </w:r>
      <w:r w:rsidR="00E04CDD">
        <w:t>22</w:t>
      </w:r>
      <w:r w:rsidRPr="00FB328A">
        <w:t xml:space="preserve">), but it is unclear </w:t>
      </w:r>
      <w:r>
        <w:t xml:space="preserve">how </w:t>
      </w:r>
      <w:r w:rsidRPr="00FB328A">
        <w:t xml:space="preserve">these altered distributions translate to higher maize yields in the complex rotations. </w:t>
      </w:r>
      <w:r w:rsidR="00747571">
        <w:t xml:space="preserve">A recent study showed maize root-associated bacterial and fungal communities differed in simple versus complex maize systems, with a greenhouse study suggesting these differences are associated with different root architectures (Bay et al. 2021). </w:t>
      </w:r>
      <w:r w:rsidRPr="00FB328A">
        <w:t xml:space="preserve">There is evidence that suggests there are differences in maize root distributions in the </w:t>
      </w:r>
      <w:r w:rsidR="00747571">
        <w:t xml:space="preserve">field </w:t>
      </w:r>
      <w:r w:rsidRPr="00FB328A">
        <w:t>(</w:t>
      </w:r>
      <w:proofErr w:type="spellStart"/>
      <w:r w:rsidRPr="00FB328A">
        <w:t>Lazicki</w:t>
      </w:r>
      <w:proofErr w:type="spellEnd"/>
      <w:r w:rsidRPr="00FB328A">
        <w:t xml:space="preserve"> et al., 2016), but the data is limited to shallow depths and does not control for </w:t>
      </w:r>
      <w:r>
        <w:t>previous crop root carryover</w:t>
      </w:r>
      <w:r w:rsidRPr="00FB328A">
        <w:t xml:space="preserve">. It is feasible that, similarly to the continuous maize penalty, differences in maize root structures are contributing to increased resource capture in complex rotations, thus driving higher maize yields compared to the simpler system. </w:t>
      </w:r>
    </w:p>
    <w:p w14:paraId="7523D406" w14:textId="77777777" w:rsidR="005071B4" w:rsidRPr="00FB328A" w:rsidRDefault="005071B4" w:rsidP="005071B4">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 creates a root structure that is better able to capture resources </w:t>
      </w:r>
      <w:r>
        <w:t xml:space="preserve">in certain environments </w:t>
      </w:r>
      <w:r w:rsidRPr="00FB328A">
        <w:t>with less investment compared to the simple rotation. To test this hypothesis, we made the following measurements in the maize phase of a simple (maize-soybean) and complex (maize-soybean-oats/alfalfa-alfalfa) rotation:</w:t>
      </w:r>
    </w:p>
    <w:p w14:paraId="7A89E283" w14:textId="77777777" w:rsidR="005071B4" w:rsidRPr="00FB328A" w:rsidRDefault="005071B4" w:rsidP="005071B4">
      <w:pPr>
        <w:pStyle w:val="Body"/>
        <w:numPr>
          <w:ilvl w:val="0"/>
          <w:numId w:val="19"/>
        </w:numPr>
      </w:pPr>
      <w:r w:rsidRPr="00FB328A">
        <w:lastRenderedPageBreak/>
        <w:t>Maize grain yields (2013-2020)</w:t>
      </w:r>
    </w:p>
    <w:p w14:paraId="16C3B101" w14:textId="77777777" w:rsidR="005071B4" w:rsidRPr="00FB328A" w:rsidRDefault="005071B4" w:rsidP="005071B4">
      <w:pPr>
        <w:pStyle w:val="Body"/>
        <w:numPr>
          <w:ilvl w:val="0"/>
          <w:numId w:val="19"/>
        </w:numPr>
      </w:pPr>
      <w:r w:rsidRPr="00FB328A">
        <w:t xml:space="preserve">Maize root biomass as a proxy for the resources invested by the maize crop into roots (2019-2020) </w:t>
      </w:r>
    </w:p>
    <w:p w14:paraId="6C6A3F1D" w14:textId="77777777" w:rsidR="005071B4" w:rsidRPr="00FB328A" w:rsidRDefault="005071B4" w:rsidP="005071B4">
      <w:pPr>
        <w:pStyle w:val="Body"/>
        <w:numPr>
          <w:ilvl w:val="0"/>
          <w:numId w:val="19"/>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77777777" w:rsidR="005071B4" w:rsidRPr="00FB328A" w:rsidRDefault="005071B4" w:rsidP="005071B4">
      <w:pPr>
        <w:pStyle w:val="Body"/>
      </w:pPr>
      <w:r w:rsidRPr="00FB328A">
        <w:t xml:space="preserve">Additionally, we complemented these three core measurements with measurements of partitioned aboveground biomass throughout five seasons, soil penetration resistance at two time points in the growing season (2018-2020), and hourly measurements of soil moisture at 15 and 45 cm depths (2018-2019). </w:t>
      </w:r>
    </w:p>
    <w:p w14:paraId="1260CB69" w14:textId="77777777" w:rsidR="005071B4" w:rsidRDefault="005071B4" w:rsidP="005071B4">
      <w:pPr>
        <w:pStyle w:val="Heading2"/>
      </w:pPr>
      <w:bookmarkStart w:id="3" w:name="_Toc83115533"/>
      <w:r>
        <w:t>Methods and Materials</w:t>
      </w:r>
      <w:bookmarkEnd w:id="3"/>
    </w:p>
    <w:p w14:paraId="2668373D" w14:textId="77777777" w:rsidR="005071B4" w:rsidRDefault="005071B4" w:rsidP="005071B4">
      <w:pPr>
        <w:pStyle w:val="Heading3"/>
      </w:pPr>
      <w:bookmarkStart w:id="4" w:name="_Toc83115534"/>
      <w:r>
        <w:t>Sampling</w:t>
      </w:r>
      <w:bookmarkEnd w:id="4"/>
    </w:p>
    <w:p w14:paraId="071BEC91" w14:textId="23D3D9EF" w:rsidR="005071B4" w:rsidRDefault="005071B4" w:rsidP="005071B4">
      <w:pPr>
        <w:pStyle w:val="Body"/>
      </w:pPr>
      <w:r w:rsidRPr="00FB328A">
        <w:t>Treatments consisted of two maize-based rotations: a 2-year rotation of maize-soybean (hereafter the simple rotation), and a 4-year rotation of maize-soybean-oat/alfalfa-alfalfa that periodically received cattle manure (hereafter the complex rotation). Detailed accounts of plot management are reported elsewhere (Liebman et al., 2008; Hunt et al., 2020) and a summary is presented in</w:t>
      </w:r>
      <w:r w:rsidR="001271E5">
        <w:t xml:space="preserve"> Table 1</w:t>
      </w:r>
      <w:r w:rsidRPr="00FB328A">
        <w:t>.</w:t>
      </w:r>
    </w:p>
    <w:p w14:paraId="211A2E92" w14:textId="04794C3E" w:rsidR="008D190F" w:rsidRDefault="008D190F" w:rsidP="005071B4">
      <w:pPr>
        <w:pStyle w:val="Body"/>
      </w:pPr>
    </w:p>
    <w:p w14:paraId="3C6E98A7" w14:textId="79E305FF" w:rsidR="008D190F" w:rsidRDefault="008D190F" w:rsidP="005071B4">
      <w:pPr>
        <w:pStyle w:val="Body"/>
      </w:pPr>
    </w:p>
    <w:p w14:paraId="156A04D8" w14:textId="1F489A07" w:rsidR="008D190F" w:rsidRDefault="008D190F" w:rsidP="005071B4">
      <w:pPr>
        <w:pStyle w:val="Body"/>
      </w:pPr>
    </w:p>
    <w:p w14:paraId="3F49C3ED" w14:textId="0BEE3C95" w:rsidR="008D190F" w:rsidRDefault="008D190F" w:rsidP="005071B4">
      <w:pPr>
        <w:pStyle w:val="Body"/>
      </w:pPr>
    </w:p>
    <w:p w14:paraId="4D96DFAB" w14:textId="300F7E29" w:rsidR="008D190F" w:rsidRDefault="008D190F" w:rsidP="005071B4">
      <w:pPr>
        <w:pStyle w:val="Body"/>
      </w:pPr>
    </w:p>
    <w:p w14:paraId="5D67B8F8" w14:textId="6F2FE645" w:rsidR="008D190F" w:rsidRDefault="008D190F" w:rsidP="005071B4">
      <w:pPr>
        <w:pStyle w:val="Body"/>
      </w:pPr>
    </w:p>
    <w:p w14:paraId="1BA1DFA7" w14:textId="2C0DC370" w:rsidR="008D190F" w:rsidRDefault="008D190F" w:rsidP="005071B4">
      <w:pPr>
        <w:pStyle w:val="Body"/>
      </w:pPr>
    </w:p>
    <w:p w14:paraId="270F7B40" w14:textId="77777777" w:rsidR="008D190F" w:rsidRDefault="008D190F" w:rsidP="005071B4">
      <w:pPr>
        <w:pStyle w:val="Body"/>
      </w:pPr>
    </w:p>
    <w:p w14:paraId="554F1C24" w14:textId="7A780608" w:rsidR="005071B4" w:rsidRDefault="005071B4" w:rsidP="005071B4">
      <w:pPr>
        <w:pStyle w:val="CaptionSpecAPA"/>
      </w:pPr>
      <w:r w:rsidRPr="00FB328A">
        <w:lastRenderedPageBreak/>
        <w:t xml:space="preserve"> </w:t>
      </w:r>
      <w:bookmarkStart w:id="5" w:name="_Ref79572340"/>
      <w:bookmarkStart w:id="6" w:name="_Toc83115572"/>
      <w:r>
        <w:t xml:space="preserve">Table </w:t>
      </w:r>
      <w:fldSimple w:instr=" SEQ Table \* ARABIC \s 1 ">
        <w:r w:rsidR="008D190F">
          <w:rPr>
            <w:noProof/>
          </w:rPr>
          <w:t>1</w:t>
        </w:r>
      </w:fldSimple>
      <w:bookmarkEnd w:id="5"/>
      <w:r>
        <w:t xml:space="preserve"> Summary of rotation managements</w:t>
      </w:r>
      <w:bookmarkEnd w:id="6"/>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AB22F7">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AB22F7">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AB22F7">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AB22F7">
            <w:pPr>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AB22F7">
            <w:pPr>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AB22F7">
            <w:pPr>
              <w:rPr>
                <w:color w:val="000000"/>
              </w:rPr>
            </w:pPr>
            <w:r w:rsidRPr="00EE38B8">
              <w:rPr>
                <w:color w:val="000000"/>
              </w:rPr>
              <w:t>Soybean-</w:t>
            </w:r>
          </w:p>
          <w:p w14:paraId="3A2A2690" w14:textId="77777777" w:rsidR="005071B4" w:rsidRPr="00EE38B8" w:rsidRDefault="005071B4" w:rsidP="00AB22F7">
            <w:pPr>
              <w:rPr>
                <w:color w:val="000000"/>
              </w:rPr>
            </w:pPr>
            <w:r w:rsidRPr="00EE38B8">
              <w:rPr>
                <w:b/>
                <w:color w:val="000000"/>
              </w:rPr>
              <w:t>Maize</w:t>
            </w:r>
          </w:p>
        </w:tc>
        <w:tc>
          <w:tcPr>
            <w:tcW w:w="2957" w:type="dxa"/>
            <w:tcBorders>
              <w:top w:val="single" w:sz="4" w:space="0" w:color="auto"/>
            </w:tcBorders>
            <w:shd w:val="clear" w:color="auto" w:fill="auto"/>
          </w:tcPr>
          <w:p w14:paraId="7E1625F8" w14:textId="77777777" w:rsidR="005071B4" w:rsidRPr="00AA0461" w:rsidRDefault="005071B4" w:rsidP="00AB22F7">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77777777" w:rsidR="005071B4" w:rsidRPr="00EE38B8" w:rsidRDefault="005071B4" w:rsidP="00AB22F7">
            <w:pPr>
              <w:rPr>
                <w:color w:val="000000"/>
              </w:rPr>
            </w:pPr>
            <w:r w:rsidRPr="00EE38B8">
              <w:rPr>
                <w:color w:val="000000"/>
              </w:rPr>
              <w:t>Fall chisel plowing and spring field cultivation preceding soybean planting, spring 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AB22F7">
            <w:pPr>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AB22F7">
            <w:pPr>
              <w:rPr>
                <w:color w:val="000000"/>
              </w:rPr>
            </w:pPr>
            <w:r w:rsidRPr="00EE38B8">
              <w:rPr>
                <w:color w:val="000000"/>
              </w:rPr>
              <w:t>Soybean-Oats/Alfalfa-Alfalfa-</w:t>
            </w:r>
          </w:p>
          <w:p w14:paraId="05FB8D37" w14:textId="77777777" w:rsidR="005071B4" w:rsidRPr="00EE38B8" w:rsidRDefault="005071B4" w:rsidP="00AB22F7">
            <w:pPr>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AB22F7">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77777777" w:rsidR="005071B4" w:rsidRPr="00EE38B8" w:rsidRDefault="005071B4" w:rsidP="00AB22F7">
            <w:pPr>
              <w:rPr>
                <w:color w:val="000000"/>
              </w:rPr>
            </w:pPr>
            <w:r w:rsidRPr="00EE38B8">
              <w:rPr>
                <w:color w:val="000000"/>
              </w:rPr>
              <w:t>Fall chisel plowing and spring field cultivation preceding soybean planting, no tillage events preceding oat/alfalfa planting, fall moldboard plowing of the alfalfa crop followed by spring discing and field cultivation preceding maize planting</w:t>
            </w:r>
          </w:p>
        </w:tc>
      </w:tr>
    </w:tbl>
    <w:p w14:paraId="7498C8D7" w14:textId="77777777" w:rsidR="005071B4" w:rsidRDefault="005071B4" w:rsidP="005071B4">
      <w:pPr>
        <w:pStyle w:val="Body"/>
      </w:pPr>
    </w:p>
    <w:p w14:paraId="245DDD9D" w14:textId="479674D3" w:rsidR="005071B4" w:rsidRPr="00FB328A" w:rsidRDefault="005071B4" w:rsidP="005071B4">
      <w:pPr>
        <w:pStyle w:val="Body"/>
      </w:pPr>
      <w:r w:rsidRPr="00FB328A">
        <w:t xml:space="preserve">Each phase of the rotation treatments was present every year in four replicate blocks within a 9-hectare experiment established in 2001 at the Iowa State University Marsden Farm in Boone County, Iowa. Weather data was collected from a weather station </w:t>
      </w:r>
      <w:r>
        <w:t xml:space="preserve">approximately one kilometer </w:t>
      </w:r>
      <w:r w:rsidRPr="00FB328A">
        <w:t xml:space="preserve">from the field site (Iowa Environmental </w:t>
      </w:r>
      <w:proofErr w:type="spellStart"/>
      <w:r w:rsidRPr="00FB328A">
        <w:t>Mesonet</w:t>
      </w:r>
      <w:proofErr w:type="spellEnd"/>
      <w:r w:rsidRPr="00FB328A">
        <w:t xml:space="preserve">, 2021). 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p>
    <w:p w14:paraId="400B8D1A" w14:textId="77777777" w:rsidR="005071B4" w:rsidRPr="00D73CC2" w:rsidRDefault="005071B4" w:rsidP="005071B4">
      <w:pPr>
        <w:pStyle w:val="Heading3"/>
      </w:pPr>
      <w:bookmarkStart w:id="7" w:name="_Toc83115535"/>
      <w:r w:rsidRPr="00D73CC2">
        <w:t>Statistical Analysis</w:t>
      </w:r>
      <w:bookmarkEnd w:id="7"/>
    </w:p>
    <w:p w14:paraId="1630F9B6" w14:textId="77777777" w:rsidR="005071B4" w:rsidRDefault="005071B4" w:rsidP="005071B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6FE877BB" w14:textId="77777777" w:rsidR="005071B4" w:rsidRPr="00D73CC2" w:rsidRDefault="005071B4" w:rsidP="005071B4">
      <w:pPr>
        <w:pStyle w:val="Heading4"/>
      </w:pPr>
      <w:r w:rsidRPr="00D73CC2">
        <w:lastRenderedPageBreak/>
        <w:t xml:space="preserve">Grain yields, harvest indices, grain weights </w:t>
      </w:r>
    </w:p>
    <w:p w14:paraId="44463F1D" w14:textId="77777777" w:rsidR="005071B4" w:rsidRPr="00DC3EAE" w:rsidRDefault="005071B4" w:rsidP="005071B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5071B4">
      <w:pPr>
        <w:pStyle w:val="Body"/>
      </w:pPr>
    </w:p>
    <w:p w14:paraId="75C45D4E" w14:textId="77777777" w:rsidR="005071B4" w:rsidRDefault="005071B4" w:rsidP="005071B4">
      <w:pPr>
        <w:pStyle w:val="Body"/>
      </w:pPr>
    </w:p>
    <w:p w14:paraId="093C63D0" w14:textId="77777777" w:rsidR="005071B4" w:rsidRDefault="005071B4" w:rsidP="005071B4">
      <w:pPr>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779ADF67" w:rsidR="005071B4" w:rsidRDefault="005071B4" w:rsidP="005071B4">
      <w:pPr>
        <w:pStyle w:val="CaptionSpecAPA"/>
      </w:pPr>
      <w:bookmarkStart w:id="8" w:name="_Ref79573569"/>
      <w:bookmarkStart w:id="9" w:name="_Toc83115573"/>
      <w:r>
        <w:lastRenderedPageBreak/>
        <w:t xml:space="preserve">Table </w:t>
      </w:r>
      <w:fldSimple w:instr=" STYLEREF 1 \s ">
        <w:r w:rsidR="008D190F">
          <w:rPr>
            <w:noProof/>
          </w:rPr>
          <w:t>1</w:t>
        </w:r>
      </w:fldSimple>
      <w:r>
        <w:noBreakHyphen/>
      </w:r>
      <w:fldSimple w:instr=" SEQ Table \* ARABIC \s 1 ">
        <w:r w:rsidR="008D190F">
          <w:rPr>
            <w:noProof/>
          </w:rPr>
          <w:t>2</w:t>
        </w:r>
      </w:fldSimple>
      <w:bookmarkEnd w:id="8"/>
      <w:r>
        <w:t xml:space="preserve"> Summary of measurements used for this study</w:t>
      </w:r>
      <w:bookmarkEnd w:id="9"/>
    </w:p>
    <w:tbl>
      <w:tblPr>
        <w:tblW w:w="12780" w:type="dxa"/>
        <w:tblInd w:w="108" w:type="dxa"/>
        <w:tblLook w:val="04A0" w:firstRow="1" w:lastRow="0" w:firstColumn="1" w:lastColumn="0" w:noHBand="0" w:noVBand="1"/>
      </w:tblPr>
      <w:tblGrid>
        <w:gridCol w:w="1629"/>
        <w:gridCol w:w="1251"/>
        <w:gridCol w:w="9900"/>
      </w:tblGrid>
      <w:tr w:rsidR="005071B4" w:rsidRPr="00EE38B8" w14:paraId="7C2EDE43" w14:textId="77777777" w:rsidTr="00AB22F7">
        <w:trPr>
          <w:cantSplit/>
          <w:trHeight w:val="143"/>
        </w:trPr>
        <w:tc>
          <w:tcPr>
            <w:tcW w:w="1629" w:type="dxa"/>
            <w:tcBorders>
              <w:top w:val="single" w:sz="4" w:space="0" w:color="auto"/>
              <w:bottom w:val="single" w:sz="4" w:space="0" w:color="auto"/>
            </w:tcBorders>
            <w:shd w:val="clear" w:color="auto" w:fill="auto"/>
            <w:vAlign w:val="center"/>
          </w:tcPr>
          <w:p w14:paraId="303FC7CE" w14:textId="77777777" w:rsidR="005071B4" w:rsidRPr="00EE38B8" w:rsidRDefault="005071B4" w:rsidP="00AB22F7">
            <w:pPr>
              <w:rPr>
                <w:b/>
              </w:rPr>
            </w:pPr>
            <w:r w:rsidRPr="00EE38B8">
              <w:rPr>
                <w:b/>
              </w:rPr>
              <w:t>Measurement</w:t>
            </w:r>
          </w:p>
        </w:tc>
        <w:tc>
          <w:tcPr>
            <w:tcW w:w="1251" w:type="dxa"/>
            <w:tcBorders>
              <w:top w:val="single" w:sz="4" w:space="0" w:color="auto"/>
              <w:bottom w:val="single" w:sz="4" w:space="0" w:color="auto"/>
            </w:tcBorders>
            <w:shd w:val="clear" w:color="auto" w:fill="auto"/>
            <w:vAlign w:val="center"/>
          </w:tcPr>
          <w:p w14:paraId="19E0FA63" w14:textId="77777777" w:rsidR="005071B4" w:rsidRPr="00EE38B8" w:rsidRDefault="005071B4" w:rsidP="00AB22F7">
            <w:pPr>
              <w:rPr>
                <w:b/>
              </w:rPr>
            </w:pPr>
            <w:r w:rsidRPr="00EE38B8">
              <w:rPr>
                <w:b/>
              </w:rPr>
              <w:t>Years</w:t>
            </w:r>
          </w:p>
        </w:tc>
        <w:tc>
          <w:tcPr>
            <w:tcW w:w="9900" w:type="dxa"/>
            <w:tcBorders>
              <w:top w:val="single" w:sz="4" w:space="0" w:color="auto"/>
              <w:bottom w:val="single" w:sz="4" w:space="0" w:color="auto"/>
            </w:tcBorders>
            <w:shd w:val="clear" w:color="auto" w:fill="auto"/>
            <w:vAlign w:val="center"/>
          </w:tcPr>
          <w:p w14:paraId="66F2658E" w14:textId="77777777" w:rsidR="005071B4" w:rsidRPr="00EE38B8" w:rsidRDefault="005071B4" w:rsidP="00AB22F7">
            <w:pPr>
              <w:rPr>
                <w:b/>
              </w:rPr>
            </w:pPr>
            <w:r w:rsidRPr="00EE38B8">
              <w:rPr>
                <w:b/>
              </w:rPr>
              <w:t>Description</w:t>
            </w:r>
          </w:p>
        </w:tc>
      </w:tr>
      <w:tr w:rsidR="005071B4" w:rsidRPr="00EE38B8" w14:paraId="2C9CE0FD" w14:textId="77777777" w:rsidTr="00AB22F7">
        <w:trPr>
          <w:cantSplit/>
          <w:trHeight w:val="845"/>
        </w:trPr>
        <w:tc>
          <w:tcPr>
            <w:tcW w:w="1629" w:type="dxa"/>
            <w:tcBorders>
              <w:top w:val="single" w:sz="4" w:space="0" w:color="auto"/>
            </w:tcBorders>
            <w:shd w:val="clear" w:color="auto" w:fill="auto"/>
          </w:tcPr>
          <w:p w14:paraId="2D119CD6" w14:textId="77777777" w:rsidR="005071B4" w:rsidRPr="00EE38B8" w:rsidRDefault="005071B4" w:rsidP="00AB22F7">
            <w:pPr>
              <w:rPr>
                <w:sz w:val="20"/>
              </w:rPr>
            </w:pPr>
            <w:r w:rsidRPr="00EE38B8">
              <w:rPr>
                <w:sz w:val="20"/>
              </w:rPr>
              <w:t>Maize grain yield</w:t>
            </w:r>
          </w:p>
        </w:tc>
        <w:tc>
          <w:tcPr>
            <w:tcW w:w="1251" w:type="dxa"/>
            <w:tcBorders>
              <w:top w:val="single" w:sz="4" w:space="0" w:color="auto"/>
            </w:tcBorders>
            <w:shd w:val="clear" w:color="auto" w:fill="auto"/>
          </w:tcPr>
          <w:p w14:paraId="17BA982F" w14:textId="77777777" w:rsidR="005071B4" w:rsidRPr="00EE38B8" w:rsidRDefault="005071B4" w:rsidP="00AB22F7">
            <w:pPr>
              <w:rPr>
                <w:sz w:val="20"/>
              </w:rPr>
            </w:pPr>
            <w:r w:rsidRPr="00EE38B8">
              <w:rPr>
                <w:sz w:val="20"/>
              </w:rPr>
              <w:t>2013-2020</w:t>
            </w:r>
          </w:p>
        </w:tc>
        <w:tc>
          <w:tcPr>
            <w:tcW w:w="9900" w:type="dxa"/>
            <w:tcBorders>
              <w:top w:val="single" w:sz="4" w:space="0" w:color="auto"/>
            </w:tcBorders>
            <w:shd w:val="clear" w:color="auto" w:fill="auto"/>
          </w:tcPr>
          <w:p w14:paraId="6C6CFFC4" w14:textId="77777777" w:rsidR="005071B4" w:rsidRPr="00EE38B8" w:rsidRDefault="005071B4" w:rsidP="00AB22F7">
            <w:pPr>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AB22F7">
        <w:trPr>
          <w:cantSplit/>
          <w:trHeight w:val="603"/>
        </w:trPr>
        <w:tc>
          <w:tcPr>
            <w:tcW w:w="1629" w:type="dxa"/>
            <w:shd w:val="clear" w:color="auto" w:fill="auto"/>
          </w:tcPr>
          <w:p w14:paraId="19701B36" w14:textId="77777777" w:rsidR="005071B4" w:rsidRPr="00EE38B8" w:rsidRDefault="005071B4" w:rsidP="00AB22F7">
            <w:pPr>
              <w:rPr>
                <w:sz w:val="20"/>
              </w:rPr>
            </w:pPr>
            <w:r w:rsidRPr="00EE38B8">
              <w:rPr>
                <w:sz w:val="20"/>
              </w:rPr>
              <w:t>Full soil nutrient test</w:t>
            </w:r>
          </w:p>
        </w:tc>
        <w:tc>
          <w:tcPr>
            <w:tcW w:w="1251" w:type="dxa"/>
            <w:shd w:val="clear" w:color="auto" w:fill="auto"/>
          </w:tcPr>
          <w:p w14:paraId="7CD09D29" w14:textId="77777777" w:rsidR="005071B4" w:rsidRPr="00EE38B8" w:rsidRDefault="005071B4" w:rsidP="00AB22F7">
            <w:pPr>
              <w:rPr>
                <w:sz w:val="20"/>
              </w:rPr>
            </w:pPr>
            <w:r w:rsidRPr="00EE38B8">
              <w:rPr>
                <w:sz w:val="20"/>
              </w:rPr>
              <w:t>2018</w:t>
            </w:r>
          </w:p>
        </w:tc>
        <w:tc>
          <w:tcPr>
            <w:tcW w:w="9900" w:type="dxa"/>
            <w:shd w:val="clear" w:color="auto" w:fill="auto"/>
          </w:tcPr>
          <w:p w14:paraId="6A2A3716" w14:textId="77777777" w:rsidR="005071B4" w:rsidRPr="00EE38B8" w:rsidRDefault="005071B4" w:rsidP="00AB22F7">
            <w:pPr>
              <w:rPr>
                <w:sz w:val="20"/>
              </w:rPr>
            </w:pPr>
            <w:r w:rsidRPr="00EE38B8">
              <w:rPr>
                <w:sz w:val="20"/>
              </w:rPr>
              <w:t>Soil samples from 0-90 cm were analyzed in 30 cm increments for macro- and micro-nutrients. Six soil samples from each replicate taken immediately following planting and were combined for analysis.</w:t>
            </w:r>
          </w:p>
        </w:tc>
      </w:tr>
      <w:tr w:rsidR="005071B4" w:rsidRPr="00EE38B8" w14:paraId="215E0614" w14:textId="77777777" w:rsidTr="00AB22F7">
        <w:trPr>
          <w:cantSplit/>
          <w:trHeight w:val="927"/>
        </w:trPr>
        <w:tc>
          <w:tcPr>
            <w:tcW w:w="1629" w:type="dxa"/>
            <w:shd w:val="clear" w:color="auto" w:fill="auto"/>
          </w:tcPr>
          <w:p w14:paraId="67A6B640" w14:textId="77777777" w:rsidR="005071B4" w:rsidRPr="00EE38B8" w:rsidRDefault="005071B4" w:rsidP="00AB22F7">
            <w:pPr>
              <w:rPr>
                <w:sz w:val="20"/>
              </w:rPr>
            </w:pPr>
            <w:r w:rsidRPr="00EE38B8">
              <w:rPr>
                <w:sz w:val="20"/>
              </w:rPr>
              <w:t>Maize above-ground biomass</w:t>
            </w:r>
          </w:p>
        </w:tc>
        <w:tc>
          <w:tcPr>
            <w:tcW w:w="1251" w:type="dxa"/>
            <w:shd w:val="clear" w:color="auto" w:fill="auto"/>
          </w:tcPr>
          <w:p w14:paraId="01AAAC77" w14:textId="77777777" w:rsidR="005071B4" w:rsidRPr="00EE38B8" w:rsidRDefault="005071B4" w:rsidP="00AB22F7">
            <w:pPr>
              <w:rPr>
                <w:sz w:val="20"/>
              </w:rPr>
            </w:pPr>
            <w:r w:rsidRPr="00EE38B8">
              <w:rPr>
                <w:sz w:val="20"/>
              </w:rPr>
              <w:t>2013, 2014, 2018, 2019, 2020</w:t>
            </w:r>
          </w:p>
        </w:tc>
        <w:tc>
          <w:tcPr>
            <w:tcW w:w="9900" w:type="dxa"/>
            <w:shd w:val="clear" w:color="auto" w:fill="auto"/>
          </w:tcPr>
          <w:p w14:paraId="0BA70456" w14:textId="77777777" w:rsidR="005071B4" w:rsidRPr="00EE38B8" w:rsidRDefault="005071B4" w:rsidP="00AB22F7">
            <w:pPr>
              <w:rPr>
                <w:sz w:val="20"/>
              </w:rPr>
            </w:pPr>
            <w:r w:rsidRPr="00EE38B8">
              <w:rPr>
                <w:sz w:val="20"/>
              </w:rPr>
              <w:t>Maize above-ground biomass was measured periodically 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AB22F7">
        <w:trPr>
          <w:cantSplit/>
          <w:trHeight w:val="1710"/>
        </w:trPr>
        <w:tc>
          <w:tcPr>
            <w:tcW w:w="1629" w:type="dxa"/>
            <w:shd w:val="clear" w:color="auto" w:fill="auto"/>
          </w:tcPr>
          <w:p w14:paraId="2F1BE587" w14:textId="77777777" w:rsidR="005071B4" w:rsidRPr="00EE38B8" w:rsidRDefault="005071B4" w:rsidP="00AB22F7">
            <w:pPr>
              <w:rPr>
                <w:sz w:val="20"/>
              </w:rPr>
            </w:pPr>
            <w:r w:rsidRPr="00EE38B8">
              <w:rPr>
                <w:sz w:val="20"/>
              </w:rPr>
              <w:t>Maize maximum rooting depth</w:t>
            </w:r>
          </w:p>
        </w:tc>
        <w:tc>
          <w:tcPr>
            <w:tcW w:w="1251" w:type="dxa"/>
            <w:shd w:val="clear" w:color="auto" w:fill="auto"/>
          </w:tcPr>
          <w:p w14:paraId="5C414671" w14:textId="77777777" w:rsidR="005071B4" w:rsidRPr="00EE38B8" w:rsidRDefault="005071B4" w:rsidP="00AB22F7">
            <w:pPr>
              <w:rPr>
                <w:sz w:val="20"/>
              </w:rPr>
            </w:pPr>
            <w:r w:rsidRPr="00EE38B8">
              <w:rPr>
                <w:sz w:val="20"/>
              </w:rPr>
              <w:t>2018, 2019, 2020</w:t>
            </w:r>
          </w:p>
        </w:tc>
        <w:tc>
          <w:tcPr>
            <w:tcW w:w="9900" w:type="dxa"/>
            <w:shd w:val="clear" w:color="auto" w:fill="auto"/>
          </w:tcPr>
          <w:p w14:paraId="4F384FCE" w14:textId="77777777" w:rsidR="005071B4" w:rsidRPr="00EE38B8" w:rsidRDefault="005071B4" w:rsidP="00AB22F7">
            <w:pPr>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 2018</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AB22F7">
        <w:trPr>
          <w:cantSplit/>
          <w:trHeight w:val="900"/>
        </w:trPr>
        <w:tc>
          <w:tcPr>
            <w:tcW w:w="1629" w:type="dxa"/>
            <w:shd w:val="clear" w:color="auto" w:fill="auto"/>
          </w:tcPr>
          <w:p w14:paraId="2C0D129A" w14:textId="77777777" w:rsidR="005071B4" w:rsidRPr="00EE38B8" w:rsidRDefault="005071B4" w:rsidP="00AB22F7">
            <w:pPr>
              <w:rPr>
                <w:sz w:val="20"/>
              </w:rPr>
            </w:pPr>
            <w:r w:rsidRPr="00EE38B8">
              <w:rPr>
                <w:sz w:val="20"/>
              </w:rPr>
              <w:t>Soil moisture at 15 and 45 cm depths</w:t>
            </w:r>
          </w:p>
        </w:tc>
        <w:tc>
          <w:tcPr>
            <w:tcW w:w="1251" w:type="dxa"/>
            <w:shd w:val="clear" w:color="auto" w:fill="auto"/>
          </w:tcPr>
          <w:p w14:paraId="0C8F6488" w14:textId="77777777" w:rsidR="005071B4" w:rsidRPr="00EE38B8" w:rsidRDefault="005071B4" w:rsidP="00AB22F7">
            <w:pPr>
              <w:rPr>
                <w:sz w:val="20"/>
              </w:rPr>
            </w:pPr>
            <w:r w:rsidRPr="00EE38B8">
              <w:rPr>
                <w:sz w:val="20"/>
              </w:rPr>
              <w:t>2018, 2019</w:t>
            </w:r>
          </w:p>
        </w:tc>
        <w:tc>
          <w:tcPr>
            <w:tcW w:w="9900" w:type="dxa"/>
            <w:shd w:val="clear" w:color="auto" w:fill="auto"/>
          </w:tcPr>
          <w:p w14:paraId="74106CED" w14:textId="77777777" w:rsidR="005071B4" w:rsidRPr="00EE38B8" w:rsidRDefault="005071B4" w:rsidP="00AB22F7">
            <w:pPr>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AB22F7">
        <w:trPr>
          <w:cantSplit/>
          <w:trHeight w:val="1053"/>
        </w:trPr>
        <w:tc>
          <w:tcPr>
            <w:tcW w:w="1629" w:type="dxa"/>
            <w:shd w:val="clear" w:color="auto" w:fill="auto"/>
          </w:tcPr>
          <w:p w14:paraId="019E166B" w14:textId="77777777" w:rsidR="005071B4" w:rsidRPr="00EE38B8" w:rsidRDefault="005071B4" w:rsidP="00AB22F7">
            <w:pPr>
              <w:rPr>
                <w:sz w:val="20"/>
              </w:rPr>
            </w:pPr>
            <w:r w:rsidRPr="00EE38B8">
              <w:rPr>
                <w:sz w:val="20"/>
              </w:rPr>
              <w:t>Penetration resistance</w:t>
            </w:r>
          </w:p>
        </w:tc>
        <w:tc>
          <w:tcPr>
            <w:tcW w:w="1251" w:type="dxa"/>
            <w:shd w:val="clear" w:color="auto" w:fill="auto"/>
          </w:tcPr>
          <w:p w14:paraId="28CEC2F7" w14:textId="77777777" w:rsidR="005071B4" w:rsidRPr="00EE38B8" w:rsidRDefault="005071B4" w:rsidP="00AB22F7">
            <w:pPr>
              <w:rPr>
                <w:sz w:val="20"/>
              </w:rPr>
            </w:pPr>
            <w:r w:rsidRPr="00EE38B8">
              <w:rPr>
                <w:sz w:val="20"/>
              </w:rPr>
              <w:t>2018, 2019</w:t>
            </w:r>
          </w:p>
        </w:tc>
        <w:tc>
          <w:tcPr>
            <w:tcW w:w="9900" w:type="dxa"/>
            <w:shd w:val="clear" w:color="auto" w:fill="auto"/>
          </w:tcPr>
          <w:p w14:paraId="1F1A4B23" w14:textId="77777777" w:rsidR="005071B4" w:rsidRPr="00EE38B8" w:rsidRDefault="005071B4" w:rsidP="00AB22F7">
            <w:pPr>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AB22F7">
        <w:trPr>
          <w:cantSplit/>
          <w:trHeight w:val="1197"/>
        </w:trPr>
        <w:tc>
          <w:tcPr>
            <w:tcW w:w="1629" w:type="dxa"/>
            <w:tcBorders>
              <w:bottom w:val="single" w:sz="4" w:space="0" w:color="auto"/>
            </w:tcBorders>
            <w:shd w:val="clear" w:color="auto" w:fill="auto"/>
          </w:tcPr>
          <w:p w14:paraId="6428AACE" w14:textId="77777777" w:rsidR="005071B4" w:rsidRPr="00EE38B8" w:rsidRDefault="005071B4" w:rsidP="00AB22F7">
            <w:pPr>
              <w:rPr>
                <w:sz w:val="20"/>
              </w:rPr>
            </w:pPr>
            <w:r w:rsidRPr="00EE38B8">
              <w:rPr>
                <w:sz w:val="20"/>
              </w:rPr>
              <w:t>Maize root mass 0-60 cm</w:t>
            </w:r>
          </w:p>
        </w:tc>
        <w:tc>
          <w:tcPr>
            <w:tcW w:w="1251" w:type="dxa"/>
            <w:tcBorders>
              <w:bottom w:val="single" w:sz="4" w:space="0" w:color="auto"/>
            </w:tcBorders>
            <w:shd w:val="clear" w:color="auto" w:fill="auto"/>
          </w:tcPr>
          <w:p w14:paraId="072D7E0D" w14:textId="77777777" w:rsidR="005071B4" w:rsidRPr="00EE38B8" w:rsidRDefault="005071B4" w:rsidP="00AB22F7">
            <w:pPr>
              <w:rPr>
                <w:sz w:val="20"/>
              </w:rPr>
            </w:pPr>
            <w:r w:rsidRPr="00EE38B8">
              <w:rPr>
                <w:sz w:val="20"/>
              </w:rPr>
              <w:t>2019, 2020</w:t>
            </w:r>
          </w:p>
        </w:tc>
        <w:tc>
          <w:tcPr>
            <w:tcW w:w="9900" w:type="dxa"/>
            <w:tcBorders>
              <w:bottom w:val="single" w:sz="4" w:space="0" w:color="auto"/>
            </w:tcBorders>
            <w:shd w:val="clear" w:color="auto" w:fill="auto"/>
          </w:tcPr>
          <w:p w14:paraId="77496AB2" w14:textId="77777777" w:rsidR="005071B4" w:rsidRPr="00EE38B8" w:rsidRDefault="005071B4" w:rsidP="00AB22F7">
            <w:pPr>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p>
        </w:tc>
      </w:tr>
    </w:tbl>
    <w:p w14:paraId="4EE8E241" w14:textId="77777777" w:rsidR="005071B4" w:rsidRDefault="005071B4" w:rsidP="005071B4">
      <w:pPr>
        <w:pStyle w:val="Body"/>
        <w:ind w:firstLine="0"/>
        <w:sectPr w:rsidR="005071B4" w:rsidSect="003D1F6F">
          <w:headerReference w:type="default" r:id="rId7"/>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5071B4">
      <w:pPr>
        <w:pStyle w:val="Body"/>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5071B4">
      <w:pPr>
        <w:pStyle w:val="Heading4"/>
      </w:pPr>
      <w:r w:rsidRPr="006A081F">
        <w:t>Rooting depth</w:t>
      </w:r>
    </w:p>
    <w:p w14:paraId="140FFA80" w14:textId="77777777" w:rsidR="005071B4" w:rsidRPr="006A081F" w:rsidRDefault="005071B4" w:rsidP="005071B4">
      <w:pPr>
        <w:pStyle w:val="Body"/>
      </w:pPr>
      <w:r w:rsidRPr="006A081F">
        <w:t xml:space="preserve">We chose to model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4409B4E0" w14:textId="77777777" w:rsidR="005071B4" w:rsidRPr="006A081F" w:rsidRDefault="005071B4" w:rsidP="005071B4">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77777777" w:rsidR="005071B4" w:rsidRPr="006A081F" w:rsidRDefault="005071B4" w:rsidP="005071B4">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is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402564DA" w14:textId="77777777" w:rsidR="005071B4" w:rsidRPr="006A081F" w:rsidRDefault="005071B4" w:rsidP="005071B4">
      <w:pPr>
        <w:pStyle w:val="Heading4"/>
      </w:pPr>
      <w:r w:rsidRPr="006A081F">
        <w:t>Root mass</w:t>
      </w:r>
    </w:p>
    <w:p w14:paraId="759AD1EA" w14:textId="6A346FD3" w:rsidR="005071B4" w:rsidRPr="009F79F3" w:rsidRDefault="005071B4" w:rsidP="005071B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w:t>
      </w:r>
      <w:r w:rsidRPr="009F79F3">
        <w:rPr>
          <w:color w:val="auto"/>
        </w:rPr>
        <w:lastRenderedPageBreak/>
        <w:t xml:space="preserve">Maize root production was estimated as the change in root mass from the start of each growing season (3 days after planting (DAP) in 2019 and 4 </w:t>
      </w:r>
      <w:proofErr w:type="gramStart"/>
      <w:r w:rsidRPr="009F79F3">
        <w:rPr>
          <w:color w:val="auto"/>
        </w:rPr>
        <w:t>DAP</w:t>
      </w:r>
      <w:proofErr w:type="gramEnd"/>
      <w:r w:rsidRPr="009F79F3">
        <w:rPr>
          <w:color w:val="auto"/>
        </w:rPr>
        <w:t xml:space="preserve">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5071B4">
      <w:pPr>
        <w:pStyle w:val="Heading4"/>
      </w:pPr>
      <w:r w:rsidRPr="006A081F">
        <w:t>Growth analysis</w:t>
      </w:r>
    </w:p>
    <w:p w14:paraId="2D3A4E67" w14:textId="77777777" w:rsidR="005071B4" w:rsidRPr="006A081F" w:rsidRDefault="005071B4" w:rsidP="005071B4">
      <w:pPr>
        <w:pStyle w:val="Body"/>
      </w:pPr>
      <w:r w:rsidRPr="006A081F">
        <w:t xml:space="preserve">Above-ground biomass as a function of day-of-year was modelled separately for each rotation in each year using a three-parameter logistic curve (Eqn. 1). </w:t>
      </w:r>
      <w:r>
        <w:t xml:space="preserve">A model using GDDs produced similar results, but we chose to report the model using calendar days for ease in interpretation. We chose a three-parameter logistic curve based on AIC criteria.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proofErr w:type="spellStart"/>
      <w:r w:rsidRPr="0040582E">
        <w:rPr>
          <w:i/>
        </w:rPr>
        <w:t>confint</w:t>
      </w:r>
      <w:proofErr w:type="spellEnd"/>
      <w:r>
        <w:t xml:space="preserve"> function of R. </w:t>
      </w:r>
    </w:p>
    <w:p w14:paraId="30DE9D63" w14:textId="77777777" w:rsidR="005071B4" w:rsidRPr="006A081F" w:rsidRDefault="005071B4" w:rsidP="005071B4">
      <w:pPr>
        <w:pStyle w:val="Heading4"/>
      </w:pPr>
      <w:r w:rsidRPr="006A081F">
        <w:t>Penetration resistance</w:t>
      </w:r>
    </w:p>
    <w:p w14:paraId="67489BE1" w14:textId="77777777" w:rsidR="005071B4" w:rsidRPr="006A081F" w:rsidRDefault="005071B4" w:rsidP="005071B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w:t>
      </w:r>
      <w:r w:rsidRPr="006A081F">
        <w:lastRenderedPageBreak/>
        <w:t>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5071B4">
      <w:pPr>
        <w:pStyle w:val="Heading4"/>
      </w:pPr>
      <w:r w:rsidRPr="006A081F">
        <w:t>Soil moisture</w:t>
      </w:r>
    </w:p>
    <w:p w14:paraId="3FE412D2" w14:textId="77777777" w:rsidR="005071B4" w:rsidRPr="006A081F" w:rsidRDefault="005071B4" w:rsidP="005071B4">
      <w:pPr>
        <w:pStyle w:val="Body"/>
      </w:pPr>
      <w:r>
        <w:t>The hourly s</w:t>
      </w:r>
      <w:r w:rsidRPr="006A081F">
        <w:t xml:space="preserve">oil moisture data was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2BB2D95B" w14:textId="77777777" w:rsidR="005071B4" w:rsidRDefault="005071B4" w:rsidP="005071B4">
      <w:pPr>
        <w:pStyle w:val="Heading2"/>
      </w:pPr>
      <w:bookmarkStart w:id="10" w:name="_Toc83115536"/>
      <w:r>
        <w:t>Results</w:t>
      </w:r>
      <w:bookmarkEnd w:id="10"/>
    </w:p>
    <w:p w14:paraId="07495473" w14:textId="77777777" w:rsidR="005071B4" w:rsidRPr="00C66EC9" w:rsidRDefault="005071B4" w:rsidP="005071B4">
      <w:pPr>
        <w:pStyle w:val="Heading3"/>
      </w:pPr>
      <w:bookmarkStart w:id="11" w:name="_Toc83115537"/>
      <w:r w:rsidRPr="00C66EC9">
        <w:t>Grain yields and weather</w:t>
      </w:r>
      <w:bookmarkEnd w:id="11"/>
    </w:p>
    <w:p w14:paraId="233971D5" w14:textId="703C34C7" w:rsidR="005071B4" w:rsidRPr="004D12B7" w:rsidRDefault="005071B4" w:rsidP="005071B4">
      <w:pPr>
        <w:pStyle w:val="Body"/>
        <w:rPr>
          <w:color w:val="auto"/>
        </w:rPr>
      </w:pPr>
      <w:r w:rsidRPr="004D12B7">
        <w:rPr>
          <w:color w:val="auto"/>
        </w:rPr>
        <w:t xml:space="preserve">From 2013-2020, maize yields ranged from 7.0-12.7 Mg </w:t>
      </w:r>
      <w:proofErr w:type="gramStart"/>
      <w:r w:rsidRPr="004D12B7">
        <w:rPr>
          <w:color w:val="auto"/>
        </w:rPr>
        <w:t>ha</w:t>
      </w:r>
      <w:r w:rsidRPr="004D12B7">
        <w:rPr>
          <w:color w:val="auto"/>
          <w:vertAlign w:val="superscript"/>
        </w:rPr>
        <w:t>-1</w:t>
      </w:r>
      <w:proofErr w:type="gramEnd"/>
      <w:r w:rsidRPr="004D12B7">
        <w:rPr>
          <w:color w:val="auto"/>
        </w:rPr>
        <w:t xml:space="preserve">. The effect of rotation depended on year (p&lt;0.001; </w:t>
      </w:r>
      <w:r w:rsidR="001271E5" w:rsidRPr="00E955F9">
        <w:rPr>
          <w:b/>
          <w:bCs/>
          <w:color w:val="auto"/>
        </w:rPr>
        <w:t>Figure 1</w:t>
      </w:r>
      <w:r w:rsidRPr="004D12B7">
        <w:rPr>
          <w:color w:val="auto"/>
        </w:rPr>
        <w:t>), with the maize grown in the complex rotation producing significantly higher (p&lt;0.01) grain yields in five (2013, 2014, 2016, 2017, and 2018) of the eight years. Averaged over all years, maize grown in the simple rotation yielded a mean of 10.2 Mg ha</w:t>
      </w:r>
      <w:r w:rsidRPr="004D12B7">
        <w:rPr>
          <w:color w:val="auto"/>
          <w:vertAlign w:val="superscript"/>
        </w:rPr>
        <w:t>-1</w:t>
      </w:r>
      <w:r w:rsidRPr="004D12B7">
        <w:rPr>
          <w:color w:val="auto"/>
        </w:rPr>
        <w:t>, while maize grown in the complex rotation yielded 8% higher with a mean grain yield of 11 Mg ha</w:t>
      </w:r>
      <w:r w:rsidRPr="004D12B7">
        <w:rPr>
          <w:color w:val="auto"/>
          <w:vertAlign w:val="superscript"/>
        </w:rPr>
        <w:t>-1</w:t>
      </w:r>
      <w:r w:rsidRPr="004D12B7">
        <w:rPr>
          <w:color w:val="auto"/>
        </w:rPr>
        <w:t xml:space="preserve">.  </w:t>
      </w:r>
    </w:p>
    <w:p w14:paraId="6DD0B8BD" w14:textId="48F5B2AB" w:rsidR="005071B4" w:rsidRDefault="005071B4" w:rsidP="005071B4">
      <w:pPr>
        <w:pStyle w:val="Body"/>
      </w:pPr>
      <w:r>
        <w:t>Over the past 30 years, from 15-Apr through 15-Oct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t>Figure 1</w:t>
      </w:r>
      <w:r>
        <w:t xml:space="preserve">). Years that included growth analyses were likewise represented in all four quadrants, and the three years </w:t>
      </w:r>
      <w:r>
        <w:lastRenderedPageBreak/>
        <w:t xml:space="preserve">with full datasets (grain yields, growth analysis, root data) represented all but cool and wet conditions. </w:t>
      </w:r>
    </w:p>
    <w:p w14:paraId="7B4C2BFC" w14:textId="77777777" w:rsidR="005071B4" w:rsidRDefault="005071B4" w:rsidP="005071B4">
      <w:pPr>
        <w:pStyle w:val="NoSpacing"/>
        <w:jc w:val="center"/>
      </w:pPr>
      <w:r>
        <w:rPr>
          <w:noProof/>
        </w:rPr>
        <w:drawing>
          <wp:inline distT="0" distB="0" distL="0" distR="0" wp14:anchorId="36141830" wp14:editId="3BF0B617">
            <wp:extent cx="5943600" cy="31813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440502B" w14:textId="617B825E" w:rsidR="005071B4" w:rsidRPr="0042120A" w:rsidRDefault="001271E5" w:rsidP="005071B4">
      <w:pPr>
        <w:pStyle w:val="CaptionSpecAPA"/>
        <w:rPr>
          <w:vanish/>
        </w:rPr>
        <w:sectPr w:rsidR="005071B4" w:rsidRPr="0042120A" w:rsidSect="009C693E">
          <w:headerReference w:type="default" r:id="rId9"/>
          <w:headerReference w:type="first" r:id="rId10"/>
          <w:type w:val="continuous"/>
          <w:pgSz w:w="12240" w:h="15840"/>
          <w:pgMar w:top="1440" w:right="1440" w:bottom="1440" w:left="1440" w:header="720" w:footer="720" w:gutter="0"/>
          <w:cols w:space="720"/>
          <w:docGrid w:linePitch="360"/>
        </w:sectPr>
      </w:pPr>
      <w:bookmarkStart w:id="12" w:name="_Ref79573782"/>
      <w:bookmarkStart w:id="13" w:name="_Toc83115564"/>
      <w:r>
        <w:t>Figure 1</w:t>
      </w:r>
      <w:bookmarkEnd w:id="12"/>
      <w:r>
        <w:t>.</w:t>
      </w:r>
      <w:r w:rsidR="005071B4">
        <w:t xml:space="preserve"> Maize yields and growing season weather</w:t>
      </w:r>
      <w:bookmarkEnd w:id="13"/>
    </w:p>
    <w:p w14:paraId="22505192" w14:textId="77777777" w:rsidR="005071B4" w:rsidRDefault="005071B4" w:rsidP="005071B4">
      <w:pPr>
        <w:pStyle w:val="CaptionSpecAPA"/>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5071B4">
      <w:pPr>
        <w:pStyle w:val="Heading3"/>
      </w:pPr>
      <w:bookmarkStart w:id="14" w:name="_Toc83115538"/>
      <w:r w:rsidRPr="00C66EC9">
        <w:t>Rooting depth and root mass</w:t>
      </w:r>
      <w:bookmarkEnd w:id="14"/>
    </w:p>
    <w:p w14:paraId="492DE0F4" w14:textId="6F203804" w:rsidR="005071B4" w:rsidRDefault="00E955F9" w:rsidP="005071B4">
      <w:pPr>
        <w:pStyle w:val="Body"/>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proofErr w:type="spellStart"/>
      <w:r w:rsidR="005071B4" w:rsidRPr="006A081F">
        <w:rPr>
          <w:i/>
          <w:iCs/>
        </w:rPr>
        <w:t>A</w:t>
      </w:r>
      <w:r w:rsidR="005071B4" w:rsidRPr="006A081F">
        <w:rPr>
          <w:i/>
          <w:iCs/>
          <w:vertAlign w:val="subscript"/>
        </w:rPr>
        <w:t>sym</w:t>
      </w:r>
      <w:proofErr w:type="spellEnd"/>
      <w:r w:rsidR="005071B4">
        <w:t xml:space="preserve">; p&lt;0.01), </w:t>
      </w:r>
      <w:r w:rsidR="005071B4" w:rsidRPr="006A081F">
        <w:t xml:space="preserve">estimated </w:t>
      </w:r>
      <w:r w:rsidR="00327EF2">
        <w:t xml:space="preserve">at </w:t>
      </w:r>
      <w:r w:rsidR="005071B4" w:rsidRPr="006A081F">
        <w:t>11% deeper in the complex r</w:t>
      </w:r>
      <w:r w:rsidR="005071B4">
        <w:t>otation compared to the simple rotation (82 cm and 76 cm, respectively)</w:t>
      </w:r>
      <w:r w:rsidR="005071B4" w:rsidRPr="006A081F">
        <w:t>. While the complex rotation roots also descended faster, the effect was not statistically significant (</w:t>
      </w:r>
      <w:proofErr w:type="spellStart"/>
      <w:r w:rsidR="005071B4" w:rsidRPr="006A081F">
        <w:rPr>
          <w:i/>
          <w:iCs/>
        </w:rPr>
        <w:t>x</w:t>
      </w:r>
      <w:r w:rsidR="005071B4" w:rsidRPr="006A081F">
        <w:rPr>
          <w:i/>
          <w:iCs/>
          <w:vertAlign w:val="subscript"/>
        </w:rPr>
        <w:t>mid</w:t>
      </w:r>
      <w:proofErr w:type="spellEnd"/>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441106FF" w:rsidR="00E04CDD" w:rsidRDefault="00E955F9" w:rsidP="00E955F9">
      <w:r w:rsidRPr="00E955F9">
        <w:lastRenderedPageBreak/>
        <w:drawing>
          <wp:inline distT="0" distB="0" distL="0" distR="0" wp14:anchorId="2D0B108C" wp14:editId="014BFE62">
            <wp:extent cx="5414293" cy="402717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9281" cy="4030880"/>
                    </a:xfrm>
                    <a:prstGeom prst="rect">
                      <a:avLst/>
                    </a:prstGeom>
                  </pic:spPr>
                </pic:pic>
              </a:graphicData>
            </a:graphic>
          </wp:inline>
        </w:drawing>
      </w:r>
    </w:p>
    <w:p w14:paraId="6397595B" w14:textId="7604DB79" w:rsidR="00E955F9" w:rsidRPr="006A081F" w:rsidRDefault="00E955F9" w:rsidP="00E955F9">
      <w:pPr>
        <w:pStyle w:val="CaptionSpecAPA"/>
      </w:pPr>
      <w:r>
        <w:t xml:space="preserve">Figure </w:t>
      </w:r>
      <w:r>
        <w:t>2</w:t>
      </w:r>
      <w:r>
        <w:t xml:space="preserve">. </w:t>
      </w:r>
      <w:r>
        <w:t>Maximum maize rooting depth across three growing seasons (2018, 2019, 2020) in simple (2-year, pink) and complex (4-year, dark blue) rotations; lines are provided to aid in visual interpretation only, measurement errors are omitted for simplicity but are available in supplemental material; first points at 0 depth indicate maize planting date.</w:t>
      </w:r>
    </w:p>
    <w:p w14:paraId="404BEE25" w14:textId="252F7D9B" w:rsidR="00E955F9" w:rsidRPr="006A081F" w:rsidRDefault="00E955F9" w:rsidP="00E955F9">
      <w:pPr>
        <w:pStyle w:val="CaptionSpecAPA"/>
      </w:pPr>
    </w:p>
    <w:p w14:paraId="001BDA38" w14:textId="34B47445" w:rsidR="005071B4" w:rsidRPr="006A081F" w:rsidRDefault="005071B4" w:rsidP="005071B4">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001271E5" w:rsidRPr="00E955F9">
        <w:rPr>
          <w:b/>
          <w:bCs/>
        </w:rPr>
        <w:t xml:space="preserve">Figure </w:t>
      </w:r>
      <w:r w:rsidR="00E955F9" w:rsidRPr="00E955F9">
        <w:rPr>
          <w:b/>
          <w:bCs/>
        </w:rPr>
        <w:t>3</w:t>
      </w:r>
      <w:r w:rsidRPr="006A081F">
        <w:t xml:space="preserve">). </w:t>
      </w:r>
    </w:p>
    <w:p w14:paraId="478F4732" w14:textId="77777777" w:rsidR="005071B4" w:rsidRPr="00B37F4D" w:rsidRDefault="005071B4" w:rsidP="005071B4">
      <w:pPr>
        <w:pStyle w:val="CaptionSpecAPA"/>
      </w:pPr>
    </w:p>
    <w:p w14:paraId="5EAB337D" w14:textId="77777777" w:rsidR="005071B4" w:rsidRDefault="005071B4" w:rsidP="005071B4">
      <w:pPr>
        <w:pStyle w:val="NoSpacing"/>
        <w:keepNext/>
        <w:jc w:val="center"/>
      </w:pPr>
      <w:r>
        <w:rPr>
          <w:noProof/>
        </w:rPr>
        <w:lastRenderedPageBreak/>
        <w:drawing>
          <wp:inline distT="0" distB="0" distL="0" distR="0" wp14:anchorId="1C86633B" wp14:editId="6A997DDC">
            <wp:extent cx="5686425" cy="3381375"/>
            <wp:effectExtent l="0" t="0" r="9525" b="952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14:paraId="68E320F8" w14:textId="41344820" w:rsidR="005071B4" w:rsidRPr="006820FF" w:rsidRDefault="005071B4" w:rsidP="005071B4">
      <w:pPr>
        <w:pStyle w:val="CaptionSpecAPA"/>
        <w:rPr>
          <w:vanish/>
        </w:rPr>
        <w:sectPr w:rsidR="005071B4" w:rsidRPr="006820FF" w:rsidSect="009C693E">
          <w:type w:val="continuous"/>
          <w:pgSz w:w="12240" w:h="15840"/>
          <w:pgMar w:top="1440" w:right="1440" w:bottom="1440" w:left="1440" w:header="720" w:footer="720" w:gutter="0"/>
          <w:cols w:space="720"/>
          <w:docGrid w:linePitch="360"/>
        </w:sectPr>
      </w:pPr>
      <w:bookmarkStart w:id="15" w:name="_Ref79573986"/>
      <w:bookmarkStart w:id="16" w:name="_Toc83115565"/>
      <w:r>
        <w:t xml:space="preserve">Figure </w:t>
      </w:r>
      <w:bookmarkEnd w:id="15"/>
      <w:r w:rsidR="00E955F9">
        <w:t>3.</w:t>
      </w:r>
      <w:r>
        <w:t xml:space="preserve"> Root mass added (</w:t>
      </w:r>
      <w:r w:rsidRPr="0081223E">
        <w:t xml:space="preserve">root mass at maturity less root mass present at planting) </w:t>
      </w:r>
      <w:r>
        <w:t>at each soil depth</w:t>
      </w:r>
      <w:bookmarkEnd w:id="16"/>
    </w:p>
    <w:p w14:paraId="6C74ACC6" w14:textId="77777777" w:rsidR="005071B4" w:rsidRPr="006A081F" w:rsidRDefault="005071B4" w:rsidP="005071B4">
      <w:pPr>
        <w:pStyle w:val="CaptionSpecAPA"/>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53150A3C" w14:textId="431AA6AE" w:rsidR="005071B4" w:rsidRDefault="005071B4" w:rsidP="005071B4">
      <w:pPr>
        <w:pStyle w:val="Body"/>
      </w:pPr>
      <w:r>
        <w:t>At the 0-15 cm depth increment, the root mass added in the two systems differed significantly (p = 0.02), with the simple system increasing by 314 kg ha</w:t>
      </w:r>
      <w:r w:rsidRPr="0081223E">
        <w:rPr>
          <w:vertAlign w:val="superscript"/>
        </w:rPr>
        <w:t>-1</w:t>
      </w:r>
      <w:r>
        <w:t xml:space="preserve"> (SE:113) from the baseline measurements, while the complex rotation’s root mass decreased by 122 kg ha</w:t>
      </w:r>
      <w:r w:rsidRPr="0081223E">
        <w:rPr>
          <w:vertAlign w:val="superscript"/>
        </w:rPr>
        <w:t>-1</w:t>
      </w:r>
      <w:r>
        <w:t xml:space="preserve"> (SE:113) from the baseline measurement. At all other depths, the difference between the complex and simple system’s additions were not statistically significant (</w:t>
      </w:r>
      <w:r w:rsidRPr="00327EF2">
        <w:rPr>
          <w:b/>
          <w:bCs/>
        </w:rPr>
        <w:t>Table S3</w:t>
      </w:r>
      <w:r>
        <w:t xml:space="preserve">). </w:t>
      </w:r>
    </w:p>
    <w:p w14:paraId="6936859F" w14:textId="77777777" w:rsidR="005071B4" w:rsidRPr="00C66EC9" w:rsidRDefault="005071B4" w:rsidP="005071B4">
      <w:pPr>
        <w:pStyle w:val="Heading3"/>
      </w:pPr>
      <w:bookmarkStart w:id="17" w:name="_Toc83115539"/>
      <w:r w:rsidRPr="00C66EC9">
        <w:t>Growth analysis</w:t>
      </w:r>
      <w:bookmarkEnd w:id="17"/>
    </w:p>
    <w:p w14:paraId="6BB11F31" w14:textId="7194DB74" w:rsidR="005071B4" w:rsidRDefault="005071B4" w:rsidP="005071B4">
      <w:pPr>
        <w:pStyle w:val="Body"/>
      </w:pPr>
      <w:r>
        <w:t>The maximum aboveground maize biomass 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proofErr w:type="spellStart"/>
      <w:r w:rsidRPr="005A44F3">
        <w:rPr>
          <w:i/>
        </w:rPr>
        <w:t>xmid</w:t>
      </w:r>
      <w:proofErr w:type="spellEnd"/>
      <w:r>
        <w:t xml:space="preserve">) was significantly earlier in the complex system in 2013 (p = 0.05), significantly later in 2018 (p &lt; 0.01), and was not significantly different in any other year. </w:t>
      </w:r>
      <w:r>
        <w:lastRenderedPageBreak/>
        <w:t>The maximum growth rates in the two systems (</w:t>
      </w:r>
      <w:proofErr w:type="spellStart"/>
      <w:r w:rsidRPr="005A44F3">
        <w:rPr>
          <w:i/>
        </w:rPr>
        <w:t>scal</w:t>
      </w:r>
      <w:proofErr w:type="spellEnd"/>
      <w:r>
        <w:t>) were not significantly different in any year. The harvest index and 500-kernal weights were consistently higher in years with large rotation effects on grain yield but did not differ in years without a strong rotation effect.</w:t>
      </w:r>
    </w:p>
    <w:p w14:paraId="0506935D" w14:textId="62814088" w:rsidR="005071B4" w:rsidRPr="00DC3EAE" w:rsidRDefault="001271E5" w:rsidP="005071B4">
      <w:pPr>
        <w:pStyle w:val="CaptionSpecAPA"/>
        <w:rPr>
          <w:color w:val="auto"/>
        </w:rPr>
      </w:pPr>
      <w:bookmarkStart w:id="18" w:name="_Ref79574153"/>
      <w:bookmarkStart w:id="19" w:name="_Ref79574817"/>
      <w:bookmarkStart w:id="20" w:name="_Toc83115574"/>
      <w:r>
        <w:rPr>
          <w:color w:val="auto"/>
        </w:rPr>
        <w:t>Table 3</w:t>
      </w:r>
      <w:bookmarkEnd w:id="18"/>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19"/>
      <w:bookmarkEnd w:id="20"/>
      <w:r w:rsidR="005071B4"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AB22F7">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AB22F7">
            <w:pPr>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AB22F7">
            <w:pPr>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r>
      <w:tr w:rsidR="005071B4" w:rsidRPr="00DC3EAE" w14:paraId="73BB289F" w14:textId="77777777" w:rsidTr="00AB22F7">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AB22F7">
            <w:pPr>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AB22F7">
            <w:pPr>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AB22F7">
            <w:pPr>
              <w:jc w:val="center"/>
              <w:rPr>
                <w:i/>
                <w:sz w:val="22"/>
              </w:rPr>
            </w:pPr>
          </w:p>
        </w:tc>
      </w:tr>
      <w:tr w:rsidR="005071B4" w:rsidRPr="00DC3EAE" w14:paraId="61153EFA" w14:textId="77777777" w:rsidTr="00AB22F7">
        <w:tc>
          <w:tcPr>
            <w:tcW w:w="985" w:type="dxa"/>
            <w:tcBorders>
              <w:top w:val="single" w:sz="4" w:space="0" w:color="auto"/>
            </w:tcBorders>
            <w:shd w:val="clear" w:color="auto" w:fill="auto"/>
            <w:vAlign w:val="center"/>
          </w:tcPr>
          <w:p w14:paraId="6E1249E7" w14:textId="77777777" w:rsidR="005071B4" w:rsidRPr="00DC3EAE" w:rsidRDefault="005071B4" w:rsidP="00AB22F7">
            <w:pPr>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AB22F7">
            <w:pPr>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AB22F7">
            <w:pPr>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AB22F7">
            <w:pPr>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AB22F7">
            <w:pPr>
              <w:jc w:val="center"/>
              <w:rPr>
                <w:sz w:val="22"/>
              </w:rPr>
            </w:pPr>
            <w:r w:rsidRPr="00DC3EAE">
              <w:rPr>
                <w:sz w:val="22"/>
              </w:rPr>
              <w:t xml:space="preserve">    1.13**</w:t>
            </w:r>
          </w:p>
        </w:tc>
      </w:tr>
      <w:tr w:rsidR="005071B4" w:rsidRPr="00DC3EAE" w14:paraId="11D4CE14" w14:textId="77777777" w:rsidTr="00AB22F7">
        <w:tc>
          <w:tcPr>
            <w:tcW w:w="985" w:type="dxa"/>
            <w:shd w:val="clear" w:color="auto" w:fill="auto"/>
            <w:vAlign w:val="center"/>
          </w:tcPr>
          <w:p w14:paraId="071DDEFB" w14:textId="77777777" w:rsidR="005071B4" w:rsidRPr="00DC3EAE" w:rsidRDefault="005071B4" w:rsidP="00AB22F7">
            <w:pPr>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AB22F7">
            <w:pPr>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AB22F7">
            <w:pPr>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AB22F7">
            <w:pPr>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AB22F7">
            <w:pPr>
              <w:jc w:val="center"/>
              <w:rPr>
                <w:i/>
                <w:iCs/>
                <w:sz w:val="22"/>
              </w:rPr>
            </w:pPr>
            <w:r w:rsidRPr="00DC3EAE">
              <w:rPr>
                <w:i/>
                <w:iCs/>
                <w:sz w:val="22"/>
              </w:rPr>
              <w:t>-</w:t>
            </w:r>
          </w:p>
        </w:tc>
      </w:tr>
      <w:tr w:rsidR="005071B4" w:rsidRPr="00DC3EAE" w14:paraId="3BE2D6FE" w14:textId="77777777" w:rsidTr="00AB22F7">
        <w:tc>
          <w:tcPr>
            <w:tcW w:w="985" w:type="dxa"/>
            <w:shd w:val="clear" w:color="auto" w:fill="auto"/>
            <w:vAlign w:val="center"/>
          </w:tcPr>
          <w:p w14:paraId="2BF29FE5" w14:textId="77777777" w:rsidR="005071B4" w:rsidRPr="00DC3EAE" w:rsidRDefault="005071B4" w:rsidP="00AB22F7">
            <w:pPr>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AB22F7">
            <w:pPr>
              <w:jc w:val="center"/>
              <w:rPr>
                <w:sz w:val="22"/>
              </w:rPr>
            </w:pPr>
            <w:r w:rsidRPr="00DC3EAE">
              <w:rPr>
                <w:sz w:val="22"/>
              </w:rPr>
              <w:t xml:space="preserve">    1.06*</w:t>
            </w:r>
          </w:p>
        </w:tc>
        <w:tc>
          <w:tcPr>
            <w:tcW w:w="2553" w:type="dxa"/>
            <w:shd w:val="clear" w:color="auto" w:fill="auto"/>
            <w:vAlign w:val="center"/>
          </w:tcPr>
          <w:p w14:paraId="3CF60045" w14:textId="730F7398" w:rsidR="005071B4" w:rsidRPr="00DC3EAE" w:rsidRDefault="00327EF2" w:rsidP="00AB22F7">
            <w:pPr>
              <w:jc w:val="center"/>
              <w:rPr>
                <w:sz w:val="22"/>
              </w:rPr>
            </w:pPr>
            <w:r w:rsidRPr="00DC3EAE">
              <w:rPr>
                <w:sz w:val="22"/>
              </w:rPr>
              <w:t>N</w:t>
            </w:r>
            <w:r w:rsidR="005071B4" w:rsidRPr="00DC3EAE">
              <w:rPr>
                <w:sz w:val="22"/>
              </w:rPr>
              <w:t>s</w:t>
            </w:r>
          </w:p>
        </w:tc>
        <w:tc>
          <w:tcPr>
            <w:tcW w:w="1826" w:type="dxa"/>
            <w:shd w:val="clear" w:color="auto" w:fill="auto"/>
            <w:vAlign w:val="center"/>
          </w:tcPr>
          <w:p w14:paraId="447525F7"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5D3E58D5" w14:textId="77777777" w:rsidR="005071B4" w:rsidRPr="00DC3EAE" w:rsidRDefault="005071B4" w:rsidP="00AB22F7">
            <w:pPr>
              <w:jc w:val="center"/>
              <w:rPr>
                <w:i/>
                <w:iCs/>
                <w:sz w:val="22"/>
              </w:rPr>
            </w:pPr>
            <w:r w:rsidRPr="00DC3EAE">
              <w:rPr>
                <w:i/>
                <w:iCs/>
                <w:sz w:val="22"/>
              </w:rPr>
              <w:t>-</w:t>
            </w:r>
          </w:p>
        </w:tc>
      </w:tr>
      <w:tr w:rsidR="005071B4" w:rsidRPr="00DC3EAE" w14:paraId="10AF37DA" w14:textId="77777777" w:rsidTr="00AB22F7">
        <w:tc>
          <w:tcPr>
            <w:tcW w:w="985" w:type="dxa"/>
            <w:shd w:val="clear" w:color="auto" w:fill="auto"/>
            <w:vAlign w:val="center"/>
          </w:tcPr>
          <w:p w14:paraId="085EB288" w14:textId="77777777" w:rsidR="005071B4" w:rsidRPr="00DC3EAE" w:rsidRDefault="005071B4" w:rsidP="00AB22F7">
            <w:pPr>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AB22F7">
            <w:pPr>
              <w:jc w:val="center"/>
              <w:rPr>
                <w:sz w:val="22"/>
              </w:rPr>
            </w:pPr>
            <w:r w:rsidRPr="00DC3EAE">
              <w:rPr>
                <w:sz w:val="22"/>
              </w:rPr>
              <w:t>ns</w:t>
            </w:r>
          </w:p>
        </w:tc>
        <w:tc>
          <w:tcPr>
            <w:tcW w:w="2553" w:type="dxa"/>
            <w:shd w:val="clear" w:color="auto" w:fill="auto"/>
            <w:vAlign w:val="center"/>
          </w:tcPr>
          <w:p w14:paraId="29227372" w14:textId="512D684F" w:rsidR="005071B4" w:rsidRPr="00DC3EAE" w:rsidRDefault="00327EF2" w:rsidP="00AB22F7">
            <w:pPr>
              <w:jc w:val="center"/>
              <w:rPr>
                <w:sz w:val="22"/>
              </w:rPr>
            </w:pPr>
            <w:r w:rsidRPr="00DC3EAE">
              <w:rPr>
                <w:sz w:val="22"/>
              </w:rPr>
              <w:t>N</w:t>
            </w:r>
            <w:r w:rsidR="005071B4" w:rsidRPr="00DC3EAE">
              <w:rPr>
                <w:sz w:val="22"/>
              </w:rPr>
              <w:t>s</w:t>
            </w:r>
          </w:p>
        </w:tc>
        <w:tc>
          <w:tcPr>
            <w:tcW w:w="1826" w:type="dxa"/>
            <w:shd w:val="clear" w:color="auto" w:fill="auto"/>
            <w:vAlign w:val="center"/>
          </w:tcPr>
          <w:p w14:paraId="29B3B85A"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6EB429A9" w14:textId="77777777" w:rsidR="005071B4" w:rsidRPr="00DC3EAE" w:rsidRDefault="005071B4" w:rsidP="00AB22F7">
            <w:pPr>
              <w:jc w:val="center"/>
              <w:rPr>
                <w:sz w:val="22"/>
              </w:rPr>
            </w:pPr>
            <w:r w:rsidRPr="00DC3EAE">
              <w:rPr>
                <w:sz w:val="22"/>
              </w:rPr>
              <w:t>ns</w:t>
            </w:r>
          </w:p>
        </w:tc>
      </w:tr>
      <w:tr w:rsidR="005071B4" w:rsidRPr="00DC3EAE" w14:paraId="77FFA08C" w14:textId="77777777" w:rsidTr="00AB22F7">
        <w:tc>
          <w:tcPr>
            <w:tcW w:w="985" w:type="dxa"/>
            <w:tcBorders>
              <w:bottom w:val="single" w:sz="4" w:space="0" w:color="auto"/>
            </w:tcBorders>
            <w:shd w:val="clear" w:color="auto" w:fill="auto"/>
            <w:vAlign w:val="center"/>
          </w:tcPr>
          <w:p w14:paraId="2CFE58A0" w14:textId="77777777" w:rsidR="005071B4" w:rsidRPr="00DC3EAE" w:rsidRDefault="005071B4" w:rsidP="00AB22F7">
            <w:pPr>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AB22F7">
            <w:pPr>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7AE6D26D" w:rsidR="005071B4" w:rsidRPr="00DC3EAE" w:rsidRDefault="00327EF2" w:rsidP="00AB22F7">
            <w:pPr>
              <w:jc w:val="center"/>
              <w:rPr>
                <w:sz w:val="22"/>
              </w:rPr>
            </w:pPr>
            <w:r w:rsidRPr="00DC3EAE">
              <w:rPr>
                <w:sz w:val="22"/>
              </w:rPr>
              <w:t>N</w:t>
            </w:r>
            <w:r w:rsidR="005071B4" w:rsidRPr="00DC3EAE">
              <w:rPr>
                <w:sz w:val="22"/>
              </w:rPr>
              <w:t>s</w:t>
            </w:r>
          </w:p>
        </w:tc>
        <w:tc>
          <w:tcPr>
            <w:tcW w:w="1826" w:type="dxa"/>
            <w:tcBorders>
              <w:bottom w:val="single" w:sz="4" w:space="0" w:color="auto"/>
            </w:tcBorders>
            <w:shd w:val="clear" w:color="auto" w:fill="auto"/>
            <w:vAlign w:val="center"/>
          </w:tcPr>
          <w:p w14:paraId="37CAF91F" w14:textId="77777777" w:rsidR="005071B4" w:rsidRPr="00DC3EAE" w:rsidRDefault="005071B4" w:rsidP="00AB22F7">
            <w:pPr>
              <w:jc w:val="center"/>
              <w:rPr>
                <w:sz w:val="22"/>
              </w:rPr>
            </w:pPr>
            <w:r w:rsidRPr="00DC3EAE">
              <w:rPr>
                <w:sz w:val="22"/>
              </w:rPr>
              <w:t>ns</w:t>
            </w:r>
          </w:p>
        </w:tc>
        <w:tc>
          <w:tcPr>
            <w:tcW w:w="1826" w:type="dxa"/>
            <w:tcBorders>
              <w:bottom w:val="single" w:sz="4" w:space="0" w:color="auto"/>
            </w:tcBorders>
            <w:shd w:val="clear" w:color="auto" w:fill="auto"/>
            <w:vAlign w:val="center"/>
          </w:tcPr>
          <w:p w14:paraId="00C3F0F5" w14:textId="77777777" w:rsidR="005071B4" w:rsidRPr="00DC3EAE" w:rsidRDefault="005071B4" w:rsidP="00AB22F7">
            <w:pPr>
              <w:jc w:val="center"/>
              <w:rPr>
                <w:sz w:val="22"/>
              </w:rPr>
            </w:pPr>
            <w:r w:rsidRPr="00DC3EAE">
              <w:rPr>
                <w:sz w:val="22"/>
              </w:rPr>
              <w:t>ns</w:t>
            </w:r>
          </w:p>
        </w:tc>
      </w:tr>
      <w:tr w:rsidR="005071B4" w:rsidRPr="00DC3EAE" w14:paraId="4C9A07BA" w14:textId="77777777" w:rsidTr="00AB22F7">
        <w:tc>
          <w:tcPr>
            <w:tcW w:w="9350" w:type="dxa"/>
            <w:gridSpan w:val="5"/>
            <w:tcBorders>
              <w:top w:val="single" w:sz="4" w:space="0" w:color="auto"/>
            </w:tcBorders>
            <w:shd w:val="clear" w:color="auto" w:fill="auto"/>
            <w:vAlign w:val="center"/>
          </w:tcPr>
          <w:p w14:paraId="24BF07E2" w14:textId="77777777" w:rsidR="005071B4" w:rsidRPr="00DC3EAE" w:rsidRDefault="005071B4" w:rsidP="00AB22F7">
            <w:pPr>
              <w:rPr>
                <w:sz w:val="18"/>
              </w:rPr>
            </w:pPr>
            <w:r w:rsidRPr="00DC3EAE">
              <w:rPr>
                <w:sz w:val="20"/>
              </w:rPr>
              <w:t>†Ordered by largest to smallest estimated rotation effect on maize grain yield</w:t>
            </w:r>
          </w:p>
          <w:p w14:paraId="4F9E3334" w14:textId="77777777" w:rsidR="005071B4" w:rsidRPr="00DC3EAE" w:rsidRDefault="005071B4" w:rsidP="00AB22F7">
            <w:pPr>
              <w:rPr>
                <w:sz w:val="20"/>
              </w:rPr>
            </w:pPr>
            <w:r w:rsidRPr="00DC3EAE">
              <w:rPr>
                <w:sz w:val="20"/>
              </w:rPr>
              <w:t>* p&lt;0.10, **p&lt;0.05, ***p&lt;0.01, ns: not significant</w:t>
            </w:r>
          </w:p>
          <w:p w14:paraId="031F4463" w14:textId="77777777" w:rsidR="005071B4" w:rsidRPr="00DC3EAE" w:rsidRDefault="005071B4" w:rsidP="00AB22F7">
            <w:pPr>
              <w:rPr>
                <w:sz w:val="20"/>
              </w:rPr>
            </w:pPr>
            <w:r w:rsidRPr="00DC3EAE">
              <w:rPr>
                <w:sz w:val="20"/>
              </w:rPr>
              <w:t>- indicates no data was collected that year</w:t>
            </w:r>
          </w:p>
          <w:p w14:paraId="618F2C0E" w14:textId="77777777" w:rsidR="005071B4" w:rsidRPr="00DC3EAE" w:rsidRDefault="005071B4" w:rsidP="00AB22F7">
            <w:pPr>
              <w:rPr>
                <w:sz w:val="20"/>
              </w:rPr>
            </w:pPr>
          </w:p>
        </w:tc>
      </w:tr>
    </w:tbl>
    <w:p w14:paraId="4C2757F7" w14:textId="77777777" w:rsidR="005071B4" w:rsidRPr="00C66EC9" w:rsidRDefault="005071B4" w:rsidP="005071B4">
      <w:pPr>
        <w:pStyle w:val="Heading3"/>
      </w:pPr>
      <w:bookmarkStart w:id="21" w:name="_Toc83115540"/>
      <w:r w:rsidRPr="00C66EC9">
        <w:t>Penetration resistance</w:t>
      </w:r>
      <w:bookmarkEnd w:id="21"/>
    </w:p>
    <w:p w14:paraId="1C668011" w14:textId="6A88DBD4" w:rsidR="005071B4" w:rsidRPr="0081223E" w:rsidRDefault="005071B4" w:rsidP="005071B4">
      <w:pPr>
        <w:pStyle w:val="Body"/>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1.5 and 1.1 MPa at late season sampling, respectively. This corresponded to a 23 and 37% increase in resistance in the simple system at planting and late-season sampling, respectively. Below 30 cm, the complex system tended to have higher penetration resistances by an average of 15% regardless of year or sampling time.  </w:t>
      </w:r>
    </w:p>
    <w:p w14:paraId="234BBDC8" w14:textId="77777777" w:rsidR="005071B4" w:rsidRPr="00C66EC9" w:rsidRDefault="005071B4" w:rsidP="005071B4">
      <w:pPr>
        <w:pStyle w:val="Heading3"/>
      </w:pPr>
      <w:bookmarkStart w:id="22" w:name="_Toc83115541"/>
      <w:r w:rsidRPr="00C66EC9">
        <w:t>Soil moisture</w:t>
      </w:r>
      <w:bookmarkEnd w:id="22"/>
    </w:p>
    <w:p w14:paraId="2BBC5E93" w14:textId="33637DE5" w:rsidR="005071B4" w:rsidRDefault="005071B4" w:rsidP="005071B4">
      <w:pPr>
        <w:pStyle w:val="Body"/>
      </w:pPr>
      <w:r>
        <w:t>In both years of measurement, the complex system’s soil moisture at 15 cm depth was significantly lower for the first month following planting (</w:t>
      </w:r>
      <w:r w:rsidRPr="00327EF2">
        <w:rPr>
          <w:b/>
          <w:bCs/>
        </w:rPr>
        <w:t>Figure S5</w:t>
      </w:r>
      <w:r>
        <w:t xml:space="preserve">). After that period, the effects were not consistent across years; in 2018 the simple system soil was consistently wetter </w:t>
      </w:r>
      <w:r>
        <w:lastRenderedPageBreak/>
        <w:t>than the complex system’s soil, but in 2019 there was no difference. The same patterns were mirrored at the 45 cm depth.</w:t>
      </w:r>
    </w:p>
    <w:p w14:paraId="7484FABA" w14:textId="77777777" w:rsidR="005071B4" w:rsidRPr="0081223E" w:rsidRDefault="005071B4" w:rsidP="005071B4">
      <w:pPr>
        <w:pStyle w:val="Heading2"/>
      </w:pPr>
      <w:bookmarkStart w:id="23" w:name="_Toc83115542"/>
      <w:r>
        <w:t>Discussion</w:t>
      </w:r>
      <w:bookmarkEnd w:id="23"/>
    </w:p>
    <w:p w14:paraId="2C939CCB" w14:textId="39BF4825" w:rsidR="005071B4" w:rsidRPr="00EF4AAD" w:rsidRDefault="005071B4" w:rsidP="005071B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achieves a root system that increases the likelihood of higher grain yields. </w:t>
      </w:r>
      <w:r w:rsidRPr="0081223E">
        <w:t>While our data does not establish direct caus</w:t>
      </w:r>
      <w:r>
        <w:t xml:space="preserve">e-effect relationships, </w:t>
      </w:r>
      <w:r w:rsidRPr="0081223E">
        <w:t>it is consistent with this hypothesis. 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detected between systems at greater depths. 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 xml:space="preserve">Additionally, the complex rotation’s maize achieved a deeper maximum rooting depth in </w:t>
      </w:r>
      <w:r>
        <w:rPr>
          <w:color w:val="auto"/>
        </w:rPr>
        <w:t>all three years of measurement</w:t>
      </w:r>
      <w:r w:rsidRPr="00EF4AAD">
        <w:rPr>
          <w:color w:val="auto"/>
        </w:rPr>
        <w:t>, which covered widely ranging environmental conditions (</w:t>
      </w:r>
      <w:r w:rsidR="00C33532" w:rsidRPr="00327EF2">
        <w:rPr>
          <w:b/>
          <w:bCs/>
          <w:color w:val="auto"/>
        </w:rPr>
        <w:t>Figure 1</w:t>
      </w:r>
      <w:r w:rsidRPr="00EF4AAD">
        <w:rPr>
          <w:color w:val="auto"/>
        </w:rPr>
        <w:t>).</w:t>
      </w:r>
    </w:p>
    <w:p w14:paraId="35F2EEE3" w14:textId="36164337" w:rsidR="005071B4" w:rsidRPr="00EF4AAD" w:rsidRDefault="005071B4" w:rsidP="005071B4">
      <w:pPr>
        <w:pStyle w:val="Body"/>
        <w:rPr>
          <w:color w:val="auto"/>
        </w:rPr>
      </w:pPr>
      <w:r w:rsidRPr="00EF4AAD">
        <w:rPr>
          <w:color w:val="auto"/>
        </w:rPr>
        <w:t>While the lower investment in shallow roots and increase in maximum rooting depth may be consistent characteristics of maize grown in the more complex rotation compared to the simple, these differences did not always correspond with higher grain yields – i.e., not all growing season dynamics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Pr="00EF4AAD">
        <w:rPr>
          <w:color w:val="auto"/>
        </w:rPr>
        <w:t xml:space="preserve">) suggests this root layout may provide the plant with resilience against unfavorable conditions, regardless of their timing. Again, while our dataset is not conclusive, it is consistent with our hypotheses. Thus, we posit that the investment in roots deeper in the soil profile seen in the complex system does not guarantee higher maize yields, but </w:t>
      </w:r>
      <w:r w:rsidRPr="00EF4AAD">
        <w:rPr>
          <w:color w:val="auto"/>
        </w:rPr>
        <w:lastRenderedPageBreak/>
        <w:t xml:space="preserve">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the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1).</w:t>
      </w:r>
    </w:p>
    <w:p w14:paraId="43C35DD2" w14:textId="3469DA26" w:rsidR="005071B4" w:rsidRPr="00EE38B8" w:rsidRDefault="005071B4" w:rsidP="005071B4">
      <w:pPr>
        <w:pStyle w:val="Body"/>
      </w:pPr>
      <w:r w:rsidRPr="00EE38B8">
        <w:t xml:space="preserve">The causes for the deeper and cheaper root investments in the complex rotation cannot be discerned from this study alone, and </w:t>
      </w:r>
      <w:r>
        <w:t>might</w:t>
      </w:r>
      <w:r w:rsidRPr="00EE38B8">
        <w:t xml:space="preserve"> be physical, chemical, or biological. </w:t>
      </w:r>
      <w:r>
        <w:t xml:space="preserve">Both the </w:t>
      </w:r>
      <w:r w:rsidRPr="00EE38B8">
        <w:t xml:space="preserve">moldboard plowing </w:t>
      </w:r>
      <w:r>
        <w:t xml:space="preserve">of the </w:t>
      </w:r>
      <w:r w:rsidRPr="00EE38B8">
        <w:t xml:space="preserve">alfalfa </w:t>
      </w:r>
      <w:r>
        <w:t xml:space="preserve">crop during </w:t>
      </w:r>
      <w:r w:rsidRPr="00EE38B8">
        <w:t>the fall prior to maize planting</w:t>
      </w:r>
      <w:r>
        <w:t xml:space="preserve"> and the higher particulate organic matter from manure additions in the complex rotation (</w:t>
      </w:r>
      <w:proofErr w:type="spellStart"/>
      <w:r>
        <w:t>Poffenbarger</w:t>
      </w:r>
      <w:proofErr w:type="spellEnd"/>
      <w:r>
        <w:t xml:space="preserve"> et al. 2020)</w:t>
      </w:r>
      <w:r w:rsidRPr="00EE38B8">
        <w:t xml:space="preserve"> </w:t>
      </w:r>
      <w:r>
        <w:t xml:space="preserve">might have contributed contribute to </w:t>
      </w:r>
      <w:r w:rsidRPr="00EE38B8">
        <w:t>lower soil bulk densities, demonstrated by the lower penetration resistance at planting above the moldboard plowing depths</w:t>
      </w:r>
      <w:r w:rsidR="00E04CDD">
        <w:t xml:space="preserve"> which were observed in the present as well as past studies (</w:t>
      </w:r>
      <w:r w:rsidR="00E04CDD" w:rsidRPr="00EE38B8">
        <w:t>Baldwin-</w:t>
      </w:r>
      <w:proofErr w:type="spellStart"/>
      <w:r w:rsidR="00E04CDD" w:rsidRPr="00EE38B8">
        <w:t>Kordick</w:t>
      </w:r>
      <w:proofErr w:type="spellEnd"/>
      <w:r w:rsidR="00E04CDD">
        <w:t xml:space="preserve"> et al.</w:t>
      </w:r>
      <w:r w:rsidR="00E04CDD" w:rsidRPr="00EE38B8">
        <w:t>, 20</w:t>
      </w:r>
      <w:r w:rsidR="00E04CDD">
        <w:t>22)</w:t>
      </w:r>
      <w:r w:rsidRPr="00EE38B8">
        <w:t>. Neither system had resistances high enough to meaningfully impede root penetration,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(Baldwin-</w:t>
      </w:r>
      <w:proofErr w:type="spellStart"/>
      <w:r w:rsidRPr="00EE38B8">
        <w:t>Kordick</w:t>
      </w:r>
      <w:proofErr w:type="spellEnd"/>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aerated </w:t>
      </w:r>
      <w:r w:rsidRPr="00EE38B8">
        <w:lastRenderedPageBreak/>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more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w:t>
      </w:r>
      <w:proofErr w:type="spellStart"/>
      <w:r>
        <w:t>Lazicki</w:t>
      </w:r>
      <w:proofErr w:type="spellEnd"/>
      <w:r>
        <w:t xml:space="preserve">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7417FD29" w:rsidR="005071B4" w:rsidRDefault="005071B4" w:rsidP="005071B4">
      <w:pPr>
        <w:pStyle w:val="Body"/>
      </w:pPr>
      <w:r w:rsidRPr="00EE38B8">
        <w:t xml:space="preserve">A greenhouse study took soil from the two rotation treatments’ plots </w:t>
      </w:r>
      <w:r>
        <w:t xml:space="preserve">used in the present study </w:t>
      </w:r>
      <w:r w:rsidRPr="00EE38B8">
        <w:t>and homogenized it to remove the physical effects (</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the complex rotation’s soil had deeper and thinner roots compared to maize grown in the simple system’s soil</w:t>
      </w:r>
      <w:r>
        <w:t>, while simultaneously having less root biomass.</w:t>
      </w:r>
      <w:r w:rsidRPr="00EE38B8">
        <w:t xml:space="preserve"> This indicates the effect is at least in part biological or </w:t>
      </w:r>
      <w:proofErr w:type="gramStart"/>
      <w:r w:rsidRPr="00EE38B8">
        <w:t>chemical</w:t>
      </w:r>
      <w:r>
        <w:t>, and</w:t>
      </w:r>
      <w:proofErr w:type="gramEnd"/>
      <w:r>
        <w:t xml:space="preserve">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5071B4">
      <w:pPr>
        <w:pStyle w:val="Heading2"/>
      </w:pPr>
      <w:bookmarkStart w:id="24" w:name="_Toc83115543"/>
      <w:r>
        <w:t>Conclusion</w:t>
      </w:r>
      <w:bookmarkEnd w:id="24"/>
    </w:p>
    <w:p w14:paraId="0A009AE1" w14:textId="77777777" w:rsidR="005071B4" w:rsidRPr="00261A2A" w:rsidRDefault="005071B4" w:rsidP="005071B4">
      <w:pPr>
        <w:pStyle w:val="Body"/>
      </w:pPr>
      <w:r>
        <w:t xml:space="preserve">This study provides evidence that growing maize in more complex rotations can result in changes to maize root structure. These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54425C3D" w14:textId="77777777" w:rsidR="005071B4" w:rsidRPr="0081223E" w:rsidRDefault="005071B4" w:rsidP="005071B4">
      <w:pPr>
        <w:pStyle w:val="Heading2"/>
      </w:pPr>
      <w:bookmarkStart w:id="25" w:name="_Toc83115544"/>
      <w:r w:rsidRPr="0081223E">
        <w:lastRenderedPageBreak/>
        <w:t>References</w:t>
      </w:r>
      <w:bookmarkEnd w:id="25"/>
    </w:p>
    <w:p w14:paraId="10D97A56" w14:textId="77777777" w:rsidR="005071B4" w:rsidRPr="0081223E" w:rsidRDefault="005071B4" w:rsidP="005071B4">
      <w:pPr>
        <w:pStyle w:val="References"/>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0236F77C" w14:textId="77777777" w:rsidR="005071B4" w:rsidRPr="0081223E" w:rsidRDefault="005071B4" w:rsidP="005071B4">
      <w:pPr>
        <w:pStyle w:val="References"/>
      </w:pPr>
      <w:r w:rsidRPr="0081223E">
        <w:t>Al-</w:t>
      </w:r>
      <w:proofErr w:type="spellStart"/>
      <w:r w:rsidRPr="0081223E">
        <w:t>Kaisi</w:t>
      </w:r>
      <w:proofErr w:type="spellEnd"/>
      <w:r w:rsidRPr="0081223E">
        <w:t xml:space="preserve">, M.M., S. v. Archontoulis,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40715624" w14:textId="7ECA4659" w:rsidR="005071B4" w:rsidRPr="0081223E" w:rsidRDefault="005071B4" w:rsidP="00C077A2">
      <w:pPr>
        <w:pStyle w:val="References"/>
      </w:pPr>
      <w:r w:rsidRPr="0081223E">
        <w:t xml:space="preserve">Archontoulis, S.V.S., F.E. </w:t>
      </w:r>
      <w:proofErr w:type="spellStart"/>
      <w:r w:rsidRPr="0081223E">
        <w:t>Miguez</w:t>
      </w:r>
      <w:proofErr w:type="spellEnd"/>
      <w:r w:rsidRPr="0081223E">
        <w:t xml:space="preserve">, S.V.S. Archontoulis, and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47FE6972" w14:textId="09E05930" w:rsidR="00C077A2" w:rsidRDefault="00C077A2" w:rsidP="00C077A2">
      <w:pPr>
        <w:pStyle w:val="References"/>
      </w:pPr>
      <w:r w:rsidRPr="00C077A2">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5071B4">
      <w:pPr>
        <w:pStyle w:val="References"/>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69F5ED37" w14:textId="32A90DCE" w:rsidR="00747571" w:rsidRDefault="00747571" w:rsidP="005071B4">
      <w:pPr>
        <w:pStyle w:val="References"/>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74B005B" w14:textId="75AF87B4" w:rsidR="005071B4" w:rsidRPr="0081223E" w:rsidRDefault="005071B4" w:rsidP="005071B4">
      <w:pPr>
        <w:pStyle w:val="References"/>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33594EE5" w14:textId="77777777" w:rsidR="005071B4" w:rsidRPr="0081223E" w:rsidRDefault="005071B4" w:rsidP="005071B4">
      <w:pPr>
        <w:pStyle w:val="References"/>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043464A3" w14:textId="77777777" w:rsidR="005071B4" w:rsidRPr="0081223E" w:rsidRDefault="005071B4" w:rsidP="005071B4">
      <w:pPr>
        <w:pStyle w:val="References"/>
      </w:pPr>
      <w:r w:rsidRPr="0081223E">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69057297" w14:textId="77777777" w:rsidR="005071B4" w:rsidRPr="0081223E" w:rsidRDefault="005071B4" w:rsidP="005071B4">
      <w:pPr>
        <w:pStyle w:val="References"/>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109FF99" w14:textId="77777777" w:rsidR="005071B4" w:rsidRPr="0081223E" w:rsidRDefault="005071B4" w:rsidP="005071B4">
      <w:pPr>
        <w:pStyle w:val="References"/>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479F43E8" w14:textId="77777777" w:rsidR="005071B4" w:rsidRPr="0081223E" w:rsidRDefault="005071B4" w:rsidP="005071B4">
      <w:pPr>
        <w:pStyle w:val="References"/>
      </w:pPr>
      <w:r w:rsidRPr="0081223E">
        <w:lastRenderedPageBreak/>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43FD0561" w14:textId="77777777" w:rsidR="005071B4" w:rsidRPr="0081223E" w:rsidRDefault="005071B4" w:rsidP="005071B4">
      <w:pPr>
        <w:pStyle w:val="References"/>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5CC43BDE" w14:textId="77777777" w:rsidR="005071B4" w:rsidRPr="0081223E" w:rsidRDefault="005071B4" w:rsidP="005071B4">
      <w:pPr>
        <w:pStyle w:val="References"/>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6F39A77C" w14:textId="77777777" w:rsidR="005071B4" w:rsidRPr="0081223E" w:rsidRDefault="005071B4" w:rsidP="005071B4">
      <w:pPr>
        <w:pStyle w:val="References"/>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11DB3936" w14:textId="77777777" w:rsidR="005071B4" w:rsidRPr="0081223E" w:rsidRDefault="005071B4" w:rsidP="005071B4">
      <w:pPr>
        <w:pStyle w:val="References"/>
      </w:pPr>
      <w:proofErr w:type="spellStart"/>
      <w:r w:rsidRPr="0081223E">
        <w:t>Dietzel</w:t>
      </w:r>
      <w:proofErr w:type="spellEnd"/>
      <w:r w:rsidRPr="0081223E">
        <w:t xml:space="preserve">, R., M. Liebman, and S. Archontoulis.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222E7528" w14:textId="77777777" w:rsidR="005071B4" w:rsidRPr="0081223E" w:rsidRDefault="005071B4" w:rsidP="005071B4">
      <w:pPr>
        <w:pStyle w:val="References"/>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6B513D45" w14:textId="77777777" w:rsidR="005071B4" w:rsidRPr="0081223E" w:rsidRDefault="005071B4" w:rsidP="005071B4">
      <w:pPr>
        <w:pStyle w:val="References"/>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6A873AF" w14:textId="77777777" w:rsidR="005071B4" w:rsidRPr="0081223E" w:rsidRDefault="005071B4" w:rsidP="005071B4">
      <w:pPr>
        <w:pStyle w:val="References"/>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276ABE8B" w14:textId="77777777" w:rsidR="005071B4" w:rsidRPr="0081223E" w:rsidRDefault="005071B4" w:rsidP="005071B4">
      <w:pPr>
        <w:pStyle w:val="References"/>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451C964A" w14:textId="77777777" w:rsidR="005071B4" w:rsidRPr="0081223E" w:rsidRDefault="005071B4" w:rsidP="005071B4">
      <w:pPr>
        <w:pStyle w:val="References"/>
      </w:pPr>
      <w:r w:rsidRPr="0081223E">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74BE6CC5" w14:textId="77777777" w:rsidR="005071B4" w:rsidRPr="0081223E" w:rsidRDefault="005071B4" w:rsidP="005071B4">
      <w:pPr>
        <w:pStyle w:val="References"/>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485FC43E" w14:textId="77777777" w:rsidR="005071B4" w:rsidRPr="0081223E" w:rsidRDefault="005071B4" w:rsidP="005071B4">
      <w:pPr>
        <w:pStyle w:val="References"/>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science &amp; technology 54(18): 11002–11014. </w:t>
      </w:r>
      <w:proofErr w:type="spellStart"/>
      <w:r w:rsidRPr="0081223E">
        <w:t>doi</w:t>
      </w:r>
      <w:proofErr w:type="spellEnd"/>
      <w:r w:rsidRPr="0081223E">
        <w:t>: 10.1021/ACS.EST.9B06929.</w:t>
      </w:r>
    </w:p>
    <w:p w14:paraId="1CF84FF9" w14:textId="77777777" w:rsidR="005071B4" w:rsidRPr="0081223E" w:rsidRDefault="005071B4" w:rsidP="005071B4">
      <w:pPr>
        <w:pStyle w:val="References"/>
      </w:pPr>
      <w:r w:rsidRPr="0081223E">
        <w:lastRenderedPageBreak/>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5071B4">
      <w:pPr>
        <w:pStyle w:val="References"/>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6DA34323" w14:textId="77777777" w:rsidR="005071B4" w:rsidRPr="0081223E" w:rsidRDefault="005071B4" w:rsidP="005071B4">
      <w:pPr>
        <w:pStyle w:val="References"/>
      </w:pPr>
      <w:r w:rsidRPr="0081223E">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2B5386C9" w14:textId="77777777" w:rsidR="005071B4" w:rsidRPr="0081223E" w:rsidRDefault="005071B4" w:rsidP="005071B4">
      <w:pPr>
        <w:pStyle w:val="References"/>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3E66843E" w14:textId="77777777" w:rsidR="005071B4" w:rsidRPr="0081223E" w:rsidRDefault="005071B4" w:rsidP="005071B4">
      <w:pPr>
        <w:pStyle w:val="References"/>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7DEC1357" w14:textId="77777777" w:rsidR="005071B4" w:rsidRPr="0081223E" w:rsidRDefault="005071B4" w:rsidP="005071B4">
      <w:pPr>
        <w:pStyle w:val="References"/>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64AEE21F" w14:textId="77777777" w:rsidR="005071B4" w:rsidRPr="0081223E" w:rsidRDefault="005071B4" w:rsidP="005071B4">
      <w:pPr>
        <w:pStyle w:val="References"/>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2425A04C" w14:textId="77777777" w:rsidR="005071B4" w:rsidRPr="0081223E" w:rsidRDefault="005071B4" w:rsidP="005071B4">
      <w:pPr>
        <w:pStyle w:val="References"/>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5071B4">
      <w:pPr>
        <w:pStyle w:val="References"/>
      </w:pPr>
      <w:r w:rsidRPr="0081223E">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102FA9CB" w14:textId="77777777" w:rsidR="005071B4" w:rsidRPr="0081223E" w:rsidRDefault="005071B4" w:rsidP="005071B4">
      <w:pPr>
        <w:pStyle w:val="References"/>
      </w:pPr>
      <w:r w:rsidRPr="0081223E">
        <w:t xml:space="preserve">Lynch, J.P. 2013. Steep, cheap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0F919C94" w14:textId="77777777" w:rsidR="005071B4" w:rsidRPr="0081223E" w:rsidRDefault="005071B4" w:rsidP="005071B4">
      <w:pPr>
        <w:pStyle w:val="References"/>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5071B4">
      <w:pPr>
        <w:pStyle w:val="References"/>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proofErr w:type="spellStart"/>
      <w:r w:rsidRPr="0081223E">
        <w:t>jpa</w:t>
      </w:r>
      <w:proofErr w:type="spellEnd"/>
      <w:r w:rsidRPr="0081223E">
        <w:t xml:space="preserve"> 4(1): 74. </w:t>
      </w:r>
      <w:proofErr w:type="spellStart"/>
      <w:r w:rsidRPr="0081223E">
        <w:t>doi</w:t>
      </w:r>
      <w:proofErr w:type="spellEnd"/>
      <w:r w:rsidRPr="0081223E">
        <w:t>: 10.2134/jpa1991.0074.</w:t>
      </w:r>
    </w:p>
    <w:p w14:paraId="409EE118" w14:textId="77777777" w:rsidR="005071B4" w:rsidRPr="0081223E" w:rsidRDefault="005071B4" w:rsidP="005071B4">
      <w:pPr>
        <w:pStyle w:val="References"/>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5071B4">
      <w:pPr>
        <w:pStyle w:val="References"/>
      </w:pPr>
      <w:proofErr w:type="spellStart"/>
      <w:r w:rsidRPr="0081223E">
        <w:lastRenderedPageBreak/>
        <w:t>Miguez</w:t>
      </w:r>
      <w:proofErr w:type="spellEnd"/>
      <w:r w:rsidRPr="0081223E">
        <w:t xml:space="preserve">, F., S. Archontoulis, H. </w:t>
      </w:r>
      <w:proofErr w:type="spellStart"/>
      <w:r w:rsidRPr="0081223E">
        <w:t>Dokoohaki</w:t>
      </w:r>
      <w:proofErr w:type="spellEnd"/>
      <w:r w:rsidRPr="0081223E">
        <w:t xml:space="preserve">,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5071B4">
      <w:pPr>
        <w:pStyle w:val="References"/>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65BE2A5E" w14:textId="77777777" w:rsidR="005071B4" w:rsidRDefault="005071B4" w:rsidP="005071B4">
      <w:pPr>
        <w:pStyle w:val="References"/>
      </w:pPr>
      <w:r w:rsidRPr="00EE38B8">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109(3), 303-311.</w:t>
      </w:r>
    </w:p>
    <w:p w14:paraId="4B6C3403" w14:textId="77777777" w:rsidR="005071B4" w:rsidRPr="0081223E" w:rsidRDefault="005071B4" w:rsidP="005071B4">
      <w:pPr>
        <w:pStyle w:val="References"/>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11142518" w14:textId="77777777" w:rsidR="005071B4" w:rsidRPr="0081223E" w:rsidRDefault="005071B4" w:rsidP="005071B4">
      <w:pPr>
        <w:pStyle w:val="References"/>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4CDFC091" w14:textId="77777777" w:rsidR="005071B4" w:rsidRPr="0081223E" w:rsidRDefault="005071B4" w:rsidP="005071B4">
      <w:pPr>
        <w:pStyle w:val="References"/>
      </w:pPr>
      <w:proofErr w:type="spellStart"/>
      <w:r w:rsidRPr="0081223E">
        <w:t>Osterholz</w:t>
      </w:r>
      <w:proofErr w:type="spellEnd"/>
      <w:r w:rsidRPr="0081223E">
        <w:t xml:space="preserve">,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3EEB5304" w14:textId="77777777" w:rsidR="005071B4" w:rsidRPr="0081223E" w:rsidRDefault="005071B4" w:rsidP="005071B4">
      <w:pPr>
        <w:pStyle w:val="References"/>
      </w:pPr>
      <w:proofErr w:type="spellStart"/>
      <w:r w:rsidRPr="0081223E">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7EFB16B3" w14:textId="77777777" w:rsidR="005071B4" w:rsidRPr="0081223E" w:rsidRDefault="005071B4" w:rsidP="005071B4">
      <w:pPr>
        <w:pStyle w:val="References"/>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1A2BE21" w14:textId="77777777" w:rsidR="005071B4" w:rsidRPr="0081223E" w:rsidRDefault="005071B4" w:rsidP="005071B4">
      <w:pPr>
        <w:pStyle w:val="References"/>
      </w:pPr>
      <w:proofErr w:type="spellStart"/>
      <w:r w:rsidRPr="0081223E">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5B649715" w14:textId="77777777" w:rsidR="005071B4" w:rsidRPr="0081223E" w:rsidRDefault="005071B4" w:rsidP="005071B4">
      <w:pPr>
        <w:pStyle w:val="References"/>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3D04E915" w14:textId="77777777" w:rsidR="005071B4" w:rsidRPr="0081223E" w:rsidRDefault="005071B4" w:rsidP="005071B4">
      <w:pPr>
        <w:pStyle w:val="References"/>
      </w:pPr>
      <w:r w:rsidRPr="0081223E">
        <w:t>R Core Team. 2020. R: A language and environment for statistical computing. R foundation for Statistical Computing. http://www.r-project.org/.</w:t>
      </w:r>
    </w:p>
    <w:p w14:paraId="006E9184" w14:textId="77777777" w:rsidR="005071B4" w:rsidRPr="0081223E" w:rsidRDefault="005071B4" w:rsidP="005071B4">
      <w:pPr>
        <w:pStyle w:val="References"/>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2CD121FD" w14:textId="77777777" w:rsidR="005071B4" w:rsidRPr="0081223E" w:rsidRDefault="005071B4" w:rsidP="005071B4">
      <w:pPr>
        <w:pStyle w:val="References"/>
      </w:pPr>
      <w:r w:rsidRPr="0081223E">
        <w:lastRenderedPageBreak/>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6E11A0C1" w14:textId="77777777" w:rsidR="005071B4" w:rsidRPr="0081223E" w:rsidRDefault="005071B4" w:rsidP="005071B4">
      <w:pPr>
        <w:pStyle w:val="References"/>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3550FA25" w14:textId="77777777" w:rsidR="005071B4" w:rsidRPr="0081223E" w:rsidRDefault="005071B4" w:rsidP="005071B4">
      <w:pPr>
        <w:pStyle w:val="References"/>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7E994091" w14:textId="77777777" w:rsidR="005071B4" w:rsidRPr="0081223E" w:rsidRDefault="005071B4" w:rsidP="005071B4">
      <w:pPr>
        <w:pStyle w:val="References"/>
      </w:pPr>
      <w:r w:rsidRPr="0081223E">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5071B4">
      <w:pPr>
        <w:pStyle w:val="References"/>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6AC466FF" w14:textId="77777777" w:rsidR="005071B4" w:rsidRPr="0081223E" w:rsidRDefault="005071B4" w:rsidP="005071B4">
      <w:pPr>
        <w:pStyle w:val="References"/>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0BB028E5" w14:textId="77777777" w:rsidR="005071B4" w:rsidRPr="0081223E" w:rsidRDefault="005071B4" w:rsidP="005071B4">
      <w:pPr>
        <w:pStyle w:val="References"/>
      </w:pPr>
      <w:r w:rsidRPr="0081223E">
        <w:t xml:space="preserve">Weisberger,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001D8E05" w14:textId="77777777" w:rsidR="005071B4" w:rsidRPr="0081223E" w:rsidRDefault="005071B4" w:rsidP="005071B4">
      <w:pPr>
        <w:pStyle w:val="References"/>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08DE0B78" w14:textId="77777777" w:rsidR="005071B4" w:rsidRPr="0081223E" w:rsidRDefault="005071B4" w:rsidP="005071B4">
      <w:pPr>
        <w:pStyle w:val="References"/>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496AB02B" w14:textId="77777777" w:rsidR="005071B4" w:rsidRDefault="005071B4" w:rsidP="005071B4">
      <w:pPr>
        <w:pStyle w:val="Heading2"/>
      </w:pPr>
      <w:bookmarkStart w:id="26" w:name="_Toc83115545"/>
      <w:r>
        <w:t>Appendix. Supplementary Material</w:t>
      </w:r>
      <w:bookmarkEnd w:id="26"/>
    </w:p>
    <w:p w14:paraId="1CF544F8" w14:textId="77777777" w:rsidR="005071B4" w:rsidRDefault="005071B4" w:rsidP="005071B4">
      <w:pPr>
        <w:pStyle w:val="Body"/>
        <w:ind w:firstLine="0"/>
      </w:pPr>
      <w:r>
        <w:t>The following figures are included as supplementary material:</w:t>
      </w:r>
    </w:p>
    <w:p w14:paraId="0863A31B" w14:textId="6562F10B" w:rsidR="005071B4" w:rsidRDefault="005071B4" w:rsidP="005071B4">
      <w:r>
        <w:t>Figure S1 – Maximum rooting depth over time dataset</w:t>
      </w:r>
    </w:p>
    <w:p w14:paraId="71750172" w14:textId="65899665" w:rsidR="005071B4" w:rsidRDefault="005071B4" w:rsidP="005071B4">
      <w:r w:rsidRPr="00F758AC">
        <w:t>Figure S2</w:t>
      </w:r>
      <w:r>
        <w:t xml:space="preserve"> - </w:t>
      </w:r>
      <w:r w:rsidRPr="00F758AC">
        <w:t>Maximum rooting depth by year</w:t>
      </w:r>
      <w:r w:rsidR="00327EF2">
        <w:t xml:space="preserve"> fitted values</w:t>
      </w:r>
    </w:p>
    <w:p w14:paraId="30C56CEC" w14:textId="5FB38C3D" w:rsidR="005071B4" w:rsidRPr="00F758AC" w:rsidRDefault="005071B4" w:rsidP="005071B4">
      <w:r w:rsidRPr="00F758AC">
        <w:t>Figure S</w:t>
      </w:r>
      <w:r>
        <w:t xml:space="preserve">3 - </w:t>
      </w:r>
      <w:r w:rsidRPr="00F758AC">
        <w:t>Yields, biomass over time, growth rate over time, harvest index, 500-kernal grain weight</w:t>
      </w:r>
    </w:p>
    <w:p w14:paraId="20F072FA" w14:textId="600F75C2" w:rsidR="005071B4" w:rsidRDefault="005071B4" w:rsidP="005071B4">
      <w:r w:rsidRPr="00F758AC">
        <w:t>Figure S</w:t>
      </w:r>
      <w:r>
        <w:t>4</w:t>
      </w:r>
      <w:r w:rsidRPr="00F758AC">
        <w:t xml:space="preserve"> </w:t>
      </w:r>
      <w:r>
        <w:t>- Soil penetration resistance by depth at various sampling points, approximate depths of tillage operations are provided for reference</w:t>
      </w:r>
    </w:p>
    <w:p w14:paraId="4377A11C" w14:textId="57A2C996" w:rsidR="005071B4" w:rsidRPr="007A1436" w:rsidRDefault="005071B4" w:rsidP="005071B4">
      <w:pPr>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 xml:space="preserve">5 -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5071B4">
      <w:r>
        <w:t>points represent individual sensor values, lines the estimated values, and ribbons the 95% confidence interval around the estimates</w:t>
      </w:r>
    </w:p>
    <w:p w14:paraId="60F0D3D9" w14:textId="77777777" w:rsidR="005071B4" w:rsidRDefault="005071B4" w:rsidP="005071B4"/>
    <w:p w14:paraId="11FC13C3" w14:textId="77777777" w:rsidR="005071B4" w:rsidRDefault="005071B4" w:rsidP="005071B4">
      <w:r>
        <w:lastRenderedPageBreak/>
        <w:t>The following tables are included as supplementary material:</w:t>
      </w:r>
    </w:p>
    <w:p w14:paraId="0E8ED0D9" w14:textId="77777777" w:rsidR="005071B4" w:rsidRDefault="005071B4" w:rsidP="005071B4"/>
    <w:p w14:paraId="17EEC05E" w14:textId="76505A51" w:rsidR="005071B4" w:rsidRDefault="005071B4" w:rsidP="005071B4">
      <w:r w:rsidRPr="00F758AC">
        <w:t>Table S</w:t>
      </w:r>
      <w:r>
        <w:t xml:space="preserve">1 - </w:t>
      </w:r>
      <w:r w:rsidRPr="00F758AC">
        <w:t>Summary of growth-analysis curve fits</w:t>
      </w:r>
    </w:p>
    <w:p w14:paraId="3D569E15" w14:textId="09A5AE66" w:rsidR="005071B4" w:rsidRDefault="005071B4" w:rsidP="005071B4">
      <w:r w:rsidRPr="00F758AC">
        <w:t>Table S</w:t>
      </w:r>
      <w:r>
        <w:t xml:space="preserve">2 - </w:t>
      </w:r>
      <w:r w:rsidRPr="00F758AC">
        <w:t>Summa</w:t>
      </w:r>
      <w:r>
        <w:t>ry of fixed effect tests on root mass</w:t>
      </w:r>
    </w:p>
    <w:p w14:paraId="3EFB4D7E" w14:textId="50AFCF0E" w:rsidR="005071B4" w:rsidRDefault="005071B4" w:rsidP="005071B4">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5071B4"/>
    <w:p w14:paraId="17A47315" w14:textId="77777777" w:rsidR="005071B4" w:rsidRDefault="005071B4" w:rsidP="005071B4"/>
    <w:p w14:paraId="1ADFB610" w14:textId="77777777" w:rsidR="005071B4" w:rsidRPr="00061095" w:rsidRDefault="005071B4" w:rsidP="005071B4"/>
    <w:p w14:paraId="13583797" w14:textId="77777777" w:rsidR="005071B4" w:rsidRDefault="005071B4" w:rsidP="005071B4">
      <w:pPr>
        <w:pStyle w:val="NoSpacing"/>
        <w:jc w:val="center"/>
      </w:pPr>
      <w:r w:rsidRPr="00D6545C">
        <w:rPr>
          <w:noProof/>
        </w:rPr>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3DF0EC13" w:rsidR="005071B4" w:rsidRPr="00F758AC" w:rsidRDefault="005071B4" w:rsidP="005071B4">
      <w:pPr>
        <w:pStyle w:val="CaptionSpecAPA"/>
      </w:pPr>
      <w:r w:rsidRPr="00F758AC">
        <w:t>Figure S1. Maximum rooting depth over time dataset</w:t>
      </w:r>
    </w:p>
    <w:p w14:paraId="12393F8B" w14:textId="77777777" w:rsidR="005071B4" w:rsidRPr="00EE38B8" w:rsidRDefault="005071B4" w:rsidP="005071B4">
      <w:pPr>
        <w:pStyle w:val="Body"/>
      </w:pPr>
    </w:p>
    <w:p w14:paraId="394760DB" w14:textId="77777777" w:rsidR="005071B4" w:rsidRDefault="005071B4" w:rsidP="005071B4">
      <w:pPr>
        <w:pStyle w:val="NoSpacing"/>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2EAAFDDE" w:rsidR="005071B4" w:rsidRPr="00F758AC" w:rsidRDefault="005071B4" w:rsidP="005071B4">
      <w:pPr>
        <w:pStyle w:val="CaptionSpecAPA"/>
      </w:pPr>
      <w:r w:rsidRPr="00F758AC">
        <w:t xml:space="preserve">Figure S2. </w:t>
      </w:r>
      <w:r w:rsidR="00327EF2">
        <w:t>Model estimates for m</w:t>
      </w:r>
      <w:r w:rsidRPr="00F758AC">
        <w:t>aximum rooting depth by year</w:t>
      </w:r>
    </w:p>
    <w:p w14:paraId="0E868824" w14:textId="77777777" w:rsidR="005071B4" w:rsidRDefault="005071B4" w:rsidP="005071B4">
      <w:pPr>
        <w:pStyle w:val="NoSpacing"/>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5071B4">
      <w:pPr>
        <w:pStyle w:val="CaptionSpecAPA"/>
      </w:pPr>
      <w:r w:rsidRPr="00F758AC">
        <w:t>Figure S</w:t>
      </w:r>
      <w:r>
        <w:t>3</w:t>
      </w:r>
      <w:r w:rsidRPr="00F758AC">
        <w:t xml:space="preserve"> Yields, biomass over time, growth rate over time, harvest index, 500-kernal grain weight</w:t>
      </w:r>
    </w:p>
    <w:p w14:paraId="547B572C" w14:textId="77777777" w:rsidR="005071B4" w:rsidRDefault="005071B4" w:rsidP="005071B4">
      <w:pPr>
        <w:pStyle w:val="NoSpacing"/>
        <w:keepNext/>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5071B4">
      <w:pPr>
        <w:pStyle w:val="CaptionSpecAPA"/>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5071B4">
      <w:pPr>
        <w:pStyle w:val="Body"/>
      </w:pPr>
    </w:p>
    <w:p w14:paraId="538EC876" w14:textId="77777777" w:rsidR="005071B4" w:rsidRDefault="005071B4" w:rsidP="005071B4">
      <w:pPr>
        <w:pStyle w:val="NoSpacing"/>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5071B4">
      <w:pPr>
        <w:pStyle w:val="CaptionSpecAPA"/>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5</w:t>
      </w:r>
      <w:r w:rsidRPr="00F758AC">
        <w:t xml:space="preserve">. 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5071B4">
      <w:pPr>
        <w:pStyle w:val="CaptionSpecAPA"/>
      </w:pPr>
      <w:r>
        <w:t>points represent individual sensor values, lines the estimated values, and ribbons the 95% confidence interval around the estimates</w:t>
      </w:r>
    </w:p>
    <w:p w14:paraId="161F058F" w14:textId="77777777" w:rsidR="005071B4" w:rsidRDefault="005071B4" w:rsidP="005071B4">
      <w:pPr>
        <w:pStyle w:val="Body"/>
      </w:pPr>
    </w:p>
    <w:p w14:paraId="3F24F1E7" w14:textId="77777777" w:rsidR="005071B4" w:rsidRDefault="005071B4" w:rsidP="005071B4">
      <w:pPr>
        <w:pStyle w:val="Body"/>
      </w:pPr>
    </w:p>
    <w:p w14:paraId="0760F22E" w14:textId="77777777" w:rsidR="005071B4" w:rsidRDefault="005071B4" w:rsidP="005071B4">
      <w:pPr>
        <w:pStyle w:val="Body"/>
      </w:pPr>
    </w:p>
    <w:p w14:paraId="2D377839" w14:textId="77777777" w:rsidR="005071B4" w:rsidRDefault="005071B4" w:rsidP="005071B4">
      <w:pPr>
        <w:pStyle w:val="Body"/>
      </w:pPr>
    </w:p>
    <w:p w14:paraId="440BEE4F" w14:textId="77777777" w:rsidR="005071B4" w:rsidRDefault="005071B4" w:rsidP="005071B4">
      <w:pPr>
        <w:pStyle w:val="Body"/>
      </w:pPr>
    </w:p>
    <w:p w14:paraId="18C2311B" w14:textId="77777777" w:rsidR="005071B4" w:rsidRDefault="005071B4" w:rsidP="005071B4">
      <w:pPr>
        <w:pStyle w:val="Body"/>
      </w:pPr>
    </w:p>
    <w:p w14:paraId="6CE29B91" w14:textId="67788524" w:rsidR="005071B4" w:rsidRDefault="005071B4" w:rsidP="005071B4">
      <w:pPr>
        <w:pStyle w:val="CaptionSpecAPA"/>
        <w:keepNext/>
      </w:pPr>
      <w:r w:rsidRPr="00F758AC">
        <w:lastRenderedPageBreak/>
        <w:t>Table S1. Summary of growth-analysis curve fits</w:t>
      </w:r>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AB22F7">
            <w:pPr>
              <w:pStyle w:val="NoSpacing"/>
              <w:keepNext/>
              <w:keepLines/>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AB22F7">
            <w:pPr>
              <w:pStyle w:val="NoSpacing"/>
              <w:keepNext/>
              <w:keepLines/>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AB22F7">
            <w:pPr>
              <w:pStyle w:val="NoSpacing"/>
              <w:keepNext/>
              <w:keepLines/>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AB22F7">
            <w:pPr>
              <w:pStyle w:val="NoSpacing"/>
              <w:keepNext/>
              <w:keepLines/>
              <w:jc w:val="center"/>
              <w:rPr>
                <w:b/>
              </w:rPr>
            </w:pPr>
            <w:proofErr w:type="spellStart"/>
            <w:r w:rsidRPr="00EE38B8">
              <w:rPr>
                <w:b/>
              </w:rPr>
              <w:t>xmid</w:t>
            </w:r>
            <w:proofErr w:type="spellEnd"/>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AB22F7">
            <w:pPr>
              <w:pStyle w:val="NoSpacing"/>
              <w:keepNext/>
              <w:keepLines/>
              <w:jc w:val="center"/>
              <w:rPr>
                <w:b/>
              </w:rPr>
            </w:pPr>
            <w:proofErr w:type="spellStart"/>
            <w:r w:rsidRPr="00EE38B8">
              <w:rPr>
                <w:b/>
              </w:rPr>
              <w:t>scal</w:t>
            </w:r>
            <w:proofErr w:type="spellEnd"/>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AB22F7">
            <w:pPr>
              <w:pStyle w:val="NoSpacing"/>
              <w:keepLines/>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AB22F7">
            <w:pPr>
              <w:pStyle w:val="NoSpacing"/>
              <w:keepLines/>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AB22F7">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AB22F7">
            <w:pPr>
              <w:pStyle w:val="NoSpacing"/>
              <w:keepLines/>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AB22F7">
            <w:pPr>
              <w:pStyle w:val="NoSpacing"/>
              <w:keepLines/>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AB22F7">
            <w:pPr>
              <w:pStyle w:val="NoSpacing"/>
              <w:keepLines/>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AB22F7">
            <w:pPr>
              <w:pStyle w:val="NoSpacing"/>
              <w:keepLines/>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AB22F7">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AB22F7">
            <w:pPr>
              <w:pStyle w:val="NoSpacing"/>
              <w:keepLines/>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AB22F7">
            <w:pPr>
              <w:pStyle w:val="NoSpacing"/>
              <w:keepLines/>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AB22F7">
            <w:pPr>
              <w:pStyle w:val="NoSpacing"/>
              <w:keepLines/>
              <w:jc w:val="center"/>
            </w:pPr>
          </w:p>
        </w:tc>
        <w:tc>
          <w:tcPr>
            <w:tcW w:w="1407" w:type="dxa"/>
            <w:shd w:val="clear" w:color="auto" w:fill="auto"/>
            <w:noWrap/>
            <w:vAlign w:val="center"/>
            <w:hideMark/>
          </w:tcPr>
          <w:p w14:paraId="03D94D62"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427A5DBA" w14:textId="77777777" w:rsidR="005071B4" w:rsidRPr="00EE38B8" w:rsidRDefault="005071B4" w:rsidP="00AB22F7">
            <w:pPr>
              <w:pStyle w:val="NoSpacing"/>
              <w:keepLines/>
              <w:jc w:val="center"/>
            </w:pPr>
            <w:r w:rsidRPr="00EE38B8">
              <w:t>253 (CI:244-264)</w:t>
            </w:r>
          </w:p>
        </w:tc>
        <w:tc>
          <w:tcPr>
            <w:tcW w:w="2160" w:type="dxa"/>
            <w:shd w:val="clear" w:color="auto" w:fill="auto"/>
            <w:noWrap/>
            <w:vAlign w:val="center"/>
            <w:hideMark/>
          </w:tcPr>
          <w:p w14:paraId="6B6A7A17" w14:textId="77777777" w:rsidR="005071B4" w:rsidRPr="00EE38B8" w:rsidRDefault="005071B4" w:rsidP="00AB22F7">
            <w:pPr>
              <w:pStyle w:val="NoSpacing"/>
              <w:keepLines/>
              <w:jc w:val="center"/>
            </w:pPr>
            <w:r w:rsidRPr="00EE38B8">
              <w:t>207 (CI:205-210)</w:t>
            </w:r>
          </w:p>
        </w:tc>
        <w:tc>
          <w:tcPr>
            <w:tcW w:w="2044" w:type="dxa"/>
            <w:shd w:val="clear" w:color="auto" w:fill="auto"/>
            <w:noWrap/>
            <w:vAlign w:val="center"/>
            <w:hideMark/>
          </w:tcPr>
          <w:p w14:paraId="6EDAB62B" w14:textId="77777777" w:rsidR="005071B4" w:rsidRPr="00EE38B8" w:rsidRDefault="005071B4" w:rsidP="00AB22F7">
            <w:pPr>
              <w:pStyle w:val="NoSpacing"/>
              <w:keepLines/>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AB22F7">
            <w:pPr>
              <w:pStyle w:val="NoSpacing"/>
              <w:keepLines/>
              <w:jc w:val="center"/>
            </w:pPr>
          </w:p>
        </w:tc>
        <w:tc>
          <w:tcPr>
            <w:tcW w:w="1407" w:type="dxa"/>
            <w:shd w:val="clear" w:color="auto" w:fill="auto"/>
            <w:noWrap/>
            <w:vAlign w:val="center"/>
          </w:tcPr>
          <w:p w14:paraId="14ECED3A" w14:textId="77777777" w:rsidR="005071B4" w:rsidRPr="00EE38B8" w:rsidRDefault="005071B4" w:rsidP="00AB22F7">
            <w:pPr>
              <w:pStyle w:val="NoSpacing"/>
              <w:keepLines/>
              <w:jc w:val="center"/>
            </w:pPr>
          </w:p>
        </w:tc>
        <w:tc>
          <w:tcPr>
            <w:tcW w:w="1710" w:type="dxa"/>
            <w:shd w:val="clear" w:color="auto" w:fill="auto"/>
            <w:noWrap/>
            <w:vAlign w:val="center"/>
          </w:tcPr>
          <w:p w14:paraId="605583B0" w14:textId="77777777" w:rsidR="005071B4" w:rsidRPr="00EE38B8" w:rsidRDefault="005071B4" w:rsidP="00AB22F7">
            <w:pPr>
              <w:pStyle w:val="NoSpacing"/>
              <w:keepLines/>
              <w:jc w:val="center"/>
            </w:pPr>
          </w:p>
        </w:tc>
        <w:tc>
          <w:tcPr>
            <w:tcW w:w="2160" w:type="dxa"/>
            <w:shd w:val="clear" w:color="auto" w:fill="auto"/>
            <w:noWrap/>
            <w:vAlign w:val="center"/>
          </w:tcPr>
          <w:p w14:paraId="4BA9EAED" w14:textId="77777777" w:rsidR="005071B4" w:rsidRPr="00EE38B8" w:rsidRDefault="005071B4" w:rsidP="00AB22F7">
            <w:pPr>
              <w:pStyle w:val="NoSpacing"/>
              <w:keepLines/>
              <w:jc w:val="center"/>
            </w:pPr>
          </w:p>
        </w:tc>
        <w:tc>
          <w:tcPr>
            <w:tcW w:w="2044" w:type="dxa"/>
            <w:shd w:val="clear" w:color="auto" w:fill="auto"/>
            <w:noWrap/>
            <w:vAlign w:val="center"/>
          </w:tcPr>
          <w:p w14:paraId="50A666D4" w14:textId="77777777" w:rsidR="005071B4" w:rsidRPr="00EE38B8" w:rsidRDefault="005071B4" w:rsidP="00AB22F7">
            <w:pPr>
              <w:pStyle w:val="NoSpacing"/>
              <w:keepLines/>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AB22F7">
            <w:pPr>
              <w:pStyle w:val="NoSpacing"/>
              <w:keepLines/>
              <w:jc w:val="center"/>
            </w:pPr>
            <w:r w:rsidRPr="00EE38B8">
              <w:t>2014</w:t>
            </w:r>
          </w:p>
        </w:tc>
        <w:tc>
          <w:tcPr>
            <w:tcW w:w="1407" w:type="dxa"/>
            <w:shd w:val="clear" w:color="auto" w:fill="auto"/>
            <w:noWrap/>
            <w:vAlign w:val="center"/>
            <w:hideMark/>
          </w:tcPr>
          <w:p w14:paraId="669D6DF1"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08F9795" w14:textId="77777777" w:rsidR="005071B4" w:rsidRPr="00EE38B8" w:rsidRDefault="005071B4" w:rsidP="00AB22F7">
            <w:pPr>
              <w:pStyle w:val="NoSpacing"/>
              <w:keepLines/>
              <w:jc w:val="center"/>
            </w:pPr>
            <w:r w:rsidRPr="00EE38B8">
              <w:t>326 (CI:316-336)</w:t>
            </w:r>
          </w:p>
        </w:tc>
        <w:tc>
          <w:tcPr>
            <w:tcW w:w="2160" w:type="dxa"/>
            <w:shd w:val="clear" w:color="auto" w:fill="auto"/>
            <w:noWrap/>
            <w:vAlign w:val="center"/>
            <w:hideMark/>
          </w:tcPr>
          <w:p w14:paraId="5FB71195" w14:textId="77777777" w:rsidR="005071B4" w:rsidRPr="00EE38B8" w:rsidRDefault="005071B4" w:rsidP="00AB22F7">
            <w:pPr>
              <w:pStyle w:val="NoSpacing"/>
              <w:keepLines/>
              <w:jc w:val="center"/>
            </w:pPr>
            <w:r w:rsidRPr="00EE38B8">
              <w:t>204 (CI:203-206)</w:t>
            </w:r>
          </w:p>
        </w:tc>
        <w:tc>
          <w:tcPr>
            <w:tcW w:w="2044" w:type="dxa"/>
            <w:shd w:val="clear" w:color="auto" w:fill="auto"/>
            <w:noWrap/>
            <w:vAlign w:val="center"/>
            <w:hideMark/>
          </w:tcPr>
          <w:p w14:paraId="0D2A74E6" w14:textId="77777777" w:rsidR="005071B4" w:rsidRPr="00EE38B8" w:rsidRDefault="005071B4" w:rsidP="00AB22F7">
            <w:pPr>
              <w:pStyle w:val="NoSpacing"/>
              <w:keepLines/>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AB22F7">
            <w:pPr>
              <w:pStyle w:val="NoSpacing"/>
              <w:keepLines/>
              <w:jc w:val="center"/>
            </w:pPr>
          </w:p>
        </w:tc>
        <w:tc>
          <w:tcPr>
            <w:tcW w:w="1407" w:type="dxa"/>
            <w:shd w:val="clear" w:color="auto" w:fill="auto"/>
            <w:noWrap/>
            <w:vAlign w:val="center"/>
            <w:hideMark/>
          </w:tcPr>
          <w:p w14:paraId="3E9F289A"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7AE570D6" w14:textId="77777777" w:rsidR="005071B4" w:rsidRPr="00EE38B8" w:rsidRDefault="005071B4" w:rsidP="00AB22F7">
            <w:pPr>
              <w:pStyle w:val="NoSpacing"/>
              <w:keepLines/>
              <w:jc w:val="center"/>
            </w:pPr>
            <w:r w:rsidRPr="00EE38B8">
              <w:t>351 (CI:341-363)</w:t>
            </w:r>
          </w:p>
        </w:tc>
        <w:tc>
          <w:tcPr>
            <w:tcW w:w="2160" w:type="dxa"/>
            <w:shd w:val="clear" w:color="auto" w:fill="auto"/>
            <w:noWrap/>
            <w:vAlign w:val="center"/>
            <w:hideMark/>
          </w:tcPr>
          <w:p w14:paraId="4F26BA3A" w14:textId="77777777" w:rsidR="005071B4" w:rsidRPr="00EE38B8" w:rsidRDefault="005071B4" w:rsidP="00AB22F7">
            <w:pPr>
              <w:pStyle w:val="NoSpacing"/>
              <w:keepLines/>
              <w:jc w:val="center"/>
            </w:pPr>
            <w:r w:rsidRPr="00EE38B8">
              <w:t>205 (CI:203-207)</w:t>
            </w:r>
          </w:p>
        </w:tc>
        <w:tc>
          <w:tcPr>
            <w:tcW w:w="2044" w:type="dxa"/>
            <w:shd w:val="clear" w:color="auto" w:fill="auto"/>
            <w:noWrap/>
            <w:vAlign w:val="center"/>
            <w:hideMark/>
          </w:tcPr>
          <w:p w14:paraId="1BC31FE9" w14:textId="77777777" w:rsidR="005071B4" w:rsidRPr="00EE38B8" w:rsidRDefault="005071B4" w:rsidP="00AB22F7">
            <w:pPr>
              <w:pStyle w:val="NoSpacing"/>
              <w:keepLines/>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AB22F7">
            <w:pPr>
              <w:pStyle w:val="NoSpacing"/>
              <w:keepLines/>
              <w:jc w:val="center"/>
            </w:pPr>
          </w:p>
        </w:tc>
        <w:tc>
          <w:tcPr>
            <w:tcW w:w="1407" w:type="dxa"/>
            <w:shd w:val="clear" w:color="auto" w:fill="auto"/>
            <w:noWrap/>
            <w:vAlign w:val="center"/>
          </w:tcPr>
          <w:p w14:paraId="138A5C44" w14:textId="77777777" w:rsidR="005071B4" w:rsidRPr="00EE38B8" w:rsidRDefault="005071B4" w:rsidP="00AB22F7">
            <w:pPr>
              <w:pStyle w:val="NoSpacing"/>
              <w:keepLines/>
              <w:jc w:val="center"/>
            </w:pPr>
          </w:p>
        </w:tc>
        <w:tc>
          <w:tcPr>
            <w:tcW w:w="1710" w:type="dxa"/>
            <w:shd w:val="clear" w:color="auto" w:fill="auto"/>
            <w:noWrap/>
            <w:vAlign w:val="center"/>
          </w:tcPr>
          <w:p w14:paraId="3E024EAE" w14:textId="77777777" w:rsidR="005071B4" w:rsidRPr="00EE38B8" w:rsidRDefault="005071B4" w:rsidP="00AB22F7">
            <w:pPr>
              <w:pStyle w:val="NoSpacing"/>
              <w:keepLines/>
              <w:jc w:val="center"/>
            </w:pPr>
          </w:p>
        </w:tc>
        <w:tc>
          <w:tcPr>
            <w:tcW w:w="2160" w:type="dxa"/>
            <w:shd w:val="clear" w:color="auto" w:fill="auto"/>
            <w:noWrap/>
            <w:vAlign w:val="center"/>
          </w:tcPr>
          <w:p w14:paraId="799148F7" w14:textId="77777777" w:rsidR="005071B4" w:rsidRPr="00EE38B8" w:rsidRDefault="005071B4" w:rsidP="00AB22F7">
            <w:pPr>
              <w:pStyle w:val="NoSpacing"/>
              <w:keepLines/>
              <w:jc w:val="center"/>
            </w:pPr>
          </w:p>
        </w:tc>
        <w:tc>
          <w:tcPr>
            <w:tcW w:w="2044" w:type="dxa"/>
            <w:shd w:val="clear" w:color="auto" w:fill="auto"/>
            <w:noWrap/>
            <w:vAlign w:val="center"/>
          </w:tcPr>
          <w:p w14:paraId="55A9312D" w14:textId="77777777" w:rsidR="005071B4" w:rsidRPr="00EE38B8" w:rsidRDefault="005071B4" w:rsidP="00AB22F7">
            <w:pPr>
              <w:pStyle w:val="NoSpacing"/>
              <w:keepLines/>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AB22F7">
            <w:pPr>
              <w:pStyle w:val="NoSpacing"/>
              <w:keepLines/>
              <w:jc w:val="center"/>
            </w:pPr>
            <w:r w:rsidRPr="00EE38B8">
              <w:t>2018</w:t>
            </w:r>
          </w:p>
        </w:tc>
        <w:tc>
          <w:tcPr>
            <w:tcW w:w="1407" w:type="dxa"/>
            <w:shd w:val="clear" w:color="auto" w:fill="auto"/>
            <w:noWrap/>
            <w:vAlign w:val="center"/>
            <w:hideMark/>
          </w:tcPr>
          <w:p w14:paraId="6BEF275A"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0C589DA" w14:textId="77777777" w:rsidR="005071B4" w:rsidRPr="00EE38B8" w:rsidRDefault="005071B4" w:rsidP="00AB22F7">
            <w:pPr>
              <w:pStyle w:val="NoSpacing"/>
              <w:keepLines/>
              <w:jc w:val="center"/>
            </w:pPr>
            <w:r w:rsidRPr="00EE38B8">
              <w:t>237 (CI:231-244)</w:t>
            </w:r>
          </w:p>
        </w:tc>
        <w:tc>
          <w:tcPr>
            <w:tcW w:w="2160" w:type="dxa"/>
            <w:shd w:val="clear" w:color="auto" w:fill="auto"/>
            <w:noWrap/>
            <w:vAlign w:val="center"/>
            <w:hideMark/>
          </w:tcPr>
          <w:p w14:paraId="4546483C" w14:textId="77777777" w:rsidR="005071B4" w:rsidRPr="00EE38B8" w:rsidRDefault="005071B4" w:rsidP="00AB22F7">
            <w:pPr>
              <w:pStyle w:val="NoSpacing"/>
              <w:keepLines/>
              <w:jc w:val="center"/>
            </w:pPr>
            <w:r w:rsidRPr="00EE38B8">
              <w:t>191 (CI:190-193)</w:t>
            </w:r>
          </w:p>
        </w:tc>
        <w:tc>
          <w:tcPr>
            <w:tcW w:w="2044" w:type="dxa"/>
            <w:shd w:val="clear" w:color="auto" w:fill="auto"/>
            <w:noWrap/>
            <w:vAlign w:val="center"/>
            <w:hideMark/>
          </w:tcPr>
          <w:p w14:paraId="344E100C" w14:textId="77777777" w:rsidR="005071B4" w:rsidRPr="00EE38B8" w:rsidRDefault="005071B4" w:rsidP="00AB22F7">
            <w:pPr>
              <w:pStyle w:val="NoSpacing"/>
              <w:keepLines/>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AB22F7">
            <w:pPr>
              <w:pStyle w:val="NoSpacing"/>
              <w:keepLines/>
              <w:jc w:val="center"/>
            </w:pPr>
          </w:p>
        </w:tc>
        <w:tc>
          <w:tcPr>
            <w:tcW w:w="1407" w:type="dxa"/>
            <w:shd w:val="clear" w:color="auto" w:fill="auto"/>
            <w:noWrap/>
            <w:vAlign w:val="center"/>
            <w:hideMark/>
          </w:tcPr>
          <w:p w14:paraId="750C2E30"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F54D594" w14:textId="77777777" w:rsidR="005071B4" w:rsidRPr="00EE38B8" w:rsidRDefault="005071B4" w:rsidP="00AB22F7">
            <w:pPr>
              <w:pStyle w:val="NoSpacing"/>
              <w:keepLines/>
              <w:jc w:val="center"/>
            </w:pPr>
            <w:r w:rsidRPr="00EE38B8">
              <w:t>286 (CI:280-292)</w:t>
            </w:r>
          </w:p>
        </w:tc>
        <w:tc>
          <w:tcPr>
            <w:tcW w:w="2160" w:type="dxa"/>
            <w:shd w:val="clear" w:color="auto" w:fill="auto"/>
            <w:noWrap/>
            <w:vAlign w:val="center"/>
            <w:hideMark/>
          </w:tcPr>
          <w:p w14:paraId="24928F92" w14:textId="77777777" w:rsidR="005071B4" w:rsidRPr="00EE38B8" w:rsidRDefault="005071B4" w:rsidP="00AB22F7">
            <w:pPr>
              <w:pStyle w:val="NoSpacing"/>
              <w:keepLines/>
              <w:jc w:val="center"/>
            </w:pPr>
            <w:r w:rsidRPr="00EE38B8">
              <w:t>196 (CI:195-197)</w:t>
            </w:r>
          </w:p>
        </w:tc>
        <w:tc>
          <w:tcPr>
            <w:tcW w:w="2044" w:type="dxa"/>
            <w:shd w:val="clear" w:color="auto" w:fill="auto"/>
            <w:noWrap/>
            <w:vAlign w:val="center"/>
            <w:hideMark/>
          </w:tcPr>
          <w:p w14:paraId="259A90CF" w14:textId="77777777" w:rsidR="005071B4" w:rsidRPr="00EE38B8" w:rsidRDefault="005071B4" w:rsidP="00AB22F7">
            <w:pPr>
              <w:pStyle w:val="NoSpacing"/>
              <w:keepLines/>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AB22F7">
            <w:pPr>
              <w:pStyle w:val="NoSpacing"/>
              <w:keepLines/>
              <w:jc w:val="center"/>
            </w:pPr>
          </w:p>
        </w:tc>
        <w:tc>
          <w:tcPr>
            <w:tcW w:w="1407" w:type="dxa"/>
            <w:shd w:val="clear" w:color="auto" w:fill="auto"/>
            <w:noWrap/>
            <w:vAlign w:val="center"/>
          </w:tcPr>
          <w:p w14:paraId="46D3DA52" w14:textId="77777777" w:rsidR="005071B4" w:rsidRPr="00EE38B8" w:rsidRDefault="005071B4" w:rsidP="00AB22F7">
            <w:pPr>
              <w:pStyle w:val="NoSpacing"/>
              <w:keepLines/>
              <w:jc w:val="center"/>
            </w:pPr>
          </w:p>
        </w:tc>
        <w:tc>
          <w:tcPr>
            <w:tcW w:w="1710" w:type="dxa"/>
            <w:shd w:val="clear" w:color="auto" w:fill="auto"/>
            <w:noWrap/>
            <w:vAlign w:val="center"/>
          </w:tcPr>
          <w:p w14:paraId="486B5F38" w14:textId="77777777" w:rsidR="005071B4" w:rsidRPr="00EE38B8" w:rsidRDefault="005071B4" w:rsidP="00AB22F7">
            <w:pPr>
              <w:pStyle w:val="NoSpacing"/>
              <w:keepLines/>
              <w:jc w:val="center"/>
            </w:pPr>
          </w:p>
        </w:tc>
        <w:tc>
          <w:tcPr>
            <w:tcW w:w="2160" w:type="dxa"/>
            <w:shd w:val="clear" w:color="auto" w:fill="auto"/>
            <w:noWrap/>
            <w:vAlign w:val="center"/>
          </w:tcPr>
          <w:p w14:paraId="5A30C29B" w14:textId="77777777" w:rsidR="005071B4" w:rsidRPr="00EE38B8" w:rsidRDefault="005071B4" w:rsidP="00AB22F7">
            <w:pPr>
              <w:pStyle w:val="NoSpacing"/>
              <w:keepLines/>
              <w:jc w:val="center"/>
            </w:pPr>
          </w:p>
        </w:tc>
        <w:tc>
          <w:tcPr>
            <w:tcW w:w="2044" w:type="dxa"/>
            <w:shd w:val="clear" w:color="auto" w:fill="auto"/>
            <w:noWrap/>
            <w:vAlign w:val="center"/>
          </w:tcPr>
          <w:p w14:paraId="1BA6974B" w14:textId="77777777" w:rsidR="005071B4" w:rsidRPr="00EE38B8" w:rsidRDefault="005071B4" w:rsidP="00AB22F7">
            <w:pPr>
              <w:pStyle w:val="NoSpacing"/>
              <w:keepLines/>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AB22F7">
            <w:pPr>
              <w:pStyle w:val="NoSpacing"/>
              <w:keepLines/>
              <w:jc w:val="center"/>
            </w:pPr>
            <w:r w:rsidRPr="00EE38B8">
              <w:t>2019</w:t>
            </w:r>
          </w:p>
        </w:tc>
        <w:tc>
          <w:tcPr>
            <w:tcW w:w="1407" w:type="dxa"/>
            <w:shd w:val="clear" w:color="auto" w:fill="auto"/>
            <w:noWrap/>
            <w:vAlign w:val="center"/>
            <w:hideMark/>
          </w:tcPr>
          <w:p w14:paraId="032BEB15"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6E648BD" w14:textId="77777777" w:rsidR="005071B4" w:rsidRPr="00EE38B8" w:rsidRDefault="005071B4" w:rsidP="00AB22F7">
            <w:pPr>
              <w:pStyle w:val="NoSpacing"/>
              <w:keepLines/>
              <w:jc w:val="center"/>
            </w:pPr>
            <w:r w:rsidRPr="00EE38B8">
              <w:t>316 (CI:307-325)</w:t>
            </w:r>
          </w:p>
        </w:tc>
        <w:tc>
          <w:tcPr>
            <w:tcW w:w="2160" w:type="dxa"/>
            <w:shd w:val="clear" w:color="auto" w:fill="auto"/>
            <w:noWrap/>
            <w:vAlign w:val="center"/>
            <w:hideMark/>
          </w:tcPr>
          <w:p w14:paraId="0B8158C7" w14:textId="77777777" w:rsidR="005071B4" w:rsidRPr="00EE38B8" w:rsidRDefault="005071B4" w:rsidP="00AB22F7">
            <w:pPr>
              <w:pStyle w:val="NoSpacing"/>
              <w:keepLines/>
              <w:jc w:val="center"/>
            </w:pPr>
            <w:r w:rsidRPr="00EE38B8">
              <w:t>218 (CI:216-219)</w:t>
            </w:r>
          </w:p>
        </w:tc>
        <w:tc>
          <w:tcPr>
            <w:tcW w:w="2044" w:type="dxa"/>
            <w:shd w:val="clear" w:color="auto" w:fill="auto"/>
            <w:noWrap/>
            <w:vAlign w:val="center"/>
            <w:hideMark/>
          </w:tcPr>
          <w:p w14:paraId="7C3773CD" w14:textId="77777777" w:rsidR="005071B4" w:rsidRPr="00EE38B8" w:rsidRDefault="005071B4" w:rsidP="00AB22F7">
            <w:pPr>
              <w:pStyle w:val="NoSpacing"/>
              <w:keepLines/>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AB22F7">
            <w:pPr>
              <w:pStyle w:val="NoSpacing"/>
              <w:keepLines/>
              <w:jc w:val="center"/>
            </w:pPr>
          </w:p>
        </w:tc>
        <w:tc>
          <w:tcPr>
            <w:tcW w:w="1407" w:type="dxa"/>
            <w:shd w:val="clear" w:color="auto" w:fill="auto"/>
            <w:noWrap/>
            <w:vAlign w:val="center"/>
            <w:hideMark/>
          </w:tcPr>
          <w:p w14:paraId="4C40CD6D"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D15A536" w14:textId="77777777" w:rsidR="005071B4" w:rsidRPr="00EE38B8" w:rsidRDefault="005071B4" w:rsidP="00AB22F7">
            <w:pPr>
              <w:pStyle w:val="NoSpacing"/>
              <w:keepLines/>
              <w:jc w:val="center"/>
            </w:pPr>
            <w:r w:rsidRPr="00EE38B8">
              <w:t>312 (CI:299-234)</w:t>
            </w:r>
          </w:p>
        </w:tc>
        <w:tc>
          <w:tcPr>
            <w:tcW w:w="2160" w:type="dxa"/>
            <w:shd w:val="clear" w:color="auto" w:fill="auto"/>
            <w:noWrap/>
            <w:vAlign w:val="center"/>
            <w:hideMark/>
          </w:tcPr>
          <w:p w14:paraId="727007EB" w14:textId="77777777" w:rsidR="005071B4" w:rsidRPr="00EE38B8" w:rsidRDefault="005071B4" w:rsidP="00AB22F7">
            <w:pPr>
              <w:pStyle w:val="NoSpacing"/>
              <w:keepLines/>
              <w:jc w:val="center"/>
            </w:pPr>
            <w:r w:rsidRPr="00EE38B8">
              <w:t>219 (CI:217-222)</w:t>
            </w:r>
          </w:p>
        </w:tc>
        <w:tc>
          <w:tcPr>
            <w:tcW w:w="2044" w:type="dxa"/>
            <w:shd w:val="clear" w:color="auto" w:fill="auto"/>
            <w:noWrap/>
            <w:vAlign w:val="center"/>
            <w:hideMark/>
          </w:tcPr>
          <w:p w14:paraId="4EECB396" w14:textId="77777777" w:rsidR="005071B4" w:rsidRPr="00EE38B8" w:rsidRDefault="005071B4" w:rsidP="00AB22F7">
            <w:pPr>
              <w:pStyle w:val="NoSpacing"/>
              <w:keepLines/>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AB22F7">
            <w:pPr>
              <w:pStyle w:val="NoSpacing"/>
              <w:keepLines/>
              <w:jc w:val="center"/>
            </w:pPr>
          </w:p>
        </w:tc>
        <w:tc>
          <w:tcPr>
            <w:tcW w:w="1407" w:type="dxa"/>
            <w:shd w:val="clear" w:color="auto" w:fill="auto"/>
            <w:noWrap/>
            <w:vAlign w:val="center"/>
          </w:tcPr>
          <w:p w14:paraId="76A0A1CE" w14:textId="77777777" w:rsidR="005071B4" w:rsidRPr="00EE38B8" w:rsidRDefault="005071B4" w:rsidP="00AB22F7">
            <w:pPr>
              <w:pStyle w:val="NoSpacing"/>
              <w:keepLines/>
              <w:jc w:val="center"/>
            </w:pPr>
          </w:p>
        </w:tc>
        <w:tc>
          <w:tcPr>
            <w:tcW w:w="1710" w:type="dxa"/>
            <w:shd w:val="clear" w:color="auto" w:fill="auto"/>
            <w:noWrap/>
            <w:vAlign w:val="center"/>
          </w:tcPr>
          <w:p w14:paraId="0B6C5C31" w14:textId="77777777" w:rsidR="005071B4" w:rsidRPr="00EE38B8" w:rsidRDefault="005071B4" w:rsidP="00AB22F7">
            <w:pPr>
              <w:pStyle w:val="NoSpacing"/>
              <w:keepLines/>
              <w:jc w:val="center"/>
            </w:pPr>
          </w:p>
        </w:tc>
        <w:tc>
          <w:tcPr>
            <w:tcW w:w="2160" w:type="dxa"/>
            <w:shd w:val="clear" w:color="auto" w:fill="auto"/>
            <w:noWrap/>
            <w:vAlign w:val="center"/>
          </w:tcPr>
          <w:p w14:paraId="57197D1F" w14:textId="77777777" w:rsidR="005071B4" w:rsidRPr="00EE38B8" w:rsidRDefault="005071B4" w:rsidP="00AB22F7">
            <w:pPr>
              <w:pStyle w:val="NoSpacing"/>
              <w:keepLines/>
              <w:jc w:val="center"/>
            </w:pPr>
          </w:p>
        </w:tc>
        <w:tc>
          <w:tcPr>
            <w:tcW w:w="2044" w:type="dxa"/>
            <w:shd w:val="clear" w:color="auto" w:fill="auto"/>
            <w:noWrap/>
            <w:vAlign w:val="center"/>
          </w:tcPr>
          <w:p w14:paraId="07E1E662" w14:textId="77777777" w:rsidR="005071B4" w:rsidRPr="00EE38B8" w:rsidRDefault="005071B4" w:rsidP="00AB22F7">
            <w:pPr>
              <w:pStyle w:val="NoSpacing"/>
              <w:keepLines/>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AB22F7">
            <w:pPr>
              <w:pStyle w:val="NoSpacing"/>
              <w:keepLines/>
              <w:jc w:val="center"/>
            </w:pPr>
            <w:r w:rsidRPr="00EE38B8">
              <w:t>2020</w:t>
            </w:r>
          </w:p>
        </w:tc>
        <w:tc>
          <w:tcPr>
            <w:tcW w:w="1407" w:type="dxa"/>
            <w:shd w:val="clear" w:color="auto" w:fill="auto"/>
            <w:noWrap/>
            <w:vAlign w:val="center"/>
            <w:hideMark/>
          </w:tcPr>
          <w:p w14:paraId="347DDF72"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BF1F6CE" w14:textId="77777777" w:rsidR="005071B4" w:rsidRPr="00EE38B8" w:rsidRDefault="005071B4" w:rsidP="00AB22F7">
            <w:pPr>
              <w:pStyle w:val="NoSpacing"/>
              <w:keepLines/>
              <w:jc w:val="center"/>
            </w:pPr>
            <w:r w:rsidRPr="00EE38B8">
              <w:t>289 (CI:283-295)</w:t>
            </w:r>
          </w:p>
        </w:tc>
        <w:tc>
          <w:tcPr>
            <w:tcW w:w="2160" w:type="dxa"/>
            <w:shd w:val="clear" w:color="auto" w:fill="auto"/>
            <w:noWrap/>
            <w:vAlign w:val="center"/>
            <w:hideMark/>
          </w:tcPr>
          <w:p w14:paraId="6C961972" w14:textId="77777777" w:rsidR="005071B4" w:rsidRPr="00EE38B8" w:rsidRDefault="005071B4" w:rsidP="00AB22F7">
            <w:pPr>
              <w:pStyle w:val="NoSpacing"/>
              <w:keepLines/>
              <w:jc w:val="center"/>
            </w:pPr>
            <w:r w:rsidRPr="00EE38B8">
              <w:t>205 (CI:204-207)</w:t>
            </w:r>
          </w:p>
        </w:tc>
        <w:tc>
          <w:tcPr>
            <w:tcW w:w="2044" w:type="dxa"/>
            <w:shd w:val="clear" w:color="auto" w:fill="auto"/>
            <w:noWrap/>
            <w:vAlign w:val="center"/>
            <w:hideMark/>
          </w:tcPr>
          <w:p w14:paraId="555B17BC" w14:textId="77777777" w:rsidR="005071B4" w:rsidRPr="00EE38B8" w:rsidRDefault="005071B4" w:rsidP="00AB22F7">
            <w:pPr>
              <w:pStyle w:val="NoSpacing"/>
              <w:keepLines/>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AB22F7">
            <w:pPr>
              <w:pStyle w:val="NoSpacing"/>
              <w:keepLines/>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AB22F7">
            <w:pPr>
              <w:pStyle w:val="NoSpacing"/>
              <w:keepLines/>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AB22F7">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AB22F7">
            <w:pPr>
              <w:pStyle w:val="NoSpacing"/>
              <w:keepLines/>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AB22F7">
            <w:pPr>
              <w:pStyle w:val="NoSpacing"/>
              <w:keepLines/>
              <w:jc w:val="center"/>
            </w:pPr>
            <w:r w:rsidRPr="00EE38B8">
              <w:t>12.7 (CI:9.5-15.2)</w:t>
            </w:r>
          </w:p>
        </w:tc>
      </w:tr>
    </w:tbl>
    <w:p w14:paraId="4314EB20" w14:textId="77777777" w:rsidR="005071B4" w:rsidRPr="00F758AC" w:rsidRDefault="005071B4" w:rsidP="005071B4">
      <w:pPr>
        <w:pStyle w:val="Body"/>
      </w:pPr>
    </w:p>
    <w:p w14:paraId="148CFC4D" w14:textId="4EFBD1E8" w:rsidR="005071B4" w:rsidRDefault="005071B4" w:rsidP="005071B4">
      <w:pPr>
        <w:pStyle w:val="CaptionSpecAPA"/>
        <w:keepNext/>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AB22F7">
            <w:pPr>
              <w:pStyle w:val="NoSpacing"/>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AB22F7">
            <w:pPr>
              <w:pStyle w:val="NoSpacing"/>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AB22F7">
            <w:pPr>
              <w:pStyle w:val="NoSpacing"/>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AB22F7">
            <w:pPr>
              <w:pStyle w:val="NoSpacing"/>
              <w:jc w:val="center"/>
            </w:pPr>
            <w:r w:rsidRPr="00892E31">
              <w:t>Year</w:t>
            </w:r>
          </w:p>
        </w:tc>
        <w:tc>
          <w:tcPr>
            <w:tcW w:w="456" w:type="dxa"/>
            <w:tcBorders>
              <w:top w:val="single" w:sz="4" w:space="0" w:color="auto"/>
            </w:tcBorders>
            <w:vAlign w:val="center"/>
          </w:tcPr>
          <w:p w14:paraId="6D502360" w14:textId="77777777" w:rsidR="005071B4" w:rsidRPr="00892E31" w:rsidRDefault="005071B4" w:rsidP="00AB22F7">
            <w:pPr>
              <w:pStyle w:val="NoSpacing"/>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AB22F7">
            <w:pPr>
              <w:pStyle w:val="NoSpacing"/>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AB22F7">
            <w:pPr>
              <w:pStyle w:val="NoSpacing"/>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AB22F7">
            <w:pPr>
              <w:pStyle w:val="NoSpacing"/>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AB22F7">
            <w:pPr>
              <w:pStyle w:val="NoSpacing"/>
              <w:jc w:val="center"/>
            </w:pPr>
            <w:r w:rsidRPr="00892E31">
              <w:t>Rotation</w:t>
            </w:r>
          </w:p>
        </w:tc>
        <w:tc>
          <w:tcPr>
            <w:tcW w:w="456" w:type="dxa"/>
            <w:vAlign w:val="center"/>
          </w:tcPr>
          <w:p w14:paraId="15037C47"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41C3599A"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7E51506B" w14:textId="77777777" w:rsidR="005071B4" w:rsidRPr="00892E31" w:rsidRDefault="005071B4" w:rsidP="00AB22F7">
            <w:pPr>
              <w:pStyle w:val="NoSpacing"/>
              <w:jc w:val="center"/>
            </w:pPr>
            <w:r w:rsidRPr="00892E31">
              <w:t>0.127</w:t>
            </w:r>
          </w:p>
        </w:tc>
        <w:tc>
          <w:tcPr>
            <w:tcW w:w="1965" w:type="dxa"/>
            <w:shd w:val="clear" w:color="auto" w:fill="auto"/>
            <w:noWrap/>
            <w:vAlign w:val="center"/>
          </w:tcPr>
          <w:p w14:paraId="10871328" w14:textId="77777777" w:rsidR="005071B4" w:rsidRPr="00892E31" w:rsidRDefault="005071B4" w:rsidP="00AB22F7">
            <w:pPr>
              <w:pStyle w:val="NoSpacing"/>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AB22F7">
            <w:pPr>
              <w:pStyle w:val="NoSpacing"/>
              <w:jc w:val="center"/>
            </w:pPr>
            <w:r w:rsidRPr="00892E31">
              <w:t>Year x Rotation</w:t>
            </w:r>
          </w:p>
        </w:tc>
        <w:tc>
          <w:tcPr>
            <w:tcW w:w="456" w:type="dxa"/>
            <w:vAlign w:val="center"/>
          </w:tcPr>
          <w:p w14:paraId="3E83D0F4"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61F3F60F"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673379FC" w14:textId="77777777" w:rsidR="005071B4" w:rsidRPr="00892E31" w:rsidRDefault="005071B4" w:rsidP="00AB22F7">
            <w:pPr>
              <w:pStyle w:val="NoSpacing"/>
              <w:jc w:val="center"/>
            </w:pPr>
            <w:r w:rsidRPr="00892E31">
              <w:t>0.024</w:t>
            </w:r>
          </w:p>
        </w:tc>
        <w:tc>
          <w:tcPr>
            <w:tcW w:w="1965" w:type="dxa"/>
            <w:shd w:val="clear" w:color="auto" w:fill="auto"/>
            <w:noWrap/>
            <w:vAlign w:val="center"/>
          </w:tcPr>
          <w:p w14:paraId="3CDB9EE6" w14:textId="77777777" w:rsidR="005071B4" w:rsidRPr="00892E31" w:rsidRDefault="005071B4" w:rsidP="00AB22F7">
            <w:pPr>
              <w:pStyle w:val="NoSpacing"/>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AB22F7">
            <w:pPr>
              <w:pStyle w:val="NoSpacing"/>
              <w:jc w:val="center"/>
            </w:pPr>
            <w:r w:rsidRPr="00892E31">
              <w:t>Depth</w:t>
            </w:r>
          </w:p>
        </w:tc>
        <w:tc>
          <w:tcPr>
            <w:tcW w:w="456" w:type="dxa"/>
            <w:vAlign w:val="center"/>
          </w:tcPr>
          <w:p w14:paraId="0335C166"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40492525"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5122D409" w14:textId="77777777" w:rsidR="005071B4" w:rsidRPr="00892E31" w:rsidRDefault="005071B4" w:rsidP="00AB22F7">
            <w:pPr>
              <w:pStyle w:val="NoSpacing"/>
              <w:jc w:val="center"/>
            </w:pPr>
            <w:r w:rsidRPr="00892E31">
              <w:t>0.6517</w:t>
            </w:r>
          </w:p>
        </w:tc>
        <w:tc>
          <w:tcPr>
            <w:tcW w:w="1965" w:type="dxa"/>
            <w:shd w:val="clear" w:color="auto" w:fill="auto"/>
            <w:noWrap/>
            <w:vAlign w:val="center"/>
          </w:tcPr>
          <w:p w14:paraId="402D34B6" w14:textId="77777777" w:rsidR="005071B4" w:rsidRPr="00892E31" w:rsidRDefault="005071B4" w:rsidP="00AB22F7">
            <w:pPr>
              <w:pStyle w:val="NoSpacing"/>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AB22F7">
            <w:pPr>
              <w:pStyle w:val="NoSpacing"/>
              <w:jc w:val="center"/>
            </w:pPr>
            <w:r w:rsidRPr="00892E31">
              <w:t>Year x Depth</w:t>
            </w:r>
          </w:p>
        </w:tc>
        <w:tc>
          <w:tcPr>
            <w:tcW w:w="456" w:type="dxa"/>
            <w:vAlign w:val="center"/>
          </w:tcPr>
          <w:p w14:paraId="3CA728A9"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73CFA4BF"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7FF02CEB" w14:textId="77777777" w:rsidR="005071B4" w:rsidRPr="00892E31" w:rsidRDefault="005071B4" w:rsidP="00AB22F7">
            <w:pPr>
              <w:pStyle w:val="NoSpacing"/>
              <w:jc w:val="center"/>
            </w:pPr>
            <w:r w:rsidRPr="00892E31">
              <w:t>1.1693</w:t>
            </w:r>
          </w:p>
        </w:tc>
        <w:tc>
          <w:tcPr>
            <w:tcW w:w="1965" w:type="dxa"/>
            <w:shd w:val="clear" w:color="auto" w:fill="auto"/>
            <w:noWrap/>
            <w:vAlign w:val="center"/>
          </w:tcPr>
          <w:p w14:paraId="3BF82530" w14:textId="77777777" w:rsidR="005071B4" w:rsidRPr="00892E31" w:rsidRDefault="005071B4" w:rsidP="00AB22F7">
            <w:pPr>
              <w:pStyle w:val="NoSpacing"/>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AB22F7">
            <w:pPr>
              <w:pStyle w:val="NoSpacing"/>
              <w:jc w:val="center"/>
            </w:pPr>
            <w:r w:rsidRPr="00892E31">
              <w:t>Rotation x Depth</w:t>
            </w:r>
          </w:p>
        </w:tc>
        <w:tc>
          <w:tcPr>
            <w:tcW w:w="456" w:type="dxa"/>
            <w:vAlign w:val="center"/>
          </w:tcPr>
          <w:p w14:paraId="4584586E"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01415812"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42DC516D" w14:textId="77777777" w:rsidR="005071B4" w:rsidRPr="00892E31" w:rsidRDefault="005071B4" w:rsidP="00AB22F7">
            <w:pPr>
              <w:pStyle w:val="NoSpacing"/>
              <w:jc w:val="center"/>
            </w:pPr>
            <w:r w:rsidRPr="00892E31">
              <w:t>4.2414</w:t>
            </w:r>
          </w:p>
        </w:tc>
        <w:tc>
          <w:tcPr>
            <w:tcW w:w="1965" w:type="dxa"/>
            <w:shd w:val="clear" w:color="auto" w:fill="auto"/>
            <w:noWrap/>
            <w:vAlign w:val="center"/>
          </w:tcPr>
          <w:p w14:paraId="192CA6DB" w14:textId="77777777" w:rsidR="005071B4" w:rsidRPr="00892E31" w:rsidRDefault="005071B4" w:rsidP="00AB22F7">
            <w:pPr>
              <w:pStyle w:val="NoSpacing"/>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AB22F7">
            <w:pPr>
              <w:pStyle w:val="NoSpacing"/>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AB22F7">
            <w:pPr>
              <w:pStyle w:val="NoSpacing"/>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AB22F7">
            <w:pPr>
              <w:pStyle w:val="NoSpacing"/>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AB22F7">
            <w:pPr>
              <w:pStyle w:val="NoSpacing"/>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AB22F7">
            <w:pPr>
              <w:pStyle w:val="NoSpacing"/>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AB22F7">
            <w:pPr>
              <w:pStyle w:val="NoSpacing"/>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AB22F7">
            <w:pPr>
              <w:pStyle w:val="NoSpacing"/>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AB22F7">
            <w:pPr>
              <w:pStyle w:val="NoSpacing"/>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AB22F7">
            <w:pPr>
              <w:pStyle w:val="NoSpacing"/>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AB22F7">
            <w:pPr>
              <w:pStyle w:val="NoSpacing"/>
              <w:jc w:val="center"/>
            </w:pPr>
          </w:p>
        </w:tc>
      </w:tr>
    </w:tbl>
    <w:p w14:paraId="23C05D04" w14:textId="77777777" w:rsidR="005071B4" w:rsidRDefault="005071B4" w:rsidP="005071B4">
      <w:pPr>
        <w:pStyle w:val="CaptionSpecAPA"/>
      </w:pPr>
    </w:p>
    <w:p w14:paraId="25BD15A2" w14:textId="6962CF98" w:rsidR="005071B4" w:rsidRDefault="005071B4" w:rsidP="005071B4">
      <w:pPr>
        <w:pStyle w:val="CaptionSpecAPA"/>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AB22F7">
            <w:pPr>
              <w:pStyle w:val="NoSpacing"/>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AB22F7">
            <w:pPr>
              <w:pStyle w:val="NoSpacing"/>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AB22F7">
            <w:pPr>
              <w:pStyle w:val="NoSpacing"/>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AB22F7">
            <w:pPr>
              <w:pStyle w:val="NoSpacing"/>
              <w:jc w:val="center"/>
            </w:pPr>
            <w:r>
              <w:t>0-15 cm</w:t>
            </w:r>
          </w:p>
        </w:tc>
        <w:tc>
          <w:tcPr>
            <w:tcW w:w="1710" w:type="dxa"/>
            <w:tcBorders>
              <w:top w:val="single" w:sz="4" w:space="0" w:color="auto"/>
            </w:tcBorders>
            <w:vAlign w:val="center"/>
          </w:tcPr>
          <w:p w14:paraId="36538202" w14:textId="77777777" w:rsidR="005071B4" w:rsidRPr="00892E31" w:rsidRDefault="005071B4" w:rsidP="00AB22F7">
            <w:pPr>
              <w:pStyle w:val="NoSpacing"/>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AB22F7">
            <w:pPr>
              <w:pStyle w:val="NoSpacing"/>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AB22F7">
            <w:pPr>
              <w:pStyle w:val="NoSpacing"/>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AB22F7">
            <w:pPr>
              <w:pStyle w:val="NoSpacing"/>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AB22F7">
            <w:pPr>
              <w:pStyle w:val="NoSpacing"/>
              <w:jc w:val="center"/>
            </w:pPr>
            <w:r>
              <w:t>15-30 cm</w:t>
            </w:r>
          </w:p>
        </w:tc>
        <w:tc>
          <w:tcPr>
            <w:tcW w:w="1710" w:type="dxa"/>
            <w:vAlign w:val="center"/>
          </w:tcPr>
          <w:p w14:paraId="1783837C"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2B57E358" w14:textId="77777777" w:rsidR="005071B4" w:rsidRPr="00892E31" w:rsidRDefault="005071B4" w:rsidP="00AB22F7">
            <w:pPr>
              <w:pStyle w:val="NoSpacing"/>
              <w:jc w:val="center"/>
            </w:pPr>
            <w:r>
              <w:t>16.07</w:t>
            </w:r>
          </w:p>
        </w:tc>
        <w:tc>
          <w:tcPr>
            <w:tcW w:w="990" w:type="dxa"/>
            <w:shd w:val="clear" w:color="auto" w:fill="auto"/>
            <w:noWrap/>
            <w:vAlign w:val="center"/>
          </w:tcPr>
          <w:p w14:paraId="65B982C1" w14:textId="77777777" w:rsidR="005071B4" w:rsidRPr="00892E31" w:rsidRDefault="005071B4" w:rsidP="00AB22F7">
            <w:pPr>
              <w:pStyle w:val="NoSpacing"/>
              <w:jc w:val="center"/>
            </w:pPr>
            <w:r>
              <w:t>0.08</w:t>
            </w:r>
          </w:p>
        </w:tc>
        <w:tc>
          <w:tcPr>
            <w:tcW w:w="1965" w:type="dxa"/>
            <w:shd w:val="clear" w:color="auto" w:fill="auto"/>
            <w:noWrap/>
            <w:vAlign w:val="center"/>
          </w:tcPr>
          <w:p w14:paraId="18DA1383" w14:textId="77777777" w:rsidR="005071B4" w:rsidRPr="00892E31" w:rsidRDefault="005071B4" w:rsidP="00AB22F7">
            <w:pPr>
              <w:pStyle w:val="NoSpacing"/>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AB22F7">
            <w:pPr>
              <w:pStyle w:val="NoSpacing"/>
              <w:jc w:val="center"/>
            </w:pPr>
            <w:r>
              <w:t>30-45 cm</w:t>
            </w:r>
          </w:p>
        </w:tc>
        <w:tc>
          <w:tcPr>
            <w:tcW w:w="1710" w:type="dxa"/>
            <w:vAlign w:val="center"/>
          </w:tcPr>
          <w:p w14:paraId="654FA049"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3AC50FD3" w14:textId="77777777" w:rsidR="005071B4" w:rsidRPr="00892E31" w:rsidRDefault="005071B4" w:rsidP="00AB22F7">
            <w:pPr>
              <w:pStyle w:val="NoSpacing"/>
              <w:jc w:val="center"/>
            </w:pPr>
            <w:r>
              <w:t>16.07</w:t>
            </w:r>
          </w:p>
        </w:tc>
        <w:tc>
          <w:tcPr>
            <w:tcW w:w="990" w:type="dxa"/>
            <w:shd w:val="clear" w:color="auto" w:fill="auto"/>
            <w:noWrap/>
            <w:vAlign w:val="center"/>
          </w:tcPr>
          <w:p w14:paraId="34FCDC6F" w14:textId="77777777" w:rsidR="005071B4" w:rsidRPr="00892E31" w:rsidRDefault="005071B4" w:rsidP="00AB22F7">
            <w:pPr>
              <w:pStyle w:val="NoSpacing"/>
              <w:jc w:val="center"/>
            </w:pPr>
            <w:r>
              <w:t>0.14</w:t>
            </w:r>
          </w:p>
        </w:tc>
        <w:tc>
          <w:tcPr>
            <w:tcW w:w="1965" w:type="dxa"/>
            <w:shd w:val="clear" w:color="auto" w:fill="auto"/>
            <w:noWrap/>
            <w:vAlign w:val="center"/>
          </w:tcPr>
          <w:p w14:paraId="63A14C70" w14:textId="77777777" w:rsidR="005071B4" w:rsidRPr="00892E31" w:rsidRDefault="005071B4" w:rsidP="00AB22F7">
            <w:pPr>
              <w:pStyle w:val="NoSpacing"/>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AB22F7">
            <w:pPr>
              <w:pStyle w:val="NoSpacing"/>
              <w:jc w:val="center"/>
            </w:pPr>
            <w:r>
              <w:t>45-60 cm</w:t>
            </w:r>
          </w:p>
        </w:tc>
        <w:tc>
          <w:tcPr>
            <w:tcW w:w="1710" w:type="dxa"/>
            <w:tcBorders>
              <w:bottom w:val="single" w:sz="4" w:space="0" w:color="auto"/>
            </w:tcBorders>
            <w:vAlign w:val="center"/>
          </w:tcPr>
          <w:p w14:paraId="70072965" w14:textId="77777777" w:rsidR="005071B4" w:rsidRPr="00892E31" w:rsidRDefault="005071B4" w:rsidP="00AB22F7">
            <w:pPr>
              <w:pStyle w:val="NoSpacing"/>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AB22F7">
            <w:pPr>
              <w:pStyle w:val="NoSpacing"/>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AB22F7">
            <w:pPr>
              <w:pStyle w:val="NoSpacing"/>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AB22F7">
            <w:pPr>
              <w:pStyle w:val="NoSpacing"/>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AB22F7">
            <w:pPr>
              <w:pStyle w:val="NoSpacing"/>
            </w:pPr>
            <w:r>
              <w:rPr>
                <w:i/>
                <w:sz w:val="18"/>
              </w:rPr>
              <w:t>*</w:t>
            </w:r>
            <w:r w:rsidRPr="00892E31">
              <w:rPr>
                <w:i/>
                <w:sz w:val="18"/>
              </w:rPr>
              <w:t>DF = Degrees of freedom</w:t>
            </w:r>
          </w:p>
        </w:tc>
      </w:tr>
    </w:tbl>
    <w:p w14:paraId="6ED680B2" w14:textId="77777777" w:rsidR="00370325" w:rsidRDefault="00370325"/>
    <w:sectPr w:rsidR="003703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39C1C" w14:textId="77777777" w:rsidR="00BD60F2" w:rsidRDefault="00BD60F2">
      <w:r>
        <w:separator/>
      </w:r>
    </w:p>
  </w:endnote>
  <w:endnote w:type="continuationSeparator" w:id="0">
    <w:p w14:paraId="1D3E94F3" w14:textId="77777777" w:rsidR="00BD60F2" w:rsidRDefault="00BD6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C15D8" w14:textId="77777777" w:rsidR="00BD60F2" w:rsidRDefault="00BD60F2">
      <w:r>
        <w:separator/>
      </w:r>
    </w:p>
  </w:footnote>
  <w:footnote w:type="continuationSeparator" w:id="0">
    <w:p w14:paraId="0B3FD495" w14:textId="77777777" w:rsidR="00BD60F2" w:rsidRDefault="00BD6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BD60F2" w:rsidP="00BC5E4C">
    <w:pPr>
      <w:pStyle w:val="Header"/>
      <w:ind w:right="360"/>
      <w:jc w:val="center"/>
    </w:pPr>
  </w:p>
  <w:p w14:paraId="496C5B4F" w14:textId="77777777" w:rsidR="005034C1" w:rsidRDefault="00BD60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BD60F2"/>
  <w:p w14:paraId="51E8CD5E" w14:textId="77777777" w:rsidR="005034C1" w:rsidRDefault="00BD60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8"/>
  </w:num>
  <w:num w:numId="5">
    <w:abstractNumId w:val="7"/>
  </w:num>
  <w:num w:numId="6">
    <w:abstractNumId w:val="20"/>
  </w:num>
  <w:num w:numId="7">
    <w:abstractNumId w:val="4"/>
  </w:num>
  <w:num w:numId="8">
    <w:abstractNumId w:val="3"/>
  </w:num>
  <w:num w:numId="9">
    <w:abstractNumId w:val="5"/>
  </w:num>
  <w:num w:numId="10">
    <w:abstractNumId w:val="1"/>
  </w:num>
  <w:num w:numId="11">
    <w:abstractNumId w:val="8"/>
  </w:num>
  <w:num w:numId="12">
    <w:abstractNumId w:val="10"/>
  </w:num>
  <w:num w:numId="13">
    <w:abstractNumId w:val="9"/>
  </w:num>
  <w:num w:numId="14">
    <w:abstractNumId w:val="6"/>
  </w:num>
  <w:num w:numId="15">
    <w:abstractNumId w:val="17"/>
  </w:num>
  <w:num w:numId="16">
    <w:abstractNumId w:val="14"/>
  </w:num>
  <w:num w:numId="17">
    <w:abstractNumId w:val="12"/>
  </w:num>
  <w:num w:numId="18">
    <w:abstractNumId w:val="13"/>
  </w:num>
  <w:num w:numId="19">
    <w:abstractNumId w:val="16"/>
  </w:num>
  <w:num w:numId="20">
    <w:abstractNumId w:val="15"/>
    <w:lvlOverride w:ilvl="0">
      <w:startOverride w:val="372"/>
    </w:lvlOverride>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26593"/>
    <w:rsid w:val="001271E5"/>
    <w:rsid w:val="00152C56"/>
    <w:rsid w:val="00227398"/>
    <w:rsid w:val="00327EF2"/>
    <w:rsid w:val="00370325"/>
    <w:rsid w:val="005071B4"/>
    <w:rsid w:val="00705E3B"/>
    <w:rsid w:val="00747571"/>
    <w:rsid w:val="007C1356"/>
    <w:rsid w:val="00856674"/>
    <w:rsid w:val="008D190F"/>
    <w:rsid w:val="00BD60F2"/>
    <w:rsid w:val="00C077A2"/>
    <w:rsid w:val="00C10920"/>
    <w:rsid w:val="00C33532"/>
    <w:rsid w:val="00DC4CC0"/>
    <w:rsid w:val="00E04CDD"/>
    <w:rsid w:val="00E9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30</Pages>
  <Words>6879</Words>
  <Characters>39212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5</cp:revision>
  <cp:lastPrinted>2022-02-09T17:13:00Z</cp:lastPrinted>
  <dcterms:created xsi:type="dcterms:W3CDTF">2022-02-15T22:02:00Z</dcterms:created>
  <dcterms:modified xsi:type="dcterms:W3CDTF">2022-02-16T16:29:00Z</dcterms:modified>
</cp:coreProperties>
</file>