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1F3F" w14:textId="4AAB38EB" w:rsidR="00D76359" w:rsidRDefault="00D76359" w:rsidP="00D76359">
      <w:bookmarkStart w:id="0" w:name="_Hlk77747231"/>
      <w:r>
        <w:t>Doing more with less: Maize grown in complex rotations has less root biomass but higher grain yields compared to simple rotations</w:t>
      </w:r>
    </w:p>
    <w:p w14:paraId="18F07FDE" w14:textId="77777777" w:rsidR="00D76359" w:rsidRDefault="00D76359" w:rsidP="00D76359">
      <w:r>
        <w:t xml:space="preserve">Virginia Nichols, </w:t>
      </w:r>
      <w:proofErr w:type="spellStart"/>
      <w:r>
        <w:t>Sotirios</w:t>
      </w:r>
      <w:proofErr w:type="spellEnd"/>
      <w:r>
        <w:t xml:space="preserve"> </w:t>
      </w:r>
      <w:proofErr w:type="spellStart"/>
      <w:r>
        <w:t>Archonotulis</w:t>
      </w:r>
      <w:proofErr w:type="spellEnd"/>
      <w:r>
        <w:t>, Matt Liebman</w:t>
      </w:r>
    </w:p>
    <w:p w14:paraId="5D66222A" w14:textId="77777777" w:rsidR="00D76359" w:rsidRDefault="00D76359" w:rsidP="00D76359"/>
    <w:p w14:paraId="3239A024" w14:textId="77777777" w:rsidR="00D76359" w:rsidRPr="00D76359" w:rsidRDefault="00D76359" w:rsidP="00D76359">
      <w:pPr>
        <w:rPr>
          <w:b/>
        </w:rPr>
      </w:pPr>
      <w:r w:rsidRPr="00D76359">
        <w:rPr>
          <w:b/>
        </w:rPr>
        <w:t>Abstract</w:t>
      </w:r>
    </w:p>
    <w:p w14:paraId="67C15AB8" w14:textId="7F666BF6" w:rsidR="00D76359" w:rsidRDefault="00D76359" w:rsidP="00D76359">
      <w:r>
        <w:t xml:space="preserve">It is well-established that maize grown in complex cropping systems requires less external nitrogen inputs and often exhibits higher grain yields compared to maize grown in simple systems. However, the driving mechanisms behind this phenomenon, ‘the rotation effect’, are poorly understood. To examine the possible role of maize roots in the rotation effect we measured root biomass, maximum rooting depth, and grain yields in the maize phase of two contrasting rotations: a simple 2-year rotation of maize-soybean, and an extended 4-year rotation of maize-soybean-oat/alfalfa-alfalfa. Additionally, we measured soil penetration resistance, soil moisture, and performed a maize growth analysis. From 2013-2020, maize yields in the complex rotation were X Mg ha-1 higher than in the simple. The timing of the maize growth advantage in the complex system over the simple was not consistent across years. In contrast, the maximum rooting depth of maize in the complex rotation was consistently deeper by an average of 14% (10 cm) over the three years of measurement. Maize grown in the simple system added </w:t>
      </w:r>
      <w:r w:rsidR="004D7C68">
        <w:t xml:space="preserve">1.5 times </w:t>
      </w:r>
      <w:r>
        <w:t xml:space="preserve">more root biomass over the growing season compared to the complex rotation. We posit that maize grown in the complex rotation achieved equal or better root resource-acquisition potential with less investment compared to maize grown in the simple rotation. Understanding whether these root differences reflect chemical, physical, and/or biological characteristics of the soil merits further investigation. </w:t>
      </w:r>
    </w:p>
    <w:bookmarkEnd w:id="0"/>
    <w:p w14:paraId="7FC23648" w14:textId="77777777" w:rsidR="00D76359" w:rsidRDefault="00D76359" w:rsidP="00D76359"/>
    <w:p w14:paraId="58A96882" w14:textId="77777777" w:rsidR="00D76359" w:rsidRPr="00D76359" w:rsidRDefault="00D76359" w:rsidP="00D76359">
      <w:pPr>
        <w:rPr>
          <w:b/>
        </w:rPr>
      </w:pPr>
      <w:r w:rsidRPr="00D76359">
        <w:rPr>
          <w:b/>
        </w:rPr>
        <w:t xml:space="preserve"> </w:t>
      </w:r>
    </w:p>
    <w:p w14:paraId="761B22E8" w14:textId="77777777" w:rsidR="00D76359" w:rsidRPr="00D76359" w:rsidRDefault="00D76359" w:rsidP="00D76359">
      <w:pPr>
        <w:rPr>
          <w:b/>
        </w:rPr>
      </w:pPr>
      <w:r w:rsidRPr="00D76359">
        <w:rPr>
          <w:b/>
        </w:rPr>
        <w:t>Intro</w:t>
      </w:r>
    </w:p>
    <w:p w14:paraId="715D72A6" w14:textId="77777777" w:rsidR="00115A1D" w:rsidRDefault="00D76359" w:rsidP="00D76359">
      <w:r>
        <w:t xml:space="preserve">Over the past 50 years, socio-political systems incentivizing agricultural system output efficiency have driven the distillation of previously complex cropping systems into simple systems consisting of only a few crops. Advantages of diversified cropping systems have been well-documented on field, </w:t>
      </w:r>
      <w:r w:rsidR="00115A1D">
        <w:t xml:space="preserve">farm, </w:t>
      </w:r>
      <w:r>
        <w:t xml:space="preserve">landscape, regional, and global scales (CITE). Despite being well-documented, in many contexts the mechanisms for diversity-derived advantages to crop production are not well-understood. </w:t>
      </w:r>
    </w:p>
    <w:p w14:paraId="0A171CC4" w14:textId="2DCF992A" w:rsidR="00D76359" w:rsidRDefault="00D76359" w:rsidP="00D76359">
      <w:r>
        <w:t xml:space="preserve">In the Midwestern US, a substantial portion of agricultural land is dedicated to maize-based systems. Consistent with global trends, these systems have </w:t>
      </w:r>
      <w:r w:rsidR="00115A1D">
        <w:t xml:space="preserve">been reduced </w:t>
      </w:r>
      <w:r>
        <w:t xml:space="preserve">from diversified rotations that included small grains and forage legumes to maize monocultures or simple alterations of maize and soybean (CITE). This simplification has had numerous consequences including </w:t>
      </w:r>
      <w:r w:rsidR="00115A1D">
        <w:t xml:space="preserve">but not limited to </w:t>
      </w:r>
      <w:r>
        <w:t xml:space="preserve">increased rates of soil erosion, </w:t>
      </w:r>
      <w:r w:rsidR="00115A1D">
        <w:t>increased water pollution, increased flooding risks, prevalence of herbicide-resistant weeds, and rural decline (Arbuckle, ITE)</w:t>
      </w:r>
      <w:r>
        <w:t xml:space="preserve">. </w:t>
      </w:r>
      <w:r w:rsidR="00115A1D">
        <w:t>Furthermore, m</w:t>
      </w:r>
      <w:r>
        <w:t>aintaining high productivity in simplified systems often requires larger investments in external inputs that are often accompanied by higher risks for negative environmental impacts</w:t>
      </w:r>
      <w:r w:rsidR="00115A1D">
        <w:t xml:space="preserve"> </w:t>
      </w:r>
      <w:r>
        <w:t>with concomitant</w:t>
      </w:r>
      <w:r w:rsidR="00115A1D">
        <w:t>ly</w:t>
      </w:r>
      <w:r>
        <w:t xml:space="preserve"> lower yield potentials</w:t>
      </w:r>
      <w:r w:rsidR="00115A1D">
        <w:t xml:space="preserve"> (</w:t>
      </w:r>
      <w:proofErr w:type="spellStart"/>
      <w:r w:rsidR="00115A1D">
        <w:t>Pasley</w:t>
      </w:r>
      <w:proofErr w:type="spellEnd"/>
      <w:r w:rsidR="00115A1D">
        <w:t>, Hunt)</w:t>
      </w:r>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33B72FB2" w14:textId="44AD3D64" w:rsidR="00D76359" w:rsidRDefault="00D76359" w:rsidP="00D76359">
      <w:r>
        <w:lastRenderedPageBreak/>
        <w:t xml:space="preserve">There have been numerous studies in the Midwest </w:t>
      </w:r>
      <w:r w:rsidR="00DF69A8">
        <w:t xml:space="preserve">that both document and attempt to explain </w:t>
      </w:r>
      <w:r w:rsidR="00115A1D">
        <w:t xml:space="preserve">differences between maize </w:t>
      </w:r>
      <w:r>
        <w:t xml:space="preserve">grown in monoculture compared to in alteration with soybean (CITE). While the maize yield advantage of further extending rotations to include small grains and forage legumes has </w:t>
      </w:r>
      <w:r w:rsidR="00115A1D">
        <w:t xml:space="preserve">likewise </w:t>
      </w:r>
      <w:r>
        <w:t>been well-do</w:t>
      </w:r>
      <w:r w:rsidR="00DF69A8">
        <w:t>c</w:t>
      </w:r>
      <w:r>
        <w:t xml:space="preserve">umented (CITE), to our knowledge there has been less work investigating driving mechanisms of those yield advantages. Researchers have found differences in </w:t>
      </w:r>
      <w:r w:rsidR="00DF10EB">
        <w:t xml:space="preserve">the distribution of microbial biomass, particulate organic matter carbon, and potentially mineralizable nitrogen in </w:t>
      </w:r>
      <w:r>
        <w:t xml:space="preserve">simple and complex maize systems (Hanna, Pat), as well as differences in microbial community composition (Larry?). </w:t>
      </w:r>
      <w:r w:rsidR="00DF10EB">
        <w:t xml:space="preserve">Another </w:t>
      </w:r>
      <w:r>
        <w:t xml:space="preserve">study found differences in nitrogen cycling during the maize phase of simple and complex systems </w:t>
      </w:r>
      <w:r w:rsidR="00DF10EB">
        <w:t xml:space="preserve">did not explain </w:t>
      </w:r>
      <w:r>
        <w:t>differences in maize yields (</w:t>
      </w:r>
      <w:proofErr w:type="spellStart"/>
      <w:r>
        <w:t>Osterholtz</w:t>
      </w:r>
      <w:proofErr w:type="spellEnd"/>
      <w:r>
        <w:t>)</w:t>
      </w:r>
      <w:r w:rsidR="00DF10EB">
        <w:t xml:space="preserve">, indicating that differences in maize yields may reflect differences in the ability to capture nitrogen, rather than differences in the amount that is available. Indeed, </w:t>
      </w:r>
      <w:r w:rsidR="00DF69A8">
        <w:t>Goldstein</w:t>
      </w:r>
      <w:r w:rsidR="000D0CCC">
        <w:t xml:space="preserve"> found monoculture maize had increased root growth compared to two extended 3-year maize rotations, attribut</w:t>
      </w:r>
      <w:r w:rsidR="00EB49B7">
        <w:t>ing</w:t>
      </w:r>
      <w:r w:rsidR="000D0CCC">
        <w:t xml:space="preserve"> the increased growth to poor root health</w:t>
      </w:r>
      <w:r w:rsidR="00EB49B7">
        <w:t>, and therefore perhaps poor resource capture</w:t>
      </w:r>
      <w:r w:rsidR="000D0CCC">
        <w:t xml:space="preserve"> (Goldstein 2000). </w:t>
      </w:r>
      <w:proofErr w:type="spellStart"/>
      <w:r w:rsidR="000D0CCC">
        <w:t>Lazicki</w:t>
      </w:r>
      <w:proofErr w:type="spellEnd"/>
      <w:r w:rsidR="000D0CCC">
        <w:t xml:space="preserve"> and colleagues </w:t>
      </w:r>
      <w:r w:rsidR="00EB49B7">
        <w:t>likewise found more</w:t>
      </w:r>
      <w:r w:rsidR="00DF10EB">
        <w:t xml:space="preserve"> root material in </w:t>
      </w:r>
      <w:r w:rsidR="00EB49B7">
        <w:t xml:space="preserve">the top 20 cm of a </w:t>
      </w:r>
      <w:r w:rsidR="00DF10EB">
        <w:t>simple 2-year maize-soybean rotations compared to 3- and 4-year extended rotations (</w:t>
      </w:r>
      <w:proofErr w:type="spellStart"/>
      <w:r w:rsidR="00DF10EB">
        <w:t>Lazicki</w:t>
      </w:r>
      <w:proofErr w:type="spellEnd"/>
      <w:r w:rsidR="00DF10EB">
        <w:t xml:space="preserve">). </w:t>
      </w:r>
      <w:r w:rsidR="00EB49B7">
        <w:t xml:space="preserve">It is possible that differences in resource capture via roots, rather than resource availability, are driving higher maize yields in complex systems. </w:t>
      </w:r>
    </w:p>
    <w:p w14:paraId="54B6CD46" w14:textId="77777777" w:rsidR="00EB49B7" w:rsidRDefault="00EB49B7" w:rsidP="00D76359">
      <w:r>
        <w:t xml:space="preserve">When above-ground crop products are valued, it is desirable for plants to invest as few resources as necessary in root biomass. In nitrogen or water limiting environments, ‘steep cheap and deep’ root ideotypes have been identified as the most efficient use of root investments (CITE). </w:t>
      </w:r>
    </w:p>
    <w:p w14:paraId="15E4EB3E" w14:textId="4BDFF34D" w:rsidR="00EB49B7" w:rsidRDefault="00EB49B7" w:rsidP="00EB49B7">
      <w:pPr>
        <w:pStyle w:val="ListParagraph"/>
        <w:numPr>
          <w:ilvl w:val="0"/>
          <w:numId w:val="1"/>
        </w:numPr>
      </w:pPr>
      <w:r>
        <w:t>Maize grain yields</w:t>
      </w:r>
    </w:p>
    <w:p w14:paraId="7288D99C" w14:textId="29C8C2C6" w:rsidR="00EB49B7" w:rsidRDefault="00EB49B7" w:rsidP="00EB49B7">
      <w:pPr>
        <w:pStyle w:val="ListParagraph"/>
        <w:numPr>
          <w:ilvl w:val="0"/>
          <w:numId w:val="1"/>
        </w:numPr>
      </w:pPr>
      <w:r>
        <w:t>Root biomass as a proxy for the resources invested by the maize crop into roots</w:t>
      </w:r>
    </w:p>
    <w:p w14:paraId="5EF2F5B3" w14:textId="70356FD7" w:rsidR="00EB49B7" w:rsidRDefault="00EB49B7" w:rsidP="00EB49B7">
      <w:pPr>
        <w:pStyle w:val="ListParagraph"/>
        <w:numPr>
          <w:ilvl w:val="0"/>
          <w:numId w:val="1"/>
        </w:numPr>
      </w:pPr>
      <w:r>
        <w:t>Maximum rooting depth as a proxy for the soil space that investment opens up for resource capture</w:t>
      </w:r>
    </w:p>
    <w:p w14:paraId="15AD84C0" w14:textId="77777777" w:rsidR="00D76359" w:rsidRDefault="00D76359" w:rsidP="00D76359">
      <w:pPr>
        <w:rPr>
          <w:b/>
          <w:bCs/>
        </w:rPr>
      </w:pPr>
    </w:p>
    <w:p w14:paraId="0B8DCD0E" w14:textId="49C445AE" w:rsidR="00E54AAB" w:rsidRDefault="00E54AAB">
      <w:pPr>
        <w:rPr>
          <w:b/>
        </w:rPr>
      </w:pPr>
      <w:r w:rsidRPr="00227580">
        <w:rPr>
          <w:b/>
        </w:rPr>
        <w:t>Methods and Materials</w:t>
      </w:r>
    </w:p>
    <w:p w14:paraId="09B20446" w14:textId="00FA0F70" w:rsidR="005B20C4" w:rsidRPr="005B20C4" w:rsidRDefault="005B20C4">
      <w:pPr>
        <w:rPr>
          <w:b/>
          <w:i/>
        </w:rPr>
      </w:pPr>
      <w:r w:rsidRPr="005B20C4">
        <w:rPr>
          <w:b/>
          <w:i/>
        </w:rPr>
        <w:t>Sampling</w:t>
      </w:r>
    </w:p>
    <w:p w14:paraId="7C48F76D" w14:textId="5F35CDC3" w:rsidR="00B95499" w:rsidRDefault="000E0C1F" w:rsidP="00E54AAB">
      <w:r>
        <w:t xml:space="preserve">Treatments consisted of two </w:t>
      </w:r>
      <w:r w:rsidR="00B95499">
        <w:t xml:space="preserve">maize-based rotations: a </w:t>
      </w:r>
      <w:r w:rsidR="00E54AAB">
        <w:t xml:space="preserve">2-year </w:t>
      </w:r>
      <w:r w:rsidR="00B95499">
        <w:t xml:space="preserve">rotation of maize-soybean, and </w:t>
      </w:r>
      <w:r w:rsidR="00E54AAB">
        <w:t xml:space="preserve">a 4-year </w:t>
      </w:r>
      <w:r w:rsidR="00B95499">
        <w:t>rotation of maize</w:t>
      </w:r>
      <w:r w:rsidR="00E54AAB">
        <w:t>-soybean-oat/alfalfa-alfalfa that periodically received cattle manure.</w:t>
      </w:r>
      <w:r w:rsidR="00B95499">
        <w:t xml:space="preserve"> Detailed accounts of plot management are reported elsewhere (</w:t>
      </w:r>
      <w:r w:rsidR="00B95499" w:rsidRPr="00227580">
        <w:rPr>
          <w:color w:val="FF0000"/>
        </w:rPr>
        <w:t>Hunt</w:t>
      </w:r>
      <w:r w:rsidR="00B95499">
        <w:t>). Each phase of the rotation</w:t>
      </w:r>
      <w:r w:rsidR="00227580">
        <w:t xml:space="preserve"> treatments</w:t>
      </w:r>
      <w:r w:rsidR="00B95499">
        <w:t xml:space="preserve"> was present </w:t>
      </w:r>
      <w:r w:rsidR="00227580">
        <w:t>each year</w:t>
      </w:r>
      <w:r w:rsidR="00B95499">
        <w:t xml:space="preserve"> in </w:t>
      </w:r>
      <w:r w:rsidR="00E54AAB">
        <w:t>four replicate blocks within a 9-hectare experiment established in 2001 at the Iowa State University Marsden Farm in Boone County</w:t>
      </w:r>
      <w:r w:rsidR="00B95499">
        <w:t xml:space="preserve"> Iowa</w:t>
      </w:r>
      <w:r w:rsidR="00227580">
        <w:t xml:space="preserve"> (</w:t>
      </w:r>
      <w:r w:rsidR="00227580" w:rsidRPr="00227580">
        <w:rPr>
          <w:color w:val="FF0000"/>
        </w:rPr>
        <w:t>Liebman xxx</w:t>
      </w:r>
      <w:r w:rsidR="00227580">
        <w:t>)</w:t>
      </w:r>
      <w:r w:rsidR="00E54AAB">
        <w:t>.</w:t>
      </w:r>
    </w:p>
    <w:p w14:paraId="2E239E30" w14:textId="0B8A5C9D" w:rsidR="00227580" w:rsidRDefault="00227580" w:rsidP="00E54AAB">
      <w:r>
        <w:t xml:space="preserve">Maize grain yield was taken 2013-2020, and additional measurements were taken in select years (Table 1). </w:t>
      </w:r>
    </w:p>
    <w:p w14:paraId="1E6D047A" w14:textId="560FAFF3" w:rsidR="00E54AAB" w:rsidRDefault="00E54AAB" w:rsidP="00E54AAB">
      <w:r>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w:t>
            </w:r>
            <w:r>
              <w:lastRenderedPageBreak/>
              <w:t xml:space="preserve">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lastRenderedPageBreak/>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332A7E0D" w:rsidR="00B95499" w:rsidRDefault="00DE5478" w:rsidP="00E54AAB">
            <w:r>
              <w:t xml:space="preserve">Maize above-ground biomass was measured periodically throughout the season. Eight plants were cut at ground level, separated into leaf, stem, and reproductive components, dried at </w:t>
            </w:r>
            <w:r w:rsidRPr="00DE5478">
              <w:rPr>
                <w:color w:val="FF0000"/>
              </w:rPr>
              <w:t>X</w:t>
            </w:r>
            <w:r>
              <w:t xml:space="preserve"> deg C for at least </w:t>
            </w:r>
            <w:r w:rsidRPr="00DE5478">
              <w:rPr>
                <w:color w:val="FF0000"/>
              </w:rPr>
              <w:t>X</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4D1D4B8F" w:rsidR="00B95499" w:rsidRDefault="00B95499" w:rsidP="00227580">
            <w:r>
              <w:t xml:space="preserve">Maximum </w:t>
            </w:r>
            <w:r w:rsidR="00227580">
              <w:t xml:space="preserve">maize </w:t>
            </w:r>
            <w:r>
              <w:t>root</w:t>
            </w:r>
            <w:r w:rsidR="00227580">
              <w:t>ing</w:t>
            </w:r>
            <w:r>
              <w:t xml:space="preserve"> depth was </w:t>
            </w:r>
            <w:r w:rsidR="0037090A">
              <w:t>measured starting at 20, 23, and 41 days after planting in 2018, 2019, and 2020 respectively</w:t>
            </w:r>
            <w:r w:rsidR="00DE5478">
              <w:t xml:space="preserve">. Sampling was repeated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r w:rsidR="00DE5478" w:rsidRPr="00DE5478">
              <w:rPr>
                <w:color w:val="FF0000"/>
              </w:rPr>
              <w:t>Ordonez et al. 20xx</w:t>
            </w:r>
            <w:r w:rsidR="00DE5478">
              <w:t xml:space="preserve">. A soil core was drawn with a 19-mm-diameter soil probe, white roots were identified, and their depth estimated to the nearest inch using a meter stick. Samples were </w:t>
            </w:r>
            <w:r w:rsidR="00227580">
              <w:t xml:space="preserve">repeatedly </w:t>
            </w:r>
            <w:r w:rsidR="00DE5478">
              <w:t xml:space="preserve">taken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were installed at two depths (15 and 45 cm) in each plot. Data were recorded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was </w:t>
            </w:r>
            <w:r w:rsidR="005B20C4">
              <w:t xml:space="preserve">measured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were taken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3F7722E2"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proofErr w:type="spellStart"/>
            <w:r w:rsidRPr="0037090A">
              <w:rPr>
                <w:color w:val="FF0000"/>
              </w:rPr>
              <w:t>Dietzel</w:t>
            </w:r>
            <w:proofErr w:type="spellEnd"/>
            <w:r>
              <w:t>)</w:t>
            </w:r>
            <w:r w:rsidR="00B95499">
              <w:t>.</w:t>
            </w:r>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74CC302F" w:rsidR="00D8155B" w:rsidRPr="00D8155B" w:rsidRDefault="00D8155B" w:rsidP="00D8155B">
      <w:r w:rsidRPr="00D8155B">
        <w:t xml:space="preserve">All </w:t>
      </w:r>
      <w:r>
        <w:t xml:space="preserve">statistics were done using R version 4.0.2 and the </w:t>
      </w:r>
      <w:proofErr w:type="spellStart"/>
      <w:r>
        <w:t>tidyverse</w:t>
      </w:r>
      <w:proofErr w:type="spellEnd"/>
      <w:r>
        <w:t xml:space="preserve"> suite of packages (</w:t>
      </w:r>
      <w:r w:rsidRPr="00D8155B">
        <w:rPr>
          <w:color w:val="FF0000"/>
        </w:rPr>
        <w:t>CITE</w:t>
      </w:r>
      <w:r>
        <w:t xml:space="preserve">). </w:t>
      </w:r>
    </w:p>
    <w:p w14:paraId="0C2FC929" w14:textId="59359EE8" w:rsidR="005B20C4" w:rsidRDefault="005B20C4" w:rsidP="005B20C4">
      <w:r>
        <w:lastRenderedPageBreak/>
        <w:t>The effect of rotation treatment on m</w:t>
      </w:r>
      <w:r w:rsidRPr="005B20C4">
        <w:t>aize</w:t>
      </w:r>
      <w:r>
        <w:t xml:space="preserve"> grain yields was assessed using a mixed effects linear model with rotation as a fixed effect and block and a year factor as random intercepts.</w:t>
      </w:r>
      <w:r w:rsidR="00D8155B">
        <w:t xml:space="preserve"> The lme4 package (</w:t>
      </w:r>
      <w:r w:rsidR="00D8155B" w:rsidRPr="00D8155B">
        <w:rPr>
          <w:color w:val="FF0000"/>
        </w:rPr>
        <w:t>CITE</w:t>
      </w:r>
      <w:r w:rsidR="00D8155B">
        <w:t xml:space="preserve">) was used for model fitting, and the </w:t>
      </w:r>
      <w:proofErr w:type="spellStart"/>
      <w:r w:rsidR="00D8155B">
        <w:t>emmeans</w:t>
      </w:r>
      <w:proofErr w:type="spellEnd"/>
      <w:r w:rsidR="00D8155B">
        <w:t xml:space="preserve"> package (</w:t>
      </w:r>
      <w:r w:rsidR="00D8155B" w:rsidRPr="00D8155B">
        <w:rPr>
          <w:color w:val="FF0000"/>
        </w:rPr>
        <w:t>CIT</w:t>
      </w:r>
      <w:r w:rsidR="00D8155B">
        <w:t xml:space="preserve">E) was used for comparisons and statistical summaries. </w:t>
      </w:r>
    </w:p>
    <w:p w14:paraId="2CB184A5" w14:textId="7553E8D3" w:rsidR="00D8155B" w:rsidRDefault="008B5B36" w:rsidP="005B20C4">
      <w:r>
        <w:t>We chose to filter the data to remove measurements taken after the maximum seasonal depth had been reached and roots began to senes</w:t>
      </w:r>
      <w:r w:rsidR="00D8155B">
        <w:t>c</w:t>
      </w:r>
      <w:r>
        <w:t>e following flowering (</w:t>
      </w:r>
      <w:r w:rsidRPr="00D8155B">
        <w:rPr>
          <w:color w:val="FF0000"/>
        </w:rPr>
        <w:t>CITE</w:t>
      </w:r>
      <w:r>
        <w:t>)</w:t>
      </w:r>
      <w:r w:rsidR="00D8155B">
        <w:t>, and to plot r</w:t>
      </w:r>
      <w:r>
        <w:t xml:space="preserve">ooting depth as a function of the cumulative </w:t>
      </w:r>
      <w:r w:rsidR="00D8155B">
        <w:t xml:space="preserve">maize </w:t>
      </w:r>
      <w:r>
        <w:t xml:space="preserve">growing-degree-days </w:t>
      </w:r>
      <w:r w:rsidR="00D8155B">
        <w:t>accrued</w:t>
      </w:r>
      <w:r>
        <w:t xml:space="preserve"> since planting (</w:t>
      </w:r>
      <w:r w:rsidRPr="00D8155B">
        <w:rPr>
          <w:color w:val="FF0000"/>
        </w:rPr>
        <w:t>base temperature 10 deg C, maximum temperature X deg C</w:t>
      </w:r>
      <w:r>
        <w:t>)to facilitate comparisons between years</w:t>
      </w:r>
      <w:r w:rsidR="00D8155B">
        <w:t>. A three-parameter logistic curve (</w:t>
      </w:r>
      <w:r w:rsidR="00D8155B" w:rsidRPr="00D8155B">
        <w:rPr>
          <w:color w:val="FF0000"/>
        </w:rPr>
        <w:t xml:space="preserve">CITE </w:t>
      </w:r>
      <w:proofErr w:type="spellStart"/>
      <w:r w:rsidR="00D8155B" w:rsidRPr="00D8155B">
        <w:rPr>
          <w:color w:val="FF0000"/>
        </w:rPr>
        <w:t>Miguez</w:t>
      </w:r>
      <w:proofErr w:type="spellEnd"/>
      <w:r w:rsidR="00D8155B">
        <w:t xml:space="preserve">) was found to be the best fit according to Akaike’s Information Criteria (AIC; </w:t>
      </w:r>
      <w:r w:rsidR="00D8155B" w:rsidRPr="00D8155B">
        <w:rPr>
          <w:color w:val="FF0000"/>
        </w:rPr>
        <w:t>cite</w:t>
      </w:r>
      <w:r w:rsidR="00D8155B">
        <w:t>):</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DD55BEA" w14:textId="1CD32363" w:rsidR="0051465C" w:rsidRDefault="0051465C" w:rsidP="005B20C4">
      <w:r>
        <w:t xml:space="preserve">Where </w:t>
      </w:r>
      <w:proofErr w:type="spellStart"/>
      <w:r>
        <w:t>rootdepth</w:t>
      </w:r>
      <w:proofErr w:type="spellEnd"/>
      <w:r>
        <w:t xml:space="preserve">(GDD) is the maximum rooting depth at a given cumulative GDD after planting and </w:t>
      </w:r>
      <w:proofErr w:type="spellStart"/>
      <w:r>
        <w:t>Asym</w:t>
      </w:r>
      <w:proofErr w:type="spellEnd"/>
      <w:r>
        <w:t xml:space="preserve">, </w:t>
      </w:r>
      <w:proofErr w:type="spellStart"/>
      <w:r>
        <w:t>xmid</w:t>
      </w:r>
      <w:proofErr w:type="spellEnd"/>
      <w:r>
        <w:t xml:space="preserve">, and </w:t>
      </w:r>
      <w:proofErr w:type="spellStart"/>
      <w:r>
        <w:t>scal</w:t>
      </w:r>
      <w:proofErr w:type="spellEnd"/>
      <w:r>
        <w:t xml:space="preserve"> are estimated parameters. </w:t>
      </w:r>
      <w:proofErr w:type="spellStart"/>
      <w:r>
        <w:t>Asym</w:t>
      </w:r>
      <w:proofErr w:type="spellEnd"/>
      <w:r>
        <w:t xml:space="preserve"> represents the maximum rooting depth achieved, </w:t>
      </w:r>
      <w:proofErr w:type="spellStart"/>
      <w:r>
        <w:t>xmid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r w:rsidRPr="0051465C">
        <w:rPr>
          <w:color w:val="FF0000"/>
        </w:rPr>
        <w:t>CITE?</w:t>
      </w:r>
      <w:r>
        <w:t xml:space="preserve">). Models were fit using the </w:t>
      </w:r>
      <w:proofErr w:type="spellStart"/>
      <w:r>
        <w:t>nlraa</w:t>
      </w:r>
      <w:proofErr w:type="spellEnd"/>
      <w:r>
        <w:t xml:space="preserve"> package (</w:t>
      </w:r>
      <w:r w:rsidRPr="0051465C">
        <w:rPr>
          <w:color w:val="FF0000"/>
        </w:rPr>
        <w:t>CITE</w:t>
      </w:r>
      <w:r>
        <w:t xml:space="preserve">) augmented with </w:t>
      </w:r>
      <w:proofErr w:type="spellStart"/>
      <w:r>
        <w:t>nlme</w:t>
      </w:r>
      <w:proofErr w:type="spellEnd"/>
      <w:r>
        <w:t xml:space="preserve"> package functionality (</w:t>
      </w:r>
      <w:r w:rsidRPr="0051465C">
        <w:rPr>
          <w:color w:val="FF0000"/>
        </w:rPr>
        <w:t>CITE</w:t>
      </w:r>
      <w:r>
        <w:t xml:space="preserve">). </w:t>
      </w:r>
    </w:p>
    <w:p w14:paraId="515104EB" w14:textId="74BBA588" w:rsidR="005B20C4" w:rsidRPr="005B20C4" w:rsidRDefault="00D8155B" w:rsidP="005B20C4">
      <w:r>
        <w:t xml:space="preserve">We allowed rotation to have a fixed effect on </w:t>
      </w:r>
      <w:proofErr w:type="spellStart"/>
      <w:r w:rsidR="0051465C">
        <w:t>Asym</w:t>
      </w:r>
      <w:proofErr w:type="spellEnd"/>
      <w:r w:rsidR="0051465C">
        <w:t xml:space="preserve">, </w:t>
      </w:r>
      <w:proofErr w:type="spellStart"/>
      <w:r w:rsidR="0051465C">
        <w:t>xmid</w:t>
      </w:r>
      <w:proofErr w:type="spellEnd"/>
      <w:r w:rsidR="0051465C">
        <w:t xml:space="preserve">, and </w:t>
      </w:r>
      <w:proofErr w:type="spellStart"/>
      <w:r w:rsidR="0051465C">
        <w:t>scal</w:t>
      </w:r>
      <w:proofErr w:type="spellEnd"/>
      <w:r w:rsidR="0051465C">
        <w:t xml:space="preserve">; a random effect of year on </w:t>
      </w:r>
      <w:proofErr w:type="spellStart"/>
      <w:r w:rsidR="0051465C">
        <w:t>Asym</w:t>
      </w:r>
      <w:proofErr w:type="spellEnd"/>
      <w:r w:rsidR="0051465C">
        <w:t xml:space="preserve">, </w:t>
      </w:r>
      <w:proofErr w:type="spellStart"/>
      <w:r w:rsidR="0051465C">
        <w:t>xmid</w:t>
      </w:r>
      <w:proofErr w:type="spellEnd"/>
      <w:r w:rsidR="0051465C">
        <w:t xml:space="preserve">, and scale, a random effect of block on </w:t>
      </w:r>
      <w:proofErr w:type="spellStart"/>
      <w:r w:rsidR="0051465C">
        <w:t>Asym</w:t>
      </w:r>
      <w:proofErr w:type="spellEnd"/>
      <w:r w:rsidR="0051465C">
        <w:t xml:space="preserve">; and a power variance structure. </w:t>
      </w:r>
    </w:p>
    <w:p w14:paraId="520C6D8A" w14:textId="77777777" w:rsidR="005B20C4" w:rsidRDefault="005B20C4" w:rsidP="00E54AAB"/>
    <w:p w14:paraId="5E25C54A" w14:textId="77777777" w:rsidR="005B20C4" w:rsidRDefault="005B20C4" w:rsidP="00E54AAB"/>
    <w:p w14:paraId="6F53BC11" w14:textId="41D331AE" w:rsidR="00E54AAB" w:rsidRPr="00E75223" w:rsidRDefault="00E54AAB" w:rsidP="00E54AAB">
      <w:pPr>
        <w:rPr>
          <w:iCs/>
        </w:rPr>
      </w:pPr>
      <w:r>
        <w:t xml:space="preserve">No year effect on corn root mass was detected (p=0.65). In contrast, we found a significant sampling date x rotation interaction (p=0.015). </w:t>
      </w:r>
      <w:r>
        <w:rPr>
          <w:iCs/>
        </w:rPr>
        <w:t>Corn root mass increased 108%, from 515 to 1,073 kg ha</w:t>
      </w:r>
      <w:r w:rsidRPr="00EE382F">
        <w:rPr>
          <w:iCs/>
          <w:vertAlign w:val="superscript"/>
        </w:rPr>
        <w:t>-1</w:t>
      </w:r>
      <w:r>
        <w:rPr>
          <w:iCs/>
        </w:rPr>
        <w:t>, in the 2-year rotation, whereas root mass increased 49%, from 782 to 1,160 kg ha</w:t>
      </w:r>
      <w:r w:rsidRPr="00EE382F">
        <w:rPr>
          <w:iCs/>
          <w:vertAlign w:val="superscript"/>
        </w:rPr>
        <w:t>-1</w:t>
      </w:r>
      <w:r>
        <w:rPr>
          <w:iCs/>
        </w:rPr>
        <w:t xml:space="preserve">, in the 4-year rotation. If the initial levels of root residue decayed at an equal rate in the two rotation treatments, or if they persisted equally in the two rotations, these results would </w:t>
      </w:r>
      <w:r w:rsidRPr="00E75223">
        <w:rPr>
          <w:iCs/>
        </w:rPr>
        <w:t>indicat</w:t>
      </w:r>
      <w:r>
        <w:rPr>
          <w:iCs/>
        </w:rPr>
        <w:t>e</w:t>
      </w:r>
      <w:r w:rsidRPr="00E75223">
        <w:rPr>
          <w:iCs/>
        </w:rPr>
        <w:t xml:space="preserve"> that the 2-year rotation added more root mass </w:t>
      </w:r>
      <w:r>
        <w:rPr>
          <w:iCs/>
        </w:rPr>
        <w:t>during the growing</w:t>
      </w:r>
      <w:r w:rsidRPr="00E75223">
        <w:rPr>
          <w:iCs/>
        </w:rPr>
        <w:t xml:space="preserve"> </w:t>
      </w:r>
      <w:r>
        <w:rPr>
          <w:iCs/>
        </w:rPr>
        <w:t xml:space="preserve">season </w:t>
      </w:r>
      <w:r w:rsidRPr="00E75223">
        <w:rPr>
          <w:iCs/>
        </w:rPr>
        <w:t>than did the 4-year rotation</w:t>
      </w:r>
      <w:r>
        <w:rPr>
          <w:iCs/>
        </w:rPr>
        <w:t xml:space="preserve">. </w:t>
      </w:r>
    </w:p>
    <w:p w14:paraId="7A62BA67" w14:textId="25B36A56" w:rsidR="00E54AAB" w:rsidRDefault="00E54AAB" w:rsidP="00E54AAB"/>
    <w:p w14:paraId="6F032C59" w14:textId="77777777" w:rsidR="00D76359" w:rsidRDefault="00D76359" w:rsidP="00E54AAB"/>
    <w:p w14:paraId="389606B7" w14:textId="77777777"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(p=0.62) and 2020 (p=0.56). Averaged over rotation systems, mean corn yield in both of the latter two years was 12.6 Mg ha</w:t>
      </w:r>
      <w:r w:rsidRPr="006C6419">
        <w:rPr>
          <w:vertAlign w:val="superscript"/>
        </w:rPr>
        <w:t>-1</w:t>
      </w:r>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1E785F2D" w14:textId="77777777" w:rsidR="006E2198" w:rsidRDefault="006E2198" w:rsidP="006E2198">
      <w:r>
        <w:rPr>
          <w:noProof/>
        </w:rPr>
        <w:drawing>
          <wp:inline distT="0" distB="0" distL="0" distR="0" wp14:anchorId="7711011F" wp14:editId="6264EEAE">
            <wp:extent cx="5943600" cy="567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0AE80623" w14:textId="77777777" w:rsidR="006E2198" w:rsidRDefault="006E2198" w:rsidP="006E2198">
      <w:r>
        <w:t>Could show root depth over time instead of maximum rooting depth</w:t>
      </w:r>
    </w:p>
    <w:p w14:paraId="02401674" w14:textId="77777777" w:rsidR="006E2198" w:rsidRDefault="006E2198" w:rsidP="006E2198"/>
    <w:p w14:paraId="6FAA1A48" w14:textId="77777777" w:rsidR="006E2198" w:rsidRDefault="006E2198" w:rsidP="006E2198">
      <w:r>
        <w:lastRenderedPageBreak/>
        <w:t>Results and Discussion?</w:t>
      </w:r>
    </w:p>
    <w:p w14:paraId="6BBF3A8F" w14:textId="77777777" w:rsidR="006E2198" w:rsidRDefault="006E2198" w:rsidP="006E2198">
      <w:r>
        <w:t xml:space="preserve">From 2013-2020, maize grown in the complex rotation yielded X% more (X Mg ha-1) than maize grown in the simple rotation (p&lt;X). In the five years with data available for growth analysis, biomass accumulation and growth patterns showed inconsistent timing for the growth advantage of the complex rotation maize, with one year showing an early season advantage (2013), one year a late season (2018), and no trend towards either in the remaining years. Harvest indices of the maize plants did not differ by rotation treatment in any year (data not shown). </w:t>
      </w:r>
    </w:p>
    <w:p w14:paraId="22368134" w14:textId="77777777" w:rsidR="006E2198" w:rsidRDefault="006E2198" w:rsidP="006E2198">
      <w:r>
        <w:t>We test the hypothesis that the complex-maize invests less resources into root growth, and concomitantly achieves a root system that is better able to take advantage of favorable conditions.</w:t>
      </w:r>
    </w:p>
    <w:p w14:paraId="2007681B" w14:textId="77777777" w:rsidR="006E2198" w:rsidRDefault="006E2198" w:rsidP="006E2198">
      <w:r>
        <w:t xml:space="preserve">While the data is not conclusive, we find it is consistent with this hypothesis. In the two years when root biomass was measured, there was a greater increase in root material from the baseline level taken at planting in the simple-maize (at every timepoint?) compared to the complex-maize. Assuming the baseline material decayed at the same rates, this suggests the simple-maize added more root biomass over the growing season compared to the complex-maize. Despite the increased investments in simple-maize roots, the complex-maize root system was consistently deeper across the season, achieving a mean maximum rooting depth 10 cm deeper than the simple-maize root system. </w:t>
      </w:r>
    </w:p>
    <w:p w14:paraId="5731A0D5" w14:textId="77777777" w:rsidR="006E2198" w:rsidRDefault="006E2198" w:rsidP="006E2198">
      <w:r>
        <w:t xml:space="preserve">The deeper rooting system was not always associated with higher grain yields; although the complex-maize root system was deeper in all three years of measurement, over those same years the complex- maize grain yields were X%, X%, and X% higher than the simple-maize, respectively. We therefore posit that the deeper root systems provide an opportunity for the crop to take </w:t>
      </w:r>
      <w:r w:rsidRPr="009D1BB8">
        <w:rPr>
          <w:i/>
          <w:iCs/>
        </w:rPr>
        <w:t>advantage</w:t>
      </w:r>
      <w:r>
        <w:t xml:space="preserve"> of favorable conditions for crop growth, but do not themselves </w:t>
      </w:r>
      <w:r w:rsidRPr="009D1BB8">
        <w:rPr>
          <w:i/>
          <w:iCs/>
        </w:rPr>
        <w:t>create</w:t>
      </w:r>
      <w:r>
        <w:t xml:space="preserve"> favorable conditions.</w:t>
      </w:r>
    </w:p>
    <w:p w14:paraId="25F40118" w14:textId="77777777" w:rsidR="006E2198" w:rsidRDefault="006E2198" w:rsidP="006E2198">
      <w:r>
        <w:t>We observed significantly less soil penetration resistance in the 0-X cm soil profile at maize planting in the  complex- versus simple-rotation. Neither system had resistances high enough to meaningfully impede root penetration, but in addition to physical constraints the lower resistances could be indicative of better aeration, and possibly better water drainage. Indeed, the soil water profiles showed drier soils after planting in the complex-rotation compared to the simple-rotation in both years of measurement. This is consistent with the lower bulk densities of the complex-rotation soils reported in previous studies (X). It is possible the drier soils are driving deeper root exploration in the complex-maize, or that higher soil temperatures promote faster growth (X). Additionally, some studies have shown ethylene build-up in soils can encourage thickening of roots and reduced branching (X). The better aerated soils in the complex-maize may be contributing to both the deeper exploration, and a lower resource demand for creating the root system. A previous study that measurement root length, rather than root mass, found the complex-maize had higher root lengths in the X-</w:t>
      </w:r>
      <w:proofErr w:type="spellStart"/>
      <w:r>
        <w:t>Xcm</w:t>
      </w:r>
      <w:proofErr w:type="spellEnd"/>
      <w:r>
        <w:t xml:space="preserve"> depth range compared to the simple-maize, again suggesting that the complex-maize root system is achieving a more efficient root system with less resource investment. </w:t>
      </w:r>
    </w:p>
    <w:p w14:paraId="1CDAB6E9" w14:textId="77777777" w:rsidR="006E2198" w:rsidRDefault="006E2198" w:rsidP="006E2198">
      <w:r>
        <w:t xml:space="preserve">      </w:t>
      </w:r>
    </w:p>
    <w:p w14:paraId="0DA7BD2C" w14:textId="77777777" w:rsidR="006E2198" w:rsidRDefault="006E2198" w:rsidP="006E2198">
      <w:r>
        <w:t xml:space="preserve">The highest yield advantage of complex-maize was observed in 2018. In that year, the complex-maize had higher later season growth rates, and the 500-kernal weight of the complex-maize was X g higher (p=xx) than the simple-maize.      </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9"/>
    <w:rsid w:val="000D0CCC"/>
    <w:rsid w:val="000E0C1F"/>
    <w:rsid w:val="00115A1D"/>
    <w:rsid w:val="00227580"/>
    <w:rsid w:val="002C5F1F"/>
    <w:rsid w:val="0037090A"/>
    <w:rsid w:val="003A35D6"/>
    <w:rsid w:val="004D7C68"/>
    <w:rsid w:val="0051465C"/>
    <w:rsid w:val="005B20C4"/>
    <w:rsid w:val="0062547B"/>
    <w:rsid w:val="006734A8"/>
    <w:rsid w:val="006E2198"/>
    <w:rsid w:val="008B5B36"/>
    <w:rsid w:val="00920789"/>
    <w:rsid w:val="00A467E2"/>
    <w:rsid w:val="00B214A1"/>
    <w:rsid w:val="00B95499"/>
    <w:rsid w:val="00D76359"/>
    <w:rsid w:val="00D8155B"/>
    <w:rsid w:val="00DE5478"/>
    <w:rsid w:val="00DF10EB"/>
    <w:rsid w:val="00DF69A8"/>
    <w:rsid w:val="00E17587"/>
    <w:rsid w:val="00E54AAB"/>
    <w:rsid w:val="00EB49B7"/>
    <w:rsid w:val="00EC4D8F"/>
    <w:rsid w:val="00F2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6</cp:revision>
  <dcterms:created xsi:type="dcterms:W3CDTF">2021-07-21T15:01:00Z</dcterms:created>
  <dcterms:modified xsi:type="dcterms:W3CDTF">2021-07-24T17:38:00Z</dcterms:modified>
</cp:coreProperties>
</file>