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381" w:rsidRDefault="00304381">
      <w:r>
        <w:t xml:space="preserve">Boyd grain and silage – glyphosate 1 week before corn planting, </w:t>
      </w:r>
      <w:proofErr w:type="spellStart"/>
      <w:r>
        <w:t>lumax</w:t>
      </w:r>
      <w:proofErr w:type="spellEnd"/>
      <w:r>
        <w:t xml:space="preserve"> at planting</w:t>
      </w:r>
    </w:p>
    <w:p w:rsidR="00B5546D" w:rsidRDefault="00304381">
      <w:proofErr w:type="spellStart"/>
      <w:r>
        <w:t>Funcke</w:t>
      </w:r>
      <w:proofErr w:type="spellEnd"/>
      <w:r>
        <w:t xml:space="preserve"> – </w:t>
      </w:r>
    </w:p>
    <w:p w:rsidR="00304381" w:rsidRDefault="00B5546D">
      <w:r>
        <w:t xml:space="preserve">Bean year - </w:t>
      </w:r>
      <w:r w:rsidR="00304381">
        <w:t xml:space="preserve">roundup </w:t>
      </w:r>
      <w:r>
        <w:t xml:space="preserve">as </w:t>
      </w:r>
      <w:proofErr w:type="spellStart"/>
      <w:r>
        <w:t>burndown</w:t>
      </w:r>
      <w:proofErr w:type="spellEnd"/>
      <w:r>
        <w:t xml:space="preserve">, post-emergence is roundup </w:t>
      </w:r>
      <w:r w:rsidR="00304381">
        <w:t>and cadet</w:t>
      </w:r>
    </w:p>
    <w:p w:rsidR="00B5546D" w:rsidRDefault="00B5546D">
      <w:r>
        <w:t>Corn year – roundup, dual as pre-emergent, Calisto and atrazine post-emergent</w:t>
      </w:r>
    </w:p>
    <w:tbl>
      <w:tblPr>
        <w:tblW w:w="6740" w:type="dxa"/>
        <w:tblLook w:val="04A0" w:firstRow="1" w:lastRow="0" w:firstColumn="1" w:lastColumn="0" w:noHBand="0" w:noVBand="1"/>
      </w:tblPr>
      <w:tblGrid>
        <w:gridCol w:w="6740"/>
      </w:tblGrid>
      <w:tr w:rsidR="00304381" w:rsidRPr="00304381" w:rsidTr="00304381">
        <w:trPr>
          <w:trHeight w:val="300"/>
        </w:trPr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128" w:rsidRDefault="00304381" w:rsidP="00304381">
            <w:pPr>
              <w:spacing w:after="0" w:line="240" w:lineRule="auto"/>
            </w:pPr>
            <w:r>
              <w:t xml:space="preserve">Rob </w:t>
            </w:r>
            <w:r w:rsidR="00457128">
              <w:t>–</w:t>
            </w:r>
            <w:r>
              <w:t xml:space="preserve"> </w:t>
            </w:r>
          </w:p>
          <w:p w:rsidR="00457128" w:rsidRDefault="00457128" w:rsidP="00304381">
            <w:pPr>
              <w:spacing w:after="0" w:line="240" w:lineRule="auto"/>
            </w:pPr>
          </w:p>
          <w:p w:rsidR="00457128" w:rsidRPr="00457128" w:rsidRDefault="00457128" w:rsidP="00304381">
            <w:pPr>
              <w:spacing w:after="0" w:line="240" w:lineRule="auto"/>
              <w:rPr>
                <w:b/>
              </w:rPr>
            </w:pPr>
            <w:r w:rsidRPr="00457128">
              <w:rPr>
                <w:b/>
              </w:rPr>
              <w:t>2019 (soybean year)</w:t>
            </w:r>
          </w:p>
          <w:p w:rsidR="00304381" w:rsidRDefault="00304381" w:rsidP="00304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4381">
              <w:rPr>
                <w:rFonts w:ascii="Calibri" w:eastAsia="Times New Roman" w:hAnsi="Calibri" w:cs="Calibri"/>
                <w:color w:val="000000"/>
              </w:rPr>
              <w:t xml:space="preserve">My plan for herbicide is to spray 3 </w:t>
            </w:r>
            <w:proofErr w:type="spellStart"/>
            <w:r w:rsidRPr="00304381">
              <w:rPr>
                <w:rFonts w:ascii="Calibri" w:eastAsia="Times New Roman" w:hAnsi="Calibri" w:cs="Calibri"/>
                <w:color w:val="000000"/>
              </w:rPr>
              <w:t>oz</w:t>
            </w:r>
            <w:proofErr w:type="spellEnd"/>
            <w:r w:rsidRPr="00304381">
              <w:rPr>
                <w:rFonts w:ascii="Calibri" w:eastAsia="Times New Roman" w:hAnsi="Calibri" w:cs="Calibri"/>
                <w:color w:val="000000"/>
              </w:rPr>
              <w:t xml:space="preserve"> Fierce XLT  with 26-32 </w:t>
            </w:r>
            <w:proofErr w:type="spellStart"/>
            <w:r w:rsidRPr="00304381">
              <w:rPr>
                <w:rFonts w:ascii="Calibri" w:eastAsia="Times New Roman" w:hAnsi="Calibri" w:cs="Calibri"/>
                <w:color w:val="000000"/>
              </w:rPr>
              <w:t>oz</w:t>
            </w:r>
            <w:proofErr w:type="spellEnd"/>
            <w:r w:rsidRPr="00304381">
              <w:rPr>
                <w:rFonts w:ascii="Calibri" w:eastAsia="Times New Roman" w:hAnsi="Calibri" w:cs="Calibri"/>
                <w:color w:val="000000"/>
              </w:rPr>
              <w:t xml:space="preserve"> Roundup </w:t>
            </w:r>
            <w:proofErr w:type="spellStart"/>
            <w:r w:rsidRPr="00304381">
              <w:rPr>
                <w:rFonts w:ascii="Calibri" w:eastAsia="Times New Roman" w:hAnsi="Calibri" w:cs="Calibri"/>
                <w:color w:val="000000"/>
              </w:rPr>
              <w:t>Powermax</w:t>
            </w:r>
            <w:proofErr w:type="spellEnd"/>
            <w:r w:rsidRPr="00304381">
              <w:rPr>
                <w:rFonts w:ascii="Calibri" w:eastAsia="Times New Roman" w:hAnsi="Calibri" w:cs="Calibri"/>
                <w:color w:val="000000"/>
              </w:rPr>
              <w:t xml:space="preserve"> as </w:t>
            </w:r>
            <w:proofErr w:type="spellStart"/>
            <w:r w:rsidRPr="00304381">
              <w:rPr>
                <w:rFonts w:ascii="Calibri" w:eastAsia="Times New Roman" w:hAnsi="Calibri" w:cs="Calibri"/>
                <w:color w:val="000000"/>
              </w:rPr>
              <w:t>burndown</w:t>
            </w:r>
            <w:proofErr w:type="spellEnd"/>
            <w:r w:rsidRPr="00304381">
              <w:rPr>
                <w:rFonts w:ascii="Calibri" w:eastAsia="Times New Roman" w:hAnsi="Calibri" w:cs="Calibri"/>
                <w:color w:val="000000"/>
              </w:rPr>
              <w:t xml:space="preserve"> followed by a post emergence application of 22 </w:t>
            </w:r>
          </w:p>
          <w:p w:rsidR="00304381" w:rsidRPr="00304381" w:rsidRDefault="00304381" w:rsidP="00304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304381">
              <w:rPr>
                <w:rFonts w:ascii="Calibri" w:eastAsia="Times New Roman" w:hAnsi="Calibri" w:cs="Calibri"/>
                <w:color w:val="000000"/>
              </w:rPr>
              <w:t>oz</w:t>
            </w:r>
            <w:proofErr w:type="spellEnd"/>
            <w:proofErr w:type="gramEnd"/>
            <w:r w:rsidRPr="0030438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04381">
              <w:rPr>
                <w:rFonts w:ascii="Calibri" w:eastAsia="Times New Roman" w:hAnsi="Calibri" w:cs="Calibri"/>
                <w:color w:val="000000"/>
              </w:rPr>
              <w:t>Xtendimax</w:t>
            </w:r>
            <w:proofErr w:type="spellEnd"/>
            <w:r w:rsidRPr="00304381">
              <w:rPr>
                <w:rFonts w:ascii="Calibri" w:eastAsia="Times New Roman" w:hAnsi="Calibri" w:cs="Calibri"/>
                <w:color w:val="000000"/>
              </w:rPr>
              <w:t xml:space="preserve"> plus 2 </w:t>
            </w:r>
            <w:proofErr w:type="spellStart"/>
            <w:r w:rsidRPr="00304381">
              <w:rPr>
                <w:rFonts w:ascii="Calibri" w:eastAsia="Times New Roman" w:hAnsi="Calibri" w:cs="Calibri"/>
                <w:color w:val="000000"/>
              </w:rPr>
              <w:t>pt</w:t>
            </w:r>
            <w:proofErr w:type="spellEnd"/>
            <w:r w:rsidRPr="00304381">
              <w:rPr>
                <w:rFonts w:ascii="Calibri" w:eastAsia="Times New Roman" w:hAnsi="Calibri" w:cs="Calibri"/>
                <w:color w:val="000000"/>
              </w:rPr>
              <w:t xml:space="preserve"> of Warrant. Rob</w:t>
            </w:r>
          </w:p>
        </w:tc>
      </w:tr>
    </w:tbl>
    <w:p w:rsidR="00304381" w:rsidRDefault="00304381"/>
    <w:p w:rsidR="00406A5C" w:rsidRDefault="00406A5C" w:rsidP="00406A5C">
      <w:pPr>
        <w:spacing w:after="0" w:line="240" w:lineRule="auto"/>
        <w:rPr>
          <w:rFonts w:ascii="Calibri Light" w:eastAsia="Times New Roman" w:hAnsi="Calibri Light" w:cs="Calibri Light"/>
          <w:b/>
          <w:bCs/>
          <w:color w:val="FF0000"/>
          <w:sz w:val="20"/>
          <w:szCs w:val="20"/>
        </w:rPr>
      </w:pPr>
      <w:r>
        <w:rPr>
          <w:rFonts w:ascii="Calibri Light" w:eastAsia="Times New Roman" w:hAnsi="Calibri Light" w:cs="Calibri Light"/>
          <w:b/>
          <w:bCs/>
          <w:color w:val="FF0000"/>
          <w:sz w:val="20"/>
          <w:szCs w:val="20"/>
        </w:rPr>
        <w:t>2018</w:t>
      </w:r>
      <w:r w:rsidR="002B7338">
        <w:rPr>
          <w:rFonts w:ascii="Calibri Light" w:eastAsia="Times New Roman" w:hAnsi="Calibri Light" w:cs="Calibri Light"/>
          <w:b/>
          <w:bCs/>
          <w:color w:val="FF0000"/>
          <w:sz w:val="20"/>
          <w:szCs w:val="20"/>
        </w:rPr>
        <w:t xml:space="preserve"> (maize year)</w:t>
      </w:r>
    </w:p>
    <w:p w:rsidR="00406A5C" w:rsidRPr="00406A5C" w:rsidRDefault="00406A5C" w:rsidP="00406A5C">
      <w:pPr>
        <w:spacing w:after="0" w:line="240" w:lineRule="auto"/>
        <w:rPr>
          <w:rFonts w:ascii="Calibri Light" w:eastAsia="Times New Roman" w:hAnsi="Calibri Light" w:cs="Calibri Light"/>
          <w:b/>
          <w:bCs/>
          <w:color w:val="FF0000"/>
          <w:sz w:val="20"/>
          <w:szCs w:val="20"/>
        </w:rPr>
      </w:pPr>
      <w:r w:rsidRPr="00406A5C">
        <w:rPr>
          <w:rFonts w:ascii="Calibri Light" w:eastAsia="Times New Roman" w:hAnsi="Calibri Light" w:cs="Calibri Light"/>
          <w:b/>
          <w:bCs/>
          <w:color w:val="FF0000"/>
          <w:sz w:val="20"/>
          <w:szCs w:val="20"/>
        </w:rPr>
        <w:t>April 15</w:t>
      </w:r>
      <w:r w:rsidRPr="00406A5C">
        <w:rPr>
          <w:rFonts w:ascii="Calibri Light" w:eastAsia="Times New Roman" w:hAnsi="Calibri Light" w:cs="Calibri Light"/>
          <w:color w:val="FF0000"/>
          <w:sz w:val="20"/>
          <w:szCs w:val="20"/>
        </w:rPr>
        <w:t xml:space="preserve">-Roundup </w:t>
      </w:r>
      <w:proofErr w:type="spellStart"/>
      <w:r w:rsidRPr="00406A5C">
        <w:rPr>
          <w:rFonts w:ascii="Calibri Light" w:eastAsia="Times New Roman" w:hAnsi="Calibri Light" w:cs="Calibri Light"/>
          <w:color w:val="FF0000"/>
          <w:sz w:val="20"/>
          <w:szCs w:val="20"/>
        </w:rPr>
        <w:t>Powermax</w:t>
      </w:r>
      <w:proofErr w:type="spellEnd"/>
      <w:r w:rsidRPr="00406A5C">
        <w:rPr>
          <w:rFonts w:ascii="Calibri Light" w:eastAsia="Times New Roman" w:hAnsi="Calibri Light" w:cs="Calibri Light"/>
          <w:color w:val="FF0000"/>
          <w:sz w:val="20"/>
          <w:szCs w:val="20"/>
        </w:rPr>
        <w:t xml:space="preserve"> 32 </w:t>
      </w:r>
      <w:proofErr w:type="spellStart"/>
      <w:r w:rsidRPr="00406A5C">
        <w:rPr>
          <w:rFonts w:ascii="Calibri Light" w:eastAsia="Times New Roman" w:hAnsi="Calibri Light" w:cs="Calibri Light"/>
          <w:color w:val="FF0000"/>
          <w:sz w:val="20"/>
          <w:szCs w:val="20"/>
        </w:rPr>
        <w:t>oz</w:t>
      </w:r>
      <w:proofErr w:type="spellEnd"/>
      <w:r w:rsidRPr="00406A5C">
        <w:rPr>
          <w:rFonts w:ascii="Calibri Light" w:eastAsia="Times New Roman" w:hAnsi="Calibri Light" w:cs="Calibri Light"/>
          <w:color w:val="FF0000"/>
          <w:sz w:val="20"/>
          <w:szCs w:val="20"/>
        </w:rPr>
        <w:t xml:space="preserve">; </w:t>
      </w:r>
      <w:r w:rsidRPr="00406A5C">
        <w:rPr>
          <w:rFonts w:ascii="Calibri Light" w:eastAsia="Times New Roman" w:hAnsi="Calibri Light" w:cs="Calibri Light"/>
          <w:b/>
          <w:bCs/>
          <w:color w:val="FF0000"/>
          <w:sz w:val="20"/>
          <w:szCs w:val="20"/>
        </w:rPr>
        <w:t>April 15-</w:t>
      </w:r>
      <w:r w:rsidRPr="00406A5C">
        <w:rPr>
          <w:rFonts w:ascii="Calibri Light" w:eastAsia="Times New Roman" w:hAnsi="Calibri Light" w:cs="Calibri Light"/>
          <w:color w:val="FF0000"/>
          <w:sz w:val="20"/>
          <w:szCs w:val="20"/>
        </w:rPr>
        <w:t xml:space="preserve">Acetochlor ATZ 40 </w:t>
      </w:r>
      <w:proofErr w:type="spellStart"/>
      <w:r w:rsidRPr="00406A5C">
        <w:rPr>
          <w:rFonts w:ascii="Calibri Light" w:eastAsia="Times New Roman" w:hAnsi="Calibri Light" w:cs="Calibri Light"/>
          <w:color w:val="FF0000"/>
          <w:sz w:val="20"/>
          <w:szCs w:val="20"/>
        </w:rPr>
        <w:t>oz</w:t>
      </w:r>
      <w:proofErr w:type="spellEnd"/>
      <w:r w:rsidRPr="00406A5C">
        <w:rPr>
          <w:rFonts w:ascii="Calibri Light" w:eastAsia="Times New Roman" w:hAnsi="Calibri Light" w:cs="Calibri Light"/>
          <w:color w:val="FF0000"/>
          <w:sz w:val="20"/>
          <w:szCs w:val="20"/>
        </w:rPr>
        <w:t>; </w:t>
      </w:r>
      <w:r w:rsidRPr="00406A5C">
        <w:rPr>
          <w:rFonts w:ascii="Calibri Light" w:eastAsia="Times New Roman" w:hAnsi="Calibri Light" w:cs="Calibri Light"/>
          <w:b/>
          <w:bCs/>
          <w:color w:val="FF0000"/>
          <w:sz w:val="20"/>
          <w:szCs w:val="20"/>
        </w:rPr>
        <w:t>May 14-</w:t>
      </w:r>
      <w:r w:rsidRPr="00406A5C">
        <w:rPr>
          <w:rFonts w:ascii="Calibri Light" w:eastAsia="Times New Roman" w:hAnsi="Calibri Light" w:cs="Calibri Light"/>
          <w:color w:val="FF0000"/>
          <w:sz w:val="20"/>
          <w:szCs w:val="20"/>
        </w:rPr>
        <w:t xml:space="preserve">Aatrex 9-0   1/2; </w:t>
      </w:r>
      <w:r w:rsidRPr="00406A5C">
        <w:rPr>
          <w:rFonts w:ascii="Calibri Light" w:eastAsia="Times New Roman" w:hAnsi="Calibri Light" w:cs="Calibri Light"/>
          <w:b/>
          <w:bCs/>
          <w:color w:val="FF0000"/>
          <w:sz w:val="20"/>
          <w:szCs w:val="20"/>
        </w:rPr>
        <w:t>May 14-</w:t>
      </w:r>
      <w:r w:rsidRPr="00406A5C">
        <w:rPr>
          <w:rFonts w:ascii="Calibri Light" w:eastAsia="Times New Roman" w:hAnsi="Calibri Light" w:cs="Calibri Light"/>
          <w:color w:val="FF0000"/>
          <w:sz w:val="20"/>
          <w:szCs w:val="20"/>
        </w:rPr>
        <w:t xml:space="preserve">Harness Max  40 </w:t>
      </w:r>
      <w:proofErr w:type="spellStart"/>
      <w:r w:rsidRPr="00406A5C">
        <w:rPr>
          <w:rFonts w:ascii="Calibri Light" w:eastAsia="Times New Roman" w:hAnsi="Calibri Light" w:cs="Calibri Light"/>
          <w:color w:val="FF0000"/>
          <w:sz w:val="20"/>
          <w:szCs w:val="20"/>
        </w:rPr>
        <w:t>oz</w:t>
      </w:r>
      <w:proofErr w:type="spellEnd"/>
      <w:r w:rsidRPr="00406A5C">
        <w:rPr>
          <w:rFonts w:ascii="Calibri Light" w:eastAsia="Times New Roman" w:hAnsi="Calibri Light" w:cs="Calibri Light"/>
          <w:color w:val="FF0000"/>
          <w:sz w:val="20"/>
          <w:szCs w:val="20"/>
        </w:rPr>
        <w:t xml:space="preserve">; </w:t>
      </w:r>
      <w:r w:rsidRPr="00406A5C">
        <w:rPr>
          <w:rFonts w:ascii="Calibri Light" w:eastAsia="Times New Roman" w:hAnsi="Calibri Light" w:cs="Calibri Light"/>
          <w:b/>
          <w:bCs/>
          <w:color w:val="FF0000"/>
          <w:sz w:val="20"/>
          <w:szCs w:val="20"/>
        </w:rPr>
        <w:t>June 15</w:t>
      </w:r>
      <w:r w:rsidRPr="00406A5C">
        <w:rPr>
          <w:rFonts w:ascii="Calibri Light" w:eastAsia="Times New Roman" w:hAnsi="Calibri Light" w:cs="Calibri Light"/>
          <w:color w:val="FF0000"/>
          <w:sz w:val="20"/>
          <w:szCs w:val="20"/>
        </w:rPr>
        <w:t xml:space="preserve">-Warrant Ultra 50 </w:t>
      </w:r>
      <w:proofErr w:type="spellStart"/>
      <w:r w:rsidRPr="00406A5C">
        <w:rPr>
          <w:rFonts w:ascii="Calibri Light" w:eastAsia="Times New Roman" w:hAnsi="Calibri Light" w:cs="Calibri Light"/>
          <w:color w:val="FF0000"/>
          <w:sz w:val="20"/>
          <w:szCs w:val="20"/>
        </w:rPr>
        <w:t>oz</w:t>
      </w:r>
      <w:proofErr w:type="spellEnd"/>
      <w:r w:rsidRPr="00406A5C">
        <w:rPr>
          <w:rFonts w:ascii="Calibri Light" w:eastAsia="Times New Roman" w:hAnsi="Calibri Light" w:cs="Calibri Light"/>
          <w:color w:val="FF0000"/>
          <w:sz w:val="20"/>
          <w:szCs w:val="20"/>
        </w:rPr>
        <w:t xml:space="preserve">; </w:t>
      </w:r>
      <w:r w:rsidRPr="00406A5C">
        <w:rPr>
          <w:rFonts w:ascii="Calibri Light" w:eastAsia="Times New Roman" w:hAnsi="Calibri Light" w:cs="Calibri Light"/>
          <w:b/>
          <w:bCs/>
          <w:color w:val="FF0000"/>
          <w:sz w:val="20"/>
          <w:szCs w:val="20"/>
        </w:rPr>
        <w:t>June 15-</w:t>
      </w:r>
      <w:r w:rsidRPr="00406A5C">
        <w:rPr>
          <w:rFonts w:ascii="Calibri Light" w:eastAsia="Times New Roman" w:hAnsi="Calibri Light" w:cs="Calibri Light"/>
          <w:color w:val="FF0000"/>
          <w:sz w:val="20"/>
          <w:szCs w:val="20"/>
        </w:rPr>
        <w:t xml:space="preserve">Roundup </w:t>
      </w:r>
      <w:proofErr w:type="spellStart"/>
      <w:r w:rsidRPr="00406A5C">
        <w:rPr>
          <w:rFonts w:ascii="Calibri Light" w:eastAsia="Times New Roman" w:hAnsi="Calibri Light" w:cs="Calibri Light"/>
          <w:color w:val="FF0000"/>
          <w:sz w:val="20"/>
          <w:szCs w:val="20"/>
        </w:rPr>
        <w:t>Powermax</w:t>
      </w:r>
      <w:proofErr w:type="spellEnd"/>
      <w:r w:rsidRPr="00406A5C">
        <w:rPr>
          <w:rFonts w:ascii="Calibri Light" w:eastAsia="Times New Roman" w:hAnsi="Calibri Light" w:cs="Calibri Light"/>
          <w:color w:val="FF0000"/>
          <w:sz w:val="20"/>
          <w:szCs w:val="20"/>
        </w:rPr>
        <w:t xml:space="preserve"> 22 </w:t>
      </w:r>
      <w:proofErr w:type="spellStart"/>
      <w:r w:rsidRPr="00406A5C">
        <w:rPr>
          <w:rFonts w:ascii="Calibri Light" w:eastAsia="Times New Roman" w:hAnsi="Calibri Light" w:cs="Calibri Light"/>
          <w:color w:val="FF0000"/>
          <w:sz w:val="20"/>
          <w:szCs w:val="20"/>
        </w:rPr>
        <w:t>oz</w:t>
      </w:r>
      <w:proofErr w:type="spellEnd"/>
      <w:r w:rsidRPr="00406A5C">
        <w:rPr>
          <w:rFonts w:ascii="Calibri Light" w:eastAsia="Times New Roman" w:hAnsi="Calibri Light" w:cs="Calibri Light"/>
          <w:color w:val="FF0000"/>
          <w:sz w:val="20"/>
          <w:szCs w:val="20"/>
        </w:rPr>
        <w:t>;</w:t>
      </w:r>
    </w:p>
    <w:p w:rsidR="00406A5C" w:rsidRDefault="00406A5C"/>
    <w:p w:rsidR="00457128" w:rsidRPr="00457128" w:rsidRDefault="002B7338">
      <w:pPr>
        <w:rPr>
          <w:u w:val="single"/>
        </w:rPr>
      </w:pPr>
      <w:r w:rsidRPr="00457128">
        <w:rPr>
          <w:b/>
          <w:u w:val="single"/>
        </w:rPr>
        <w:t xml:space="preserve">Roundup </w:t>
      </w:r>
      <w:proofErr w:type="spellStart"/>
      <w:r w:rsidRPr="00457128">
        <w:rPr>
          <w:b/>
          <w:u w:val="single"/>
        </w:rPr>
        <w:t>powermax</w:t>
      </w:r>
      <w:proofErr w:type="spellEnd"/>
      <w:r w:rsidRPr="00457128">
        <w:rPr>
          <w:b/>
          <w:u w:val="single"/>
        </w:rPr>
        <w:t xml:space="preserve"> –</w:t>
      </w:r>
      <w:r w:rsidR="00457128">
        <w:rPr>
          <w:b/>
          <w:u w:val="single"/>
        </w:rPr>
        <w:t xml:space="preserve"> (Keith, </w:t>
      </w:r>
      <w:proofErr w:type="spellStart"/>
      <w:r w:rsidR="00457128">
        <w:rPr>
          <w:b/>
          <w:u w:val="single"/>
        </w:rPr>
        <w:t>Funke</w:t>
      </w:r>
      <w:proofErr w:type="spellEnd"/>
      <w:r w:rsidR="00457128">
        <w:rPr>
          <w:b/>
          <w:u w:val="single"/>
        </w:rPr>
        <w:t>, Rob)</w:t>
      </w:r>
    </w:p>
    <w:p w:rsidR="00406A5C" w:rsidRDefault="002B7338" w:rsidP="00457128">
      <w:pPr>
        <w:pStyle w:val="ListParagraph"/>
        <w:numPr>
          <w:ilvl w:val="0"/>
          <w:numId w:val="3"/>
        </w:numPr>
      </w:pPr>
      <w:r>
        <w:t>glyphosate</w:t>
      </w:r>
      <w:r w:rsidR="00457128">
        <w:t xml:space="preserve"> (systemic, broad spectrum)</w:t>
      </w:r>
    </w:p>
    <w:p w:rsidR="00457128" w:rsidRDefault="00457128">
      <w:pPr>
        <w:rPr>
          <w:b/>
          <w:u w:val="single"/>
        </w:rPr>
      </w:pPr>
      <w:proofErr w:type="spellStart"/>
      <w:r>
        <w:rPr>
          <w:b/>
          <w:u w:val="single"/>
        </w:rPr>
        <w:t>Xtendimax</w:t>
      </w:r>
      <w:proofErr w:type="spellEnd"/>
      <w:r>
        <w:rPr>
          <w:b/>
          <w:u w:val="single"/>
        </w:rPr>
        <w:t xml:space="preserve"> (Rob soybean)-</w:t>
      </w:r>
    </w:p>
    <w:p w:rsidR="00457128" w:rsidRPr="00457128" w:rsidRDefault="00457128" w:rsidP="00457128">
      <w:pPr>
        <w:pStyle w:val="ListParagraph"/>
        <w:numPr>
          <w:ilvl w:val="0"/>
          <w:numId w:val="3"/>
        </w:numPr>
      </w:pPr>
      <w:proofErr w:type="spellStart"/>
      <w:r w:rsidRPr="00457128">
        <w:t>Dicamba</w:t>
      </w:r>
      <w:proofErr w:type="spellEnd"/>
    </w:p>
    <w:p w:rsidR="00457128" w:rsidRPr="00457128" w:rsidRDefault="00457128" w:rsidP="00457128">
      <w:pPr>
        <w:rPr>
          <w:b/>
          <w:u w:val="single"/>
        </w:rPr>
      </w:pPr>
      <w:r w:rsidRPr="00457128">
        <w:rPr>
          <w:b/>
          <w:u w:val="single"/>
        </w:rPr>
        <w:t xml:space="preserve">Warrant ultra </w:t>
      </w:r>
      <w:proofErr w:type="gramStart"/>
      <w:r w:rsidRPr="00457128">
        <w:rPr>
          <w:b/>
          <w:u w:val="single"/>
        </w:rPr>
        <w:t xml:space="preserve">– </w:t>
      </w:r>
      <w:r>
        <w:rPr>
          <w:b/>
          <w:u w:val="single"/>
        </w:rPr>
        <w:t xml:space="preserve"> (</w:t>
      </w:r>
      <w:proofErr w:type="gramEnd"/>
      <w:r>
        <w:rPr>
          <w:b/>
          <w:u w:val="single"/>
        </w:rPr>
        <w:t>Rob soybean, maize)</w:t>
      </w:r>
    </w:p>
    <w:p w:rsidR="00457128" w:rsidRPr="00457128" w:rsidRDefault="00457128" w:rsidP="00457128">
      <w:pPr>
        <w:pStyle w:val="ListParagraph"/>
        <w:numPr>
          <w:ilvl w:val="0"/>
          <w:numId w:val="3"/>
        </w:numPr>
      </w:pPr>
      <w:proofErr w:type="spellStart"/>
      <w:r w:rsidRPr="00457128">
        <w:t>Acetochlor</w:t>
      </w:r>
      <w:proofErr w:type="spellEnd"/>
      <w:r w:rsidRPr="00457128">
        <w:t xml:space="preserve"> (broad spectrum)</w:t>
      </w:r>
    </w:p>
    <w:p w:rsidR="002B7338" w:rsidRDefault="00457128">
      <w:pPr>
        <w:rPr>
          <w:b/>
          <w:u w:val="single"/>
        </w:rPr>
      </w:pPr>
      <w:r w:rsidRPr="00457128">
        <w:rPr>
          <w:b/>
          <w:u w:val="single"/>
        </w:rPr>
        <w:t xml:space="preserve"> </w:t>
      </w:r>
      <w:proofErr w:type="spellStart"/>
      <w:r w:rsidR="002B7338" w:rsidRPr="00457128">
        <w:rPr>
          <w:b/>
          <w:u w:val="single"/>
        </w:rPr>
        <w:t>Aatrex</w:t>
      </w:r>
      <w:proofErr w:type="spellEnd"/>
      <w:r w:rsidR="002B7338" w:rsidRPr="00457128">
        <w:rPr>
          <w:b/>
          <w:u w:val="single"/>
        </w:rPr>
        <w:t xml:space="preserve"> – </w:t>
      </w:r>
      <w:r>
        <w:rPr>
          <w:b/>
          <w:u w:val="single"/>
        </w:rPr>
        <w:t>(Rob maize)</w:t>
      </w:r>
    </w:p>
    <w:p w:rsidR="00457128" w:rsidRPr="00457128" w:rsidRDefault="00457128" w:rsidP="00457128">
      <w:pPr>
        <w:pStyle w:val="ListParagraph"/>
        <w:numPr>
          <w:ilvl w:val="0"/>
          <w:numId w:val="3"/>
        </w:numPr>
      </w:pPr>
      <w:r w:rsidRPr="00457128">
        <w:t>Atrazine</w:t>
      </w:r>
      <w:r>
        <w:t xml:space="preserve"> (broadleaf)</w:t>
      </w:r>
    </w:p>
    <w:p w:rsidR="00457128" w:rsidRPr="00457128" w:rsidRDefault="00457128">
      <w:pPr>
        <w:rPr>
          <w:b/>
          <w:u w:val="single"/>
        </w:rPr>
      </w:pPr>
      <w:r w:rsidRPr="00457128">
        <w:rPr>
          <w:b/>
          <w:u w:val="single"/>
        </w:rPr>
        <w:t>Cadet –</w:t>
      </w:r>
      <w:r>
        <w:rPr>
          <w:b/>
          <w:u w:val="single"/>
        </w:rPr>
        <w:t xml:space="preserve"> (</w:t>
      </w:r>
      <w:proofErr w:type="spellStart"/>
      <w:r>
        <w:rPr>
          <w:b/>
          <w:u w:val="single"/>
        </w:rPr>
        <w:t>Funcke</w:t>
      </w:r>
      <w:proofErr w:type="spellEnd"/>
      <w:r>
        <w:rPr>
          <w:b/>
          <w:u w:val="single"/>
        </w:rPr>
        <w:t>)</w:t>
      </w:r>
    </w:p>
    <w:p w:rsidR="00457128" w:rsidRDefault="00457128" w:rsidP="00457128">
      <w:pPr>
        <w:pStyle w:val="ListParagraph"/>
        <w:numPr>
          <w:ilvl w:val="0"/>
          <w:numId w:val="2"/>
        </w:numPr>
      </w:pPr>
      <w:proofErr w:type="spellStart"/>
      <w:r w:rsidRPr="00457128">
        <w:t>Fluthiacet</w:t>
      </w:r>
      <w:proofErr w:type="spellEnd"/>
      <w:r w:rsidRPr="00457128">
        <w:t>-methyl (broadleaf)</w:t>
      </w:r>
    </w:p>
    <w:p w:rsidR="00B5546D" w:rsidRDefault="00B5546D" w:rsidP="00B5546D">
      <w:pPr>
        <w:rPr>
          <w:b/>
          <w:u w:val="single"/>
        </w:rPr>
      </w:pPr>
      <w:r w:rsidRPr="00B5546D">
        <w:rPr>
          <w:b/>
          <w:u w:val="single"/>
        </w:rPr>
        <w:t>Calisto – (</w:t>
      </w:r>
      <w:proofErr w:type="spellStart"/>
      <w:r w:rsidRPr="00B5546D">
        <w:rPr>
          <w:b/>
          <w:u w:val="single"/>
        </w:rPr>
        <w:t>Funcke</w:t>
      </w:r>
      <w:proofErr w:type="spellEnd"/>
      <w:r w:rsidRPr="00B5546D">
        <w:rPr>
          <w:b/>
          <w:u w:val="single"/>
        </w:rPr>
        <w:t>)</w:t>
      </w:r>
    </w:p>
    <w:p w:rsidR="00B5546D" w:rsidRPr="00DC7D3C" w:rsidRDefault="00B5546D" w:rsidP="00B5546D">
      <w:pPr>
        <w:pStyle w:val="ListParagraph"/>
        <w:numPr>
          <w:ilvl w:val="0"/>
          <w:numId w:val="2"/>
        </w:numPr>
        <w:ind w:left="1080"/>
      </w:pPr>
      <w:proofErr w:type="spellStart"/>
      <w:r w:rsidRPr="00DC7D3C">
        <w:t>Mesotrione</w:t>
      </w:r>
      <w:proofErr w:type="spellEnd"/>
    </w:p>
    <w:p w:rsidR="00B5546D" w:rsidRDefault="00B5546D" w:rsidP="00B5546D">
      <w:pPr>
        <w:rPr>
          <w:b/>
          <w:u w:val="single"/>
        </w:rPr>
      </w:pPr>
      <w:r w:rsidRPr="00B5546D">
        <w:rPr>
          <w:b/>
          <w:u w:val="single"/>
        </w:rPr>
        <w:t>Dual – (</w:t>
      </w:r>
      <w:proofErr w:type="spellStart"/>
      <w:r w:rsidRPr="00B5546D">
        <w:rPr>
          <w:b/>
          <w:u w:val="single"/>
        </w:rPr>
        <w:t>Funcke</w:t>
      </w:r>
      <w:proofErr w:type="spellEnd"/>
      <w:r w:rsidRPr="00B5546D">
        <w:rPr>
          <w:b/>
          <w:u w:val="single"/>
        </w:rPr>
        <w:t>)</w:t>
      </w:r>
    </w:p>
    <w:p w:rsidR="00B5546D" w:rsidRPr="00B5546D" w:rsidRDefault="00DC7D3C" w:rsidP="00B5546D">
      <w:pPr>
        <w:pStyle w:val="ListParagraph"/>
        <w:numPr>
          <w:ilvl w:val="0"/>
          <w:numId w:val="2"/>
        </w:numPr>
      </w:pPr>
      <w:r>
        <w:t>S-</w:t>
      </w:r>
      <w:proofErr w:type="spellStart"/>
      <w:r>
        <w:t>metola</w:t>
      </w:r>
      <w:bookmarkStart w:id="0" w:name="_GoBack"/>
      <w:bookmarkEnd w:id="0"/>
      <w:r w:rsidR="00B5546D" w:rsidRPr="00B5546D">
        <w:t>chlor</w:t>
      </w:r>
      <w:proofErr w:type="spellEnd"/>
    </w:p>
    <w:p w:rsidR="002B7338" w:rsidRDefault="002B7338">
      <w:pPr>
        <w:rPr>
          <w:b/>
          <w:u w:val="single"/>
        </w:rPr>
      </w:pPr>
      <w:r w:rsidRPr="00457128">
        <w:rPr>
          <w:b/>
          <w:u w:val="single"/>
        </w:rPr>
        <w:t>Harness max –</w:t>
      </w:r>
      <w:r w:rsidR="005B587C">
        <w:rPr>
          <w:b/>
          <w:u w:val="single"/>
        </w:rPr>
        <w:t xml:space="preserve"> (Rob maize)</w:t>
      </w:r>
      <w:r w:rsidRPr="00457128">
        <w:rPr>
          <w:b/>
          <w:u w:val="single"/>
        </w:rPr>
        <w:t xml:space="preserve"> </w:t>
      </w:r>
    </w:p>
    <w:p w:rsidR="005B587C" w:rsidRPr="005B587C" w:rsidRDefault="005B587C" w:rsidP="005B587C">
      <w:pPr>
        <w:pStyle w:val="ListParagraph"/>
        <w:numPr>
          <w:ilvl w:val="0"/>
          <w:numId w:val="3"/>
        </w:numPr>
      </w:pPr>
      <w:proofErr w:type="spellStart"/>
      <w:r w:rsidRPr="00457128">
        <w:t>Acetochlor</w:t>
      </w:r>
      <w:proofErr w:type="spellEnd"/>
      <w:r w:rsidRPr="00457128">
        <w:t xml:space="preserve"> (broad spectrum)</w:t>
      </w:r>
    </w:p>
    <w:p w:rsidR="00457128" w:rsidRDefault="00457128">
      <w:pPr>
        <w:rPr>
          <w:b/>
          <w:u w:val="single"/>
        </w:rPr>
      </w:pPr>
      <w:r>
        <w:rPr>
          <w:b/>
          <w:u w:val="single"/>
        </w:rPr>
        <w:t>Fierce (Rob soybean)</w:t>
      </w:r>
    </w:p>
    <w:p w:rsidR="00457128" w:rsidRDefault="00457128" w:rsidP="00457128">
      <w:pPr>
        <w:pStyle w:val="ListParagraph"/>
        <w:numPr>
          <w:ilvl w:val="0"/>
          <w:numId w:val="1"/>
        </w:numPr>
      </w:pPr>
      <w:proofErr w:type="spellStart"/>
      <w:r>
        <w:lastRenderedPageBreak/>
        <w:t>Chlorimuron</w:t>
      </w:r>
      <w:proofErr w:type="spellEnd"/>
      <w:r>
        <w:t>-ethyl (broadleaf)</w:t>
      </w:r>
    </w:p>
    <w:p w:rsidR="00457128" w:rsidRDefault="00457128" w:rsidP="00457128">
      <w:pPr>
        <w:pStyle w:val="ListParagraph"/>
        <w:numPr>
          <w:ilvl w:val="0"/>
          <w:numId w:val="1"/>
        </w:numPr>
      </w:pPr>
      <w:proofErr w:type="spellStart"/>
      <w:r>
        <w:t>flumioxazin</w:t>
      </w:r>
      <w:proofErr w:type="spellEnd"/>
      <w:r>
        <w:t xml:space="preserve"> (broad-spectrum)</w:t>
      </w:r>
    </w:p>
    <w:p w:rsidR="00457128" w:rsidRPr="00457128" w:rsidRDefault="00457128" w:rsidP="00457128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>
        <w:t>pyroxasulfone</w:t>
      </w:r>
      <w:proofErr w:type="spellEnd"/>
      <w:r>
        <w:t xml:space="preserve"> (grasses, sedges, broadleaves)</w:t>
      </w:r>
    </w:p>
    <w:p w:rsidR="00457128" w:rsidRPr="00457128" w:rsidRDefault="002B7338">
      <w:pPr>
        <w:rPr>
          <w:b/>
          <w:u w:val="single"/>
        </w:rPr>
      </w:pPr>
      <w:proofErr w:type="spellStart"/>
      <w:r w:rsidRPr="00457128">
        <w:rPr>
          <w:b/>
          <w:u w:val="single"/>
        </w:rPr>
        <w:t>Lumax</w:t>
      </w:r>
      <w:proofErr w:type="spellEnd"/>
      <w:r w:rsidR="005B587C">
        <w:rPr>
          <w:b/>
          <w:u w:val="single"/>
        </w:rPr>
        <w:t xml:space="preserve"> (Keith corn)</w:t>
      </w:r>
    </w:p>
    <w:p w:rsidR="00457128" w:rsidRDefault="002B7338" w:rsidP="005B587C">
      <w:pPr>
        <w:pStyle w:val="ListParagraph"/>
        <w:numPr>
          <w:ilvl w:val="0"/>
          <w:numId w:val="4"/>
        </w:numPr>
      </w:pPr>
      <w:proofErr w:type="spellStart"/>
      <w:r>
        <w:t>metalochlor</w:t>
      </w:r>
      <w:proofErr w:type="spellEnd"/>
      <w:r w:rsidR="00457128">
        <w:t xml:space="preserve"> (systemic broad spectrum)</w:t>
      </w:r>
    </w:p>
    <w:p w:rsidR="00457128" w:rsidRDefault="00457128" w:rsidP="005B587C">
      <w:pPr>
        <w:pStyle w:val="ListParagraph"/>
        <w:numPr>
          <w:ilvl w:val="0"/>
          <w:numId w:val="4"/>
        </w:numPr>
      </w:pPr>
      <w:r>
        <w:t>A</w:t>
      </w:r>
      <w:r w:rsidR="002B7338">
        <w:t>trazine</w:t>
      </w:r>
      <w:r>
        <w:t xml:space="preserve"> (broadleaf)</w:t>
      </w:r>
    </w:p>
    <w:p w:rsidR="002B7338" w:rsidRDefault="00457128" w:rsidP="005B587C">
      <w:pPr>
        <w:pStyle w:val="ListParagraph"/>
        <w:numPr>
          <w:ilvl w:val="0"/>
          <w:numId w:val="4"/>
        </w:numPr>
      </w:pPr>
      <w:proofErr w:type="spellStart"/>
      <w:r>
        <w:t>M</w:t>
      </w:r>
      <w:r w:rsidR="002B7338">
        <w:t>esotrione</w:t>
      </w:r>
      <w:proofErr w:type="spellEnd"/>
      <w:r>
        <w:t xml:space="preserve"> (selective, broadleaf)</w:t>
      </w:r>
    </w:p>
    <w:p w:rsidR="005B587C" w:rsidRDefault="005B587C" w:rsidP="005B587C">
      <w:pPr>
        <w:pStyle w:val="ListParagraph"/>
      </w:pPr>
    </w:p>
    <w:p w:rsidR="00304381" w:rsidRDefault="00304381"/>
    <w:sectPr w:rsidR="00304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5632D"/>
    <w:multiLevelType w:val="hybridMultilevel"/>
    <w:tmpl w:val="5F56C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770BD"/>
    <w:multiLevelType w:val="hybridMultilevel"/>
    <w:tmpl w:val="CA76C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E7653"/>
    <w:multiLevelType w:val="hybridMultilevel"/>
    <w:tmpl w:val="31C26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8666D5"/>
    <w:multiLevelType w:val="hybridMultilevel"/>
    <w:tmpl w:val="4F361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381"/>
    <w:rsid w:val="002B7338"/>
    <w:rsid w:val="00304381"/>
    <w:rsid w:val="00406A5C"/>
    <w:rsid w:val="00446844"/>
    <w:rsid w:val="00457128"/>
    <w:rsid w:val="004D3A0E"/>
    <w:rsid w:val="005226FE"/>
    <w:rsid w:val="005B587C"/>
    <w:rsid w:val="009E3367"/>
    <w:rsid w:val="00AC3CB8"/>
    <w:rsid w:val="00B5546D"/>
    <w:rsid w:val="00B55979"/>
    <w:rsid w:val="00D7294B"/>
    <w:rsid w:val="00D76139"/>
    <w:rsid w:val="00DC7D3C"/>
    <w:rsid w:val="00DE278D"/>
    <w:rsid w:val="00DF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A1D23"/>
  <w15:chartTrackingRefBased/>
  <w15:docId w15:val="{188BDB7A-2A83-419B-BE17-FF40ED28C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4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68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68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8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8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Nichols, Virginia A</dc:creator>
  <cp:keywords/>
  <dc:description/>
  <cp:lastModifiedBy>Nichols, Virginia A</cp:lastModifiedBy>
  <cp:revision>2</cp:revision>
  <dcterms:created xsi:type="dcterms:W3CDTF">2020-07-27T16:37:00Z</dcterms:created>
  <dcterms:modified xsi:type="dcterms:W3CDTF">2020-07-27T16:37:00Z</dcterms:modified>
</cp:coreProperties>
</file>