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C1" w:rsidRPr="009002C1" w:rsidRDefault="009002C1">
      <w:pPr>
        <w:rPr>
          <w:b/>
          <w:sz w:val="28"/>
        </w:rPr>
      </w:pPr>
      <w:r w:rsidRPr="009002C1">
        <w:rPr>
          <w:b/>
          <w:sz w:val="28"/>
        </w:rPr>
        <w:t>Supplemental material S6. Causal diagram literature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02C1" w:rsidRPr="006A68EC" w:rsidTr="007474F4">
        <w:tc>
          <w:tcPr>
            <w:tcW w:w="9350" w:type="dxa"/>
          </w:tcPr>
          <w:p w:rsidR="009002C1" w:rsidRDefault="009002C1" w:rsidP="007474F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9002C1" w:rsidRPr="006A68EC" w:rsidRDefault="009002C1" w:rsidP="007474F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133446" cy="566367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usal-dia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446" cy="56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2C1" w:rsidRPr="006A68EC" w:rsidTr="007474F4">
        <w:tc>
          <w:tcPr>
            <w:tcW w:w="9350" w:type="dxa"/>
          </w:tcPr>
          <w:p w:rsidR="009002C1" w:rsidRPr="006A68EC" w:rsidRDefault="009002C1" w:rsidP="009002C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68EC">
              <w:rPr>
                <w:rFonts w:ascii="Times New Roman" w:hAnsi="Times New Roman" w:cs="Times New Roman"/>
                <w:b/>
                <w:bCs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S6</w:t>
            </w:r>
            <w:r w:rsidRPr="006A68EC">
              <w:rPr>
                <w:rFonts w:ascii="Times New Roman" w:hAnsi="Times New Roman" w:cs="Times New Roman"/>
              </w:rPr>
              <w:t xml:space="preserve">. Pathways by which cover crops may affect the pore size distributions, the amount of water stored at field </w:t>
            </w:r>
            <w:proofErr w:type="gramStart"/>
            <w:r w:rsidRPr="006A68EC">
              <w:rPr>
                <w:rFonts w:ascii="Times New Roman" w:hAnsi="Times New Roman" w:cs="Times New Roman"/>
              </w:rPr>
              <w:t>capacity,</w:t>
            </w:r>
            <w:proofErr w:type="gramEnd"/>
            <w:r w:rsidRPr="006A68EC">
              <w:rPr>
                <w:rFonts w:ascii="Times New Roman" w:hAnsi="Times New Roman" w:cs="Times New Roman"/>
              </w:rPr>
              <w:t xml:space="preserve"> and the amount of water at saturation in no-till systems. The effects of soil erosion are not included. X</w:t>
            </w:r>
            <w:r w:rsidRPr="006A68EC">
              <w:rPr>
                <w:rFonts w:ascii="Times New Roman" w:hAnsi="Times New Roman" w:cs="Times New Roman"/>
              </w:rPr>
              <w:sym w:font="Symbol" w:char="F0AE"/>
            </w:r>
            <w:r w:rsidRPr="006A68EC">
              <w:rPr>
                <w:rFonts w:ascii="Times New Roman" w:hAnsi="Times New Roman" w:cs="Times New Roman"/>
              </w:rPr>
              <w:t xml:space="preserve">Y should be read as ‘X affects Y’. </w:t>
            </w:r>
          </w:p>
        </w:tc>
      </w:tr>
    </w:tbl>
    <w:p w:rsidR="009002C1" w:rsidRDefault="009002C1" w:rsidP="009002C1">
      <w:pPr>
        <w:spacing w:line="480" w:lineRule="auto"/>
        <w:rPr>
          <w:rFonts w:ascii="Times New Roman" w:hAnsi="Times New Roman" w:cs="Times New Roman"/>
          <w:b/>
          <w:noProof/>
        </w:rPr>
      </w:pPr>
    </w:p>
    <w:p w:rsidR="009002C1" w:rsidRPr="006A68EC" w:rsidRDefault="009002C1" w:rsidP="009002C1">
      <w:pPr>
        <w:spacing w:line="480" w:lineRule="auto"/>
        <w:rPr>
          <w:rFonts w:ascii="Times New Roman" w:hAnsi="Times New Roman" w:cs="Times New Roman"/>
          <w:noProof/>
        </w:rPr>
      </w:pPr>
      <w:bookmarkStart w:id="0" w:name="_GoBack"/>
      <w:bookmarkEnd w:id="0"/>
      <w:r w:rsidRPr="006A68EC">
        <w:rPr>
          <w:rFonts w:ascii="Times New Roman" w:hAnsi="Times New Roman" w:cs="Times New Roman"/>
          <w:b/>
          <w:noProof/>
        </w:rPr>
        <w:lastRenderedPageBreak/>
        <w:t xml:space="preserve">Table </w:t>
      </w:r>
      <w:r>
        <w:rPr>
          <w:rFonts w:ascii="Times New Roman" w:hAnsi="Times New Roman" w:cs="Times New Roman"/>
          <w:b/>
          <w:noProof/>
        </w:rPr>
        <w:t>S6</w:t>
      </w:r>
      <w:r w:rsidRPr="006A68EC">
        <w:rPr>
          <w:rFonts w:ascii="Times New Roman" w:hAnsi="Times New Roman" w:cs="Times New Roman"/>
          <w:noProof/>
        </w:rPr>
        <w:t xml:space="preserve">. Support for inclusion of causal relationships presented in Figure </w:t>
      </w:r>
      <w:r>
        <w:rPr>
          <w:rFonts w:ascii="Times New Roman" w:hAnsi="Times New Roman" w:cs="Times New Roman"/>
          <w:noProof/>
        </w:rPr>
        <w:t>S</w:t>
      </w:r>
      <w:r w:rsidRPr="006A68EC">
        <w:rPr>
          <w:rFonts w:ascii="Times New Roman" w:hAnsi="Times New Roman" w:cs="Times New Roman"/>
          <w:noProof/>
        </w:rPr>
        <w:t xml:space="preserve">6.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585"/>
        <w:gridCol w:w="2690"/>
      </w:tblGrid>
      <w:tr w:rsidR="009002C1" w:rsidRPr="006A68EC" w:rsidTr="007474F4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Casual Arrow</w:t>
            </w:r>
          </w:p>
        </w:tc>
        <w:tc>
          <w:tcPr>
            <w:tcW w:w="5585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Causal relationship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Citation(s)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tcBorders>
              <w:top w:val="single" w:sz="4" w:space="0" w:color="auto"/>
            </w:tcBorders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5585" w:type="dxa"/>
            <w:tcBorders>
              <w:top w:val="single" w:sz="4" w:space="0" w:color="auto"/>
            </w:tcBorders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affects soil biology</w:t>
            </w:r>
          </w:p>
        </w:tc>
        <w:tc>
          <w:tcPr>
            <w:tcW w:w="2690" w:type="dxa"/>
            <w:tcBorders>
              <w:top w:val="single" w:sz="4" w:space="0" w:color="auto"/>
            </w:tcBorders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(Leslie et al., 2017; Kim et al., 2020)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above-ground biomass affects soil organic matter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(Austin et al., 2017)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affects soil organic matter, more strongly than above-ground biomass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(Austin et al., 2017)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affects soil organic matter cycling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(root exudates) affect soil aggregation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2013; Austin et al., 2017)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affects soil aggregation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organic matter affects soil aggregation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(Boyle et al., 1989; Kay et al., 1997; Abiven et al., 2009)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Root channels affect soil porosity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(Williams and Weil, 2004; Ogilvie et al., 2021)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(e.g. worm activity) affects soil porosity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(Edwards et al., 1988)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organic matter affects bulk density, which affects soil porosity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(Ruehlmann and Körschens, 2009)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11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aggregation affects pore sizes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(Boyle et al., 1989)</w:t>
            </w:r>
          </w:p>
        </w:tc>
      </w:tr>
      <w:tr w:rsidR="009002C1" w:rsidRPr="006A68EC" w:rsidTr="007474F4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12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water at saturation is affected by soil porosity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9002C1" w:rsidRPr="006A68EC" w:rsidTr="009002C1">
        <w:trPr>
          <w:trHeight w:val="432"/>
        </w:trPr>
        <w:tc>
          <w:tcPr>
            <w:tcW w:w="1075" w:type="dxa"/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13</w:t>
            </w:r>
          </w:p>
        </w:tc>
        <w:tc>
          <w:tcPr>
            <w:tcW w:w="5585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Pore size distributions affect capillary forces, which affect soil water at field capacity</w:t>
            </w:r>
          </w:p>
        </w:tc>
        <w:tc>
          <w:tcPr>
            <w:tcW w:w="2690" w:type="dxa"/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9002C1" w:rsidRPr="006A68EC" w:rsidTr="009002C1">
        <w:trPr>
          <w:trHeight w:val="432"/>
        </w:trPr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14</w:t>
            </w:r>
          </w:p>
        </w:tc>
        <w:tc>
          <w:tcPr>
            <w:tcW w:w="5585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porosity affects space available for water which affects soil water at field capacity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9002C1" w:rsidRPr="006A68EC" w:rsidRDefault="009002C1" w:rsidP="009002C1">
      <w:pPr>
        <w:spacing w:line="480" w:lineRule="auto"/>
        <w:rPr>
          <w:rFonts w:ascii="Times New Roman" w:hAnsi="Times New Roman" w:cs="Times New Roman"/>
          <w:noProof/>
        </w:rPr>
      </w:pPr>
    </w:p>
    <w:p w:rsidR="003433AA" w:rsidRDefault="009002C1"/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C1"/>
    <w:rsid w:val="003734EA"/>
    <w:rsid w:val="004D3A0E"/>
    <w:rsid w:val="009002C1"/>
    <w:rsid w:val="00973410"/>
    <w:rsid w:val="009C07D4"/>
    <w:rsid w:val="00B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2D84"/>
  <w15:chartTrackingRefBased/>
  <w15:docId w15:val="{C2615516-9F6D-4412-89BF-88775CB1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1</cp:revision>
  <dcterms:created xsi:type="dcterms:W3CDTF">2021-09-24T20:19:00Z</dcterms:created>
  <dcterms:modified xsi:type="dcterms:W3CDTF">2021-09-24T20:21:00Z</dcterms:modified>
</cp:coreProperties>
</file>