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46A92AE9" w:rsidR="00A65AA3" w:rsidRPr="006A68EC" w:rsidRDefault="000F183A" w:rsidP="00184F06">
      <w:pPr>
        <w:pStyle w:val="ArticleTitle"/>
        <w:spacing w:line="480" w:lineRule="auto"/>
        <w:rPr>
          <w:sz w:val="24"/>
          <w:szCs w:val="24"/>
        </w:rPr>
      </w:pPr>
      <w:r>
        <w:rPr>
          <w:bCs/>
          <w:sz w:val="24"/>
          <w:szCs w:val="24"/>
        </w:rPr>
        <w:t xml:space="preserve">Effect of </w:t>
      </w:r>
      <w:r w:rsidR="00A65AA3" w:rsidRPr="006A68EC">
        <w:rPr>
          <w:bCs/>
          <w:sz w:val="24"/>
          <w:szCs w:val="24"/>
        </w:rPr>
        <w:t>Winter Cover Cropping</w:t>
      </w:r>
      <w:r w:rsidR="00184F06" w:rsidRPr="006A68EC">
        <w:rPr>
          <w:bCs/>
          <w:sz w:val="24"/>
          <w:szCs w:val="24"/>
        </w:rPr>
        <w:t xml:space="preserve"> </w:t>
      </w:r>
      <w:r w:rsidR="00A65AA3" w:rsidRPr="006A68EC">
        <w:rPr>
          <w:bCs/>
          <w:sz w:val="24"/>
          <w:szCs w:val="24"/>
        </w:rPr>
        <w:t>on Soil Water Storage</w:t>
      </w:r>
      <w:r w:rsidR="00A65AA3" w:rsidRPr="006A68EC">
        <w:rPr>
          <w:sz w:val="24"/>
          <w:szCs w:val="24"/>
        </w:rPr>
        <w:t xml:space="preserve"> Var</w:t>
      </w:r>
      <w:r>
        <w:rPr>
          <w:sz w:val="24"/>
          <w:szCs w:val="24"/>
        </w:rPr>
        <w:t>ies</w:t>
      </w:r>
      <w:r w:rsidR="00A65AA3" w:rsidRPr="006A68EC">
        <w:rPr>
          <w:sz w:val="24"/>
          <w:szCs w:val="24"/>
        </w:rPr>
        <w:t xml:space="preserve"> by Site</w:t>
      </w:r>
    </w:p>
    <w:p w14:paraId="77D8AC87" w14:textId="6695A6F0" w:rsidR="00A65AA3" w:rsidRPr="006A68EC" w:rsidRDefault="00A65AA3" w:rsidP="00A65AA3">
      <w:pPr>
        <w:pStyle w:val="Authors"/>
        <w:spacing w:line="480" w:lineRule="auto"/>
        <w:rPr>
          <w:szCs w:val="24"/>
        </w:rPr>
      </w:pPr>
      <w:r w:rsidRPr="006A68EC">
        <w:rPr>
          <w:szCs w:val="24"/>
        </w:rPr>
        <w:t>V.A. Nichols</w:t>
      </w:r>
      <w:r w:rsidRPr="005E23A0">
        <w:rPr>
          <w:color w:val="FF0000"/>
          <w:szCs w:val="24"/>
          <w:vertAlign w:val="superscript"/>
        </w:rPr>
        <w:t>1</w:t>
      </w:r>
      <w:r w:rsidRPr="006A68EC">
        <w:rPr>
          <w:szCs w:val="24"/>
          <w:vertAlign w:val="superscript"/>
        </w:rPr>
        <w:t>*</w:t>
      </w:r>
      <w:r w:rsidRPr="006A68EC">
        <w:rPr>
          <w:szCs w:val="24"/>
        </w:rPr>
        <w:t>, E. B. Moore</w:t>
      </w:r>
      <w:r w:rsidR="00A90418" w:rsidRPr="00A90418">
        <w:rPr>
          <w:color w:val="FF0000"/>
          <w:szCs w:val="24"/>
          <w:vertAlign w:val="superscript"/>
        </w:rPr>
        <w:t>2</w:t>
      </w:r>
      <w:r w:rsidRPr="006A68EC">
        <w:rPr>
          <w:szCs w:val="24"/>
        </w:rPr>
        <w:t>, S</w:t>
      </w:r>
      <w:r w:rsidR="00482C65">
        <w:rPr>
          <w:szCs w:val="24"/>
        </w:rPr>
        <w:t>.</w:t>
      </w:r>
      <w:r w:rsidRPr="006A68EC">
        <w:rPr>
          <w:szCs w:val="24"/>
        </w:rPr>
        <w:t xml:space="preserve"> Gailans</w:t>
      </w:r>
      <w:r w:rsidR="00A90418" w:rsidRPr="00A90418">
        <w:rPr>
          <w:color w:val="FF0000"/>
          <w:szCs w:val="24"/>
          <w:vertAlign w:val="superscript"/>
        </w:rPr>
        <w:t>3</w:t>
      </w:r>
      <w:r w:rsidRPr="006A68EC">
        <w:rPr>
          <w:szCs w:val="24"/>
        </w:rPr>
        <w:t xml:space="preserve">, </w:t>
      </w:r>
      <w:r w:rsidR="00F327C8" w:rsidRPr="005E23A0">
        <w:rPr>
          <w:color w:val="FF0000"/>
          <w:szCs w:val="24"/>
        </w:rPr>
        <w:t>T.C. Kaspar</w:t>
      </w:r>
      <w:r w:rsidR="00F327C8" w:rsidRPr="005E23A0">
        <w:rPr>
          <w:color w:val="FF0000"/>
          <w:szCs w:val="24"/>
          <w:vertAlign w:val="superscript"/>
        </w:rPr>
        <w:t>4</w:t>
      </w:r>
      <w:r w:rsidR="00F327C8">
        <w:rPr>
          <w:szCs w:val="24"/>
        </w:rPr>
        <w:t xml:space="preserve">, </w:t>
      </w:r>
      <w:r w:rsidRPr="006A68EC">
        <w:rPr>
          <w:szCs w:val="24"/>
        </w:rPr>
        <w:t>M</w:t>
      </w:r>
      <w:r w:rsidR="00482C65">
        <w:rPr>
          <w:szCs w:val="24"/>
        </w:rPr>
        <w:t>.</w:t>
      </w:r>
      <w:r w:rsidRPr="006A68EC">
        <w:rPr>
          <w:szCs w:val="24"/>
        </w:rPr>
        <w:t xml:space="preserve"> Liebman</w:t>
      </w:r>
      <w:r w:rsidR="005E23A0">
        <w:rPr>
          <w:szCs w:val="24"/>
          <w:vertAlign w:val="superscript"/>
        </w:rPr>
        <w:t>5</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586356C1" w14:textId="77777777" w:rsidR="005E23A0" w:rsidRDefault="005E23A0" w:rsidP="009B6803">
      <w:pPr>
        <w:pStyle w:val="Affiliations"/>
        <w:spacing w:line="480" w:lineRule="auto"/>
        <w:rPr>
          <w:color w:val="FF0000"/>
          <w:sz w:val="24"/>
          <w:szCs w:val="24"/>
        </w:rPr>
      </w:pPr>
      <w:r>
        <w:rPr>
          <w:color w:val="FF0000"/>
          <w:sz w:val="24"/>
          <w:szCs w:val="24"/>
          <w:vertAlign w:val="superscript"/>
        </w:rPr>
        <w:t>1</w:t>
      </w:r>
      <w:r>
        <w:rPr>
          <w:color w:val="FF0000"/>
          <w:sz w:val="24"/>
          <w:szCs w:val="24"/>
        </w:rPr>
        <w:t>Swette Center for Sustainable Food Systems, PO Box 875502, Tempe AZ, 85287</w:t>
      </w:r>
    </w:p>
    <w:p w14:paraId="0A9C19EE" w14:textId="5841338C"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653F6029" w:rsidR="00A90418"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14A72E52" w14:textId="4CACC72B" w:rsidR="00F327C8" w:rsidRPr="005E23A0" w:rsidRDefault="00F327C8" w:rsidP="00F327C8">
      <w:pPr>
        <w:pStyle w:val="Affiliations"/>
        <w:spacing w:line="480" w:lineRule="auto"/>
        <w:rPr>
          <w:color w:val="FF0000"/>
          <w:sz w:val="24"/>
          <w:szCs w:val="24"/>
        </w:rPr>
      </w:pPr>
      <w:r w:rsidRPr="005E23A0">
        <w:rPr>
          <w:color w:val="FF0000"/>
          <w:sz w:val="24"/>
          <w:szCs w:val="24"/>
          <w:vertAlign w:val="superscript"/>
        </w:rPr>
        <w:t>4</w:t>
      </w:r>
      <w:r w:rsidRPr="005E23A0">
        <w:rPr>
          <w:color w:val="FF0000"/>
          <w:sz w:val="24"/>
          <w:szCs w:val="24"/>
        </w:rPr>
        <w:t>USDA-Agricultural Research Service, National Laboratory for Agriculture and the Environment, 1015 North University Boulevard, Ames, IA 50011</w:t>
      </w:r>
    </w:p>
    <w:p w14:paraId="6A22A5C6" w14:textId="77777777" w:rsidR="005E23A0" w:rsidRPr="005E23A0" w:rsidRDefault="005E23A0" w:rsidP="005E23A0">
      <w:pPr>
        <w:pStyle w:val="Affiliations"/>
        <w:spacing w:line="480" w:lineRule="auto"/>
        <w:rPr>
          <w:color w:val="FF0000"/>
          <w:sz w:val="24"/>
          <w:szCs w:val="24"/>
        </w:rPr>
      </w:pPr>
      <w:r w:rsidRPr="005E23A0">
        <w:rPr>
          <w:color w:val="FF0000"/>
          <w:sz w:val="24"/>
          <w:szCs w:val="24"/>
          <w:vertAlign w:val="superscript"/>
        </w:rPr>
        <w:t>5</w:t>
      </w:r>
      <w:r w:rsidRPr="005E23A0">
        <w:rPr>
          <w:color w:val="FF0000"/>
          <w:sz w:val="24"/>
          <w:szCs w:val="24"/>
        </w:rPr>
        <w:t>Department of Agronomy, 716 Farmhouse Lane, Iowa State University, Ames IA, 50011</w:t>
      </w:r>
    </w:p>
    <w:p w14:paraId="01F6C119" w14:textId="77777777" w:rsidR="00A65AA3" w:rsidRPr="006A68EC" w:rsidRDefault="00A65AA3" w:rsidP="00A65AA3">
      <w:pPr>
        <w:pStyle w:val="Affiliations"/>
        <w:spacing w:line="480" w:lineRule="auto"/>
        <w:rPr>
          <w:sz w:val="24"/>
          <w:szCs w:val="24"/>
        </w:rPr>
      </w:pPr>
      <w:r w:rsidRPr="006A68EC">
        <w:rPr>
          <w:szCs w:val="24"/>
        </w:rPr>
        <w:t>*</w:t>
      </w:r>
      <w:proofErr w:type="gramStart"/>
      <w:r w:rsidRPr="006A68EC">
        <w:rPr>
          <w:sz w:val="24"/>
          <w:szCs w:val="24"/>
        </w:rPr>
        <w:t>corresponding</w:t>
      </w:r>
      <w:proofErr w:type="gramEnd"/>
      <w:r w:rsidRPr="006A68EC">
        <w:rPr>
          <w:sz w:val="24"/>
          <w:szCs w:val="24"/>
        </w:rPr>
        <w:t xml:space="preserve">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0A73F6D2"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7B5EC2">
        <w:rPr>
          <w:color w:val="FF0000"/>
          <w:szCs w:val="24"/>
        </w:rPr>
        <w:t xml:space="preserve">depth </w:t>
      </w:r>
      <w:r w:rsidR="00211C34">
        <w:rPr>
          <w:color w:val="FF0000"/>
          <w:szCs w:val="24"/>
        </w:rPr>
        <w:t>were not consistent</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lastRenderedPageBreak/>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t>Abstract</w:t>
      </w:r>
    </w:p>
    <w:p w14:paraId="008283AD" w14:textId="0AA8673E" w:rsidR="006852A1" w:rsidRPr="006A68EC" w:rsidRDefault="006852A1" w:rsidP="00211C34">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w:t>
      </w:r>
      <w:proofErr w:type="gramStart"/>
      <w:r w:rsidRPr="006A68EC">
        <w:rPr>
          <w:rFonts w:ascii="Times New Roman" w:eastAsia="Times New Roman" w:hAnsi="Times New Roman" w:cs="Times New Roman"/>
          <w:sz w:val="24"/>
          <w:szCs w:val="24"/>
        </w:rPr>
        <w:t>offers</w:t>
      </w:r>
      <w:proofErr w:type="gramEnd"/>
      <w:r w:rsidRPr="006A68EC">
        <w:rPr>
          <w:rFonts w:ascii="Times New Roman" w:eastAsia="Times New Roman" w:hAnsi="Times New Roman" w:cs="Times New Roman"/>
          <w:sz w:val="24"/>
          <w:szCs w:val="24"/>
        </w:rPr>
        <w:t xml:space="preserve"> several environmental benefits, but the long-term effects </w:t>
      </w:r>
      <w:r w:rsidR="00482C65">
        <w:rPr>
          <w:rFonts w:ascii="Times New Roman" w:eastAsia="Times New Roman" w:hAnsi="Times New Roman" w:cs="Times New Roman"/>
          <w:sz w:val="24"/>
          <w:szCs w:val="24"/>
        </w:rPr>
        <w:t xml:space="preserve">of this practice </w:t>
      </w:r>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trials </w:t>
      </w:r>
      <w:r w:rsidR="00211C34" w:rsidRPr="00211C34">
        <w:rPr>
          <w:rFonts w:ascii="Times New Roman" w:eastAsia="Times New Roman" w:hAnsi="Times New Roman" w:cs="Times New Roman"/>
          <w:color w:val="FF0000"/>
          <w:sz w:val="24"/>
          <w:szCs w:val="24"/>
        </w:rPr>
        <w:t xml:space="preserve">(two commercial fields, two research plots) </w:t>
      </w:r>
      <w:r w:rsidRPr="00211C34">
        <w:rPr>
          <w:rFonts w:ascii="Times New Roman" w:eastAsia="Times New Roman" w:hAnsi="Times New Roman" w:cs="Times New Roman"/>
          <w:color w:val="FF0000"/>
          <w:sz w:val="24"/>
          <w:szCs w:val="24"/>
        </w:rPr>
        <w:t xml:space="preserve">in Iowa, USA that included a </w:t>
      </w:r>
      <w:r w:rsidR="00426094" w:rsidRPr="00211C34">
        <w:rPr>
          <w:rFonts w:ascii="Times New Roman" w:eastAsia="Times New Roman" w:hAnsi="Times New Roman" w:cs="Times New Roman"/>
          <w:color w:val="FF0000"/>
          <w:sz w:val="24"/>
          <w:szCs w:val="24"/>
        </w:rPr>
        <w:t xml:space="preserve">replicated </w:t>
      </w:r>
      <w:r w:rsidRPr="00211C34">
        <w:rPr>
          <w:rFonts w:ascii="Times New Roman" w:eastAsia="Times New Roman" w:hAnsi="Times New Roman" w:cs="Times New Roman"/>
          <w:color w:val="FF0000"/>
          <w:sz w:val="24"/>
          <w:szCs w:val="24"/>
        </w:rPr>
        <w:t xml:space="preserve">winter rye CC and no-cover treatment in </w:t>
      </w:r>
      <w:r w:rsidR="00211C34" w:rsidRPr="00211C34">
        <w:rPr>
          <w:rFonts w:ascii="Times New Roman" w:eastAsia="Times New Roman" w:hAnsi="Times New Roman" w:cs="Times New Roman"/>
          <w:color w:val="FF0000"/>
          <w:sz w:val="24"/>
          <w:szCs w:val="24"/>
        </w:rPr>
        <w:t xml:space="preserve">no-till maize/soybean </w:t>
      </w:r>
      <w:r w:rsidRPr="00211C34">
        <w:rPr>
          <w:rFonts w:ascii="Times New Roman" w:eastAsia="Times New Roman" w:hAnsi="Times New Roman" w:cs="Times New Roman"/>
          <w:color w:val="FF0000"/>
          <w:sz w:val="24"/>
          <w:szCs w:val="24"/>
        </w:rPr>
        <w:t>(</w:t>
      </w:r>
      <w:r w:rsidRPr="00211C34">
        <w:rPr>
          <w:rFonts w:ascii="Times New Roman" w:eastAsia="Times New Roman" w:hAnsi="Times New Roman" w:cs="Times New Roman"/>
          <w:i/>
          <w:iCs/>
          <w:color w:val="FF0000"/>
          <w:sz w:val="24"/>
          <w:szCs w:val="24"/>
        </w:rPr>
        <w:t>Glycine max</w:t>
      </w:r>
      <w:r w:rsidR="00785757" w:rsidRPr="00211C34">
        <w:rPr>
          <w:rFonts w:ascii="Times New Roman" w:eastAsia="Times New Roman" w:hAnsi="Times New Roman" w:cs="Times New Roman"/>
          <w:i/>
          <w:iCs/>
          <w:color w:val="FF0000"/>
          <w:sz w:val="24"/>
          <w:szCs w:val="24"/>
        </w:rPr>
        <w:t xml:space="preserve"> </w:t>
      </w:r>
      <w:r w:rsidR="00785757" w:rsidRPr="00211C34">
        <w:rPr>
          <w:rFonts w:ascii="Times New Roman" w:eastAsia="Times New Roman" w:hAnsi="Times New Roman" w:cs="Times New Roman"/>
          <w:iCs/>
          <w:color w:val="FF0000"/>
          <w:sz w:val="24"/>
          <w:szCs w:val="24"/>
        </w:rPr>
        <w:t xml:space="preserve">[L.] </w:t>
      </w:r>
      <w:proofErr w:type="spellStart"/>
      <w:r w:rsidR="00785757" w:rsidRPr="00211C34">
        <w:rPr>
          <w:rFonts w:ascii="Times New Roman" w:eastAsia="Times New Roman" w:hAnsi="Times New Roman" w:cs="Times New Roman"/>
          <w:iCs/>
          <w:color w:val="FF0000"/>
          <w:sz w:val="24"/>
          <w:szCs w:val="24"/>
        </w:rPr>
        <w:t>Merr</w:t>
      </w:r>
      <w:proofErr w:type="spellEnd"/>
      <w:r w:rsidRPr="00211C34">
        <w:rPr>
          <w:rFonts w:ascii="Times New Roman" w:eastAsia="Times New Roman" w:hAnsi="Times New Roman" w:cs="Times New Roman"/>
          <w:color w:val="FF0000"/>
          <w:sz w:val="24"/>
          <w:szCs w:val="24"/>
        </w:rPr>
        <w:t>)</w:t>
      </w:r>
      <w:r w:rsidR="00211C34" w:rsidRPr="00211C34">
        <w:rPr>
          <w:rFonts w:ascii="Times New Roman" w:eastAsia="Times New Roman" w:hAnsi="Times New Roman" w:cs="Times New Roman"/>
          <w:color w:val="FF0000"/>
          <w:sz w:val="24"/>
          <w:szCs w:val="24"/>
        </w:rPr>
        <w:t xml:space="preserve"> systems</w:t>
      </w:r>
      <w:r w:rsidR="002C1BF2">
        <w:rPr>
          <w:rFonts w:ascii="Times New Roman" w:eastAsia="Times New Roman" w:hAnsi="Times New Roman" w:cs="Times New Roman"/>
          <w:sz w:val="24"/>
          <w:szCs w:val="24"/>
        </w:rPr>
        <w:t xml:space="preserve">. </w:t>
      </w:r>
      <w:r w:rsidR="00211C34">
        <w:rPr>
          <w:rFonts w:ascii="Times New Roman" w:eastAsia="Times New Roman" w:hAnsi="Times New Roman" w:cs="Times New Roman"/>
          <w:sz w:val="24"/>
          <w:szCs w:val="24"/>
        </w:rPr>
        <w:t>W</w:t>
      </w:r>
      <w:r w:rsidRPr="006A68EC">
        <w:rPr>
          <w:rFonts w:ascii="Times New Roman" w:eastAsia="Times New Roman" w:hAnsi="Times New Roman" w:cs="Times New Roman"/>
          <w:sz w:val="24"/>
          <w:szCs w:val="24"/>
        </w:rPr>
        <w:t xml:space="preserve">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xml:space="preserve">. </w:t>
      </w:r>
      <w:r w:rsidRPr="000A3CF9">
        <w:rPr>
          <w:rFonts w:ascii="Times New Roman" w:eastAsia="Times New Roman" w:hAnsi="Times New Roman" w:cs="Times New Roman"/>
          <w:color w:val="FF0000"/>
          <w:sz w:val="24"/>
          <w:szCs w:val="24"/>
        </w:rPr>
        <w:t xml:space="preserve">We measured the </w:t>
      </w:r>
      <w:r w:rsidR="000A3CF9" w:rsidRPr="000A3CF9">
        <w:rPr>
          <w:rFonts w:ascii="Times New Roman" w:eastAsia="Times New Roman" w:hAnsi="Times New Roman" w:cs="Times New Roman"/>
          <w:color w:val="FF0000"/>
          <w:sz w:val="24"/>
          <w:szCs w:val="24"/>
        </w:rPr>
        <w:t xml:space="preserve">soil water retention curve using matric potentials ranging from saturation to </w:t>
      </w:r>
      <w:r w:rsidRPr="000A3CF9">
        <w:rPr>
          <w:rFonts w:ascii="Times New Roman" w:eastAsia="Times New Roman" w:hAnsi="Times New Roman" w:cs="Times New Roman"/>
          <w:color w:val="FF0000"/>
          <w:sz w:val="24"/>
          <w:szCs w:val="24"/>
        </w:rPr>
        <w:t xml:space="preserve">-500 </w:t>
      </w:r>
      <w:r w:rsidR="00711522" w:rsidRPr="000A3CF9">
        <w:rPr>
          <w:rFonts w:ascii="Times New Roman" w:eastAsia="Times New Roman" w:hAnsi="Times New Roman" w:cs="Times New Roman"/>
          <w:color w:val="FF0000"/>
          <w:sz w:val="24"/>
          <w:szCs w:val="24"/>
        </w:rPr>
        <w:t>cmH</w:t>
      </w:r>
      <w:r w:rsidR="00711522" w:rsidRPr="000A3CF9">
        <w:rPr>
          <w:rFonts w:ascii="Times New Roman" w:eastAsia="Times New Roman" w:hAnsi="Times New Roman" w:cs="Times New Roman"/>
          <w:color w:val="FF0000"/>
          <w:sz w:val="24"/>
          <w:szCs w:val="24"/>
          <w:vertAlign w:val="subscript"/>
        </w:rPr>
        <w:t>2</w:t>
      </w:r>
      <w:r w:rsidR="00711522" w:rsidRPr="000A3CF9">
        <w:rPr>
          <w:rFonts w:ascii="Times New Roman" w:eastAsia="Times New Roman" w:hAnsi="Times New Roman" w:cs="Times New Roman"/>
          <w:color w:val="FF0000"/>
          <w:sz w:val="24"/>
          <w:szCs w:val="24"/>
        </w:rPr>
        <w:t>O</w:t>
      </w:r>
      <w:r w:rsidRPr="000A3CF9">
        <w:rPr>
          <w:rFonts w:ascii="Times New Roman" w:eastAsia="Times New Roman" w:hAnsi="Times New Roman" w:cs="Times New Roman"/>
          <w:color w:val="FF0000"/>
          <w:sz w:val="24"/>
          <w:szCs w:val="24"/>
        </w:rPr>
        <w:t>.</w:t>
      </w:r>
      <w:r w:rsidRPr="006A68EC">
        <w:rPr>
          <w:rFonts w:ascii="Times New Roman" w:eastAsia="Times New Roman" w:hAnsi="Times New Roman" w:cs="Times New Roman"/>
          <w:sz w:val="24"/>
          <w:szCs w:val="24"/>
        </w:rPr>
        <w:t xml:space="preserve">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textur</w:t>
      </w:r>
      <w:r w:rsidR="00482C65">
        <w:rPr>
          <w:rFonts w:ascii="Times New Roman" w:eastAsia="Times New Roman" w:hAnsi="Times New Roman" w:cs="Times New Roman"/>
          <w:sz w:val="24"/>
          <w:szCs w:val="24"/>
        </w:rPr>
        <w:t>al composition</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r w:rsidR="00482C65">
        <w:rPr>
          <w:rFonts w:ascii="Times New Roman" w:eastAsia="Times New Roman" w:hAnsi="Times New Roman" w:cs="Times New Roman"/>
          <w:sz w:val="24"/>
          <w:szCs w:val="24"/>
        </w:rPr>
        <w:t xml:space="preserve">soil </w:t>
      </w:r>
      <w:r w:rsidRPr="006A68EC">
        <w:rPr>
          <w:rFonts w:ascii="Times New Roman" w:eastAsia="Times New Roman" w:hAnsi="Times New Roman" w:cs="Times New Roman"/>
          <w:sz w:val="24"/>
          <w:szCs w:val="24"/>
        </w:rPr>
        <w:t>samples.</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w:t>
      </w:r>
      <w:r w:rsidR="000A3CF9">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water contents at saturation</w:t>
      </w:r>
      <w:r w:rsidR="000A3CF9">
        <w:rPr>
          <w:rFonts w:ascii="Times New Roman" w:eastAsia="Times New Roman" w:hAnsi="Times New Roman" w:cs="Times New Roman"/>
          <w:sz w:val="24"/>
          <w:szCs w:val="24"/>
        </w:rPr>
        <w:t>, or air-entry potentials</w:t>
      </w:r>
      <w:r w:rsidRPr="006A68EC">
        <w:rPr>
          <w:rFonts w:ascii="Times New Roman" w:eastAsia="Times New Roman" w:hAnsi="Times New Roman" w:cs="Times New Roman"/>
          <w:sz w:val="24"/>
          <w:szCs w:val="24"/>
        </w:rPr>
        <w:t xml:space="preserve"> at any trial</w:t>
      </w:r>
      <w:r w:rsidR="00760942" w:rsidRPr="006A68EC">
        <w:rPr>
          <w:rFonts w:ascii="Times New Roman" w:eastAsia="Times New Roman" w:hAnsi="Times New Roman" w:cs="Times New Roman"/>
          <w:sz w:val="24"/>
          <w:szCs w:val="24"/>
        </w:rPr>
        <w:t>, nor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211C34">
        <w:rPr>
          <w:rFonts w:ascii="Times New Roman" w:eastAsia="Times New Roman" w:hAnsi="Times New Roman" w:cs="Times New Roman"/>
          <w:sz w:val="24"/>
          <w:szCs w:val="24"/>
        </w:rPr>
        <w:t>(-100 cmH</w:t>
      </w:r>
      <w:r w:rsidR="00211C34" w:rsidRPr="00211C34">
        <w:rPr>
          <w:rFonts w:ascii="Times New Roman" w:eastAsia="Times New Roman" w:hAnsi="Times New Roman" w:cs="Times New Roman"/>
          <w:sz w:val="24"/>
          <w:szCs w:val="24"/>
          <w:vertAlign w:val="subscript"/>
        </w:rPr>
        <w:t>2</w:t>
      </w:r>
      <w:r w:rsidR="00211C34">
        <w:rPr>
          <w:rFonts w:ascii="Times New Roman" w:eastAsia="Times New Roman" w:hAnsi="Times New Roman" w:cs="Times New Roman"/>
          <w:sz w:val="24"/>
          <w:szCs w:val="24"/>
        </w:rPr>
        <w:t xml:space="preserve">O)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xml:space="preserve">; </w:t>
      </w:r>
      <w:r w:rsidR="00211C34">
        <w:rPr>
          <w:rFonts w:ascii="Times New Roman" w:eastAsia="Times New Roman" w:hAnsi="Times New Roman" w:cs="Times New Roman"/>
          <w:sz w:val="24"/>
          <w:szCs w:val="24"/>
        </w:rPr>
        <w:t>commercial</w:t>
      </w:r>
      <w:r w:rsidR="002C1BF2">
        <w:rPr>
          <w:rFonts w:ascii="Times New Roman" w:eastAsia="Times New Roman" w:hAnsi="Times New Roman" w:cs="Times New Roman"/>
          <w:sz w:val="24"/>
          <w:szCs w:val="24"/>
        </w:rPr>
        <w:t xml:space="preserve">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000A3CF9">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lastRenderedPageBreak/>
        <w:t>Introduction</w:t>
      </w:r>
    </w:p>
    <w:p w14:paraId="2BBFBFE3" w14:textId="1EEBB817"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proofErr w:type="gramStart"/>
      <w:r w:rsidRPr="006A68EC">
        <w:rPr>
          <w:rFonts w:ascii="Times New Roman" w:hAnsi="Times New Roman" w:cs="Times New Roman"/>
        </w:rPr>
        <w:t>offers</w:t>
      </w:r>
      <w:proofErr w:type="gramEnd"/>
      <w:r w:rsidRPr="006A68EC">
        <w:rPr>
          <w:rFonts w:ascii="Times New Roman" w:hAnsi="Times New Roman" w:cs="Times New Roman"/>
        </w:rPr>
        <w:t xml:space="preserve">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482C65">
        <w:rPr>
          <w:rFonts w:ascii="Times New Roman" w:hAnsi="Times New Roman" w:cs="Times New Roman"/>
        </w:rPr>
        <w:t xml:space="preserve">repeated use of CCs </w:t>
      </w:r>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r w:rsidR="00482C65">
        <w:rPr>
          <w:rFonts w:ascii="Times New Roman" w:hAnsi="Times New Roman" w:cs="Times New Roman"/>
        </w:rPr>
        <w:t xml:space="preserve">cash </w:t>
      </w:r>
      <w:r w:rsidRPr="006A68EC">
        <w:rPr>
          <w:rFonts w:ascii="Times New Roman" w:hAnsi="Times New Roman" w:cs="Times New Roman"/>
        </w:rPr>
        <w:t>crop yields</w:t>
      </w:r>
      <w:r w:rsidR="00F057B2">
        <w:rPr>
          <w:rFonts w:ascii="Times New Roman" w:hAnsi="Times New Roman" w:cs="Times New Roman"/>
        </w:rPr>
        <w:t xml:space="preserve"> over time</w:t>
      </w:r>
      <w:r w:rsidR="005208C8">
        <w:rPr>
          <w:rFonts w:ascii="Times New Roman" w:hAnsi="Times New Roman" w:cs="Times New Roman"/>
        </w:rPr>
        <w:t xml:space="preserve"> (</w:t>
      </w:r>
      <w:r w:rsidR="005208C8" w:rsidRPr="005208C8">
        <w:rPr>
          <w:rFonts w:ascii="Times New Roman" w:hAnsi="Times New Roman" w:cs="Times New Roman"/>
          <w:color w:val="FF0000"/>
        </w:rPr>
        <w:t>Williams et al. 2018</w:t>
      </w:r>
      <w:r w:rsidR="005208C8">
        <w:rPr>
          <w:rFonts w:ascii="Times New Roman" w:hAnsi="Times New Roman" w:cs="Times New Roman"/>
        </w:rPr>
        <w:t>)</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w:t>
      </w:r>
      <w:r w:rsidR="001234C9" w:rsidRPr="001234C9">
        <w:rPr>
          <w:rFonts w:ascii="Times New Roman" w:hAnsi="Times New Roman" w:cs="Times New Roman"/>
          <w:color w:val="FF0000"/>
        </w:rPr>
        <w:t>increased water-stable aggregates</w:t>
      </w:r>
      <w:r w:rsidR="001234C9">
        <w:rPr>
          <w:rFonts w:ascii="Times New Roman" w:hAnsi="Times New Roman" w:cs="Times New Roman"/>
        </w:rPr>
        <w:t xml:space="preserve">, </w:t>
      </w:r>
      <w:r w:rsidR="009F5CD1" w:rsidRPr="006A68EC">
        <w:rPr>
          <w:rFonts w:ascii="Times New Roman" w:hAnsi="Times New Roman" w:cs="Times New Roman"/>
        </w:rPr>
        <w:t xml:space="preserve">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w:t>
      </w:r>
      <w:r w:rsidR="001234C9" w:rsidRPr="001234C9">
        <w:rPr>
          <w:rFonts w:ascii="Times New Roman" w:hAnsi="Times New Roman" w:cs="Times New Roman"/>
          <w:color w:val="FF0000"/>
        </w:rPr>
        <w:t>Blanco-</w:t>
      </w:r>
      <w:proofErr w:type="spellStart"/>
      <w:r w:rsidR="001234C9" w:rsidRPr="001234C9">
        <w:rPr>
          <w:rFonts w:ascii="Times New Roman" w:hAnsi="Times New Roman" w:cs="Times New Roman"/>
          <w:color w:val="FF0000"/>
        </w:rPr>
        <w:t>Canqui</w:t>
      </w:r>
      <w:proofErr w:type="spellEnd"/>
      <w:r w:rsidR="001234C9" w:rsidRPr="001234C9">
        <w:rPr>
          <w:rFonts w:ascii="Times New Roman" w:hAnsi="Times New Roman" w:cs="Times New Roman"/>
          <w:color w:val="FF0000"/>
        </w:rPr>
        <w:t xml:space="preserve"> and Jasa, 2019</w:t>
      </w:r>
      <w:r w:rsidR="001234C9">
        <w:rPr>
          <w:rFonts w:ascii="Times New Roman" w:hAnsi="Times New Roman" w:cs="Times New Roman"/>
          <w:color w:val="000000"/>
        </w:rPr>
        <w:t xml:space="preserve">; </w:t>
      </w:r>
      <w:r w:rsidR="00764A15" w:rsidRPr="006A68EC">
        <w:rPr>
          <w:rFonts w:ascii="Times New Roman" w:hAnsi="Times New Roman" w:cs="Times New Roman"/>
          <w:color w:val="000000"/>
        </w:rPr>
        <w:t>Haruna et al., 2020)</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r w:rsidRPr="006A68EC">
        <w:rPr>
          <w:rFonts w:ascii="Times New Roman" w:hAnsi="Times New Roman" w:cs="Times New Roman"/>
        </w:rPr>
        <w:t xml:space="preserve">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studies that report results from </w:t>
      </w:r>
      <w:r w:rsidR="00482C65">
        <w:rPr>
          <w:rFonts w:ascii="Times New Roman" w:hAnsi="Times New Roman" w:cs="Times New Roman"/>
          <w:color w:val="FF0000"/>
        </w:rPr>
        <w:t xml:space="preserve">fields of </w:t>
      </w:r>
      <w:r w:rsidR="00301380" w:rsidRPr="00841D1C">
        <w:rPr>
          <w:rFonts w:ascii="Times New Roman" w:hAnsi="Times New Roman" w:cs="Times New Roman"/>
          <w:color w:val="FF0000"/>
        </w:rPr>
        <w:t xml:space="preserve">commercial </w:t>
      </w:r>
      <w:r w:rsidR="00482C65">
        <w:rPr>
          <w:rFonts w:ascii="Times New Roman" w:hAnsi="Times New Roman" w:cs="Times New Roman"/>
          <w:color w:val="FF0000"/>
        </w:rPr>
        <w:t>farms</w:t>
      </w:r>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138F562"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7D1372">
        <w:rPr>
          <w:rFonts w:ascii="Times New Roman" w:hAnsi="Times New Roman" w:cs="Times New Roman"/>
        </w:rPr>
        <w:t>number of years that CCs have been used</w:t>
      </w:r>
      <w:r w:rsidR="00426094" w:rsidRPr="006A68EC">
        <w:rPr>
          <w:rFonts w:ascii="Times New Roman" w:hAnsi="Times New Roman" w:cs="Times New Roman"/>
        </w:rPr>
        <w:t xml:space="preserve"> </w:t>
      </w:r>
      <w:r w:rsidR="007D1372">
        <w:rPr>
          <w:rFonts w:ascii="Times New Roman" w:hAnsi="Times New Roman" w:cs="Times New Roman"/>
        </w:rPr>
        <w:t xml:space="preserve">in a field </w:t>
      </w:r>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r w:rsidR="007D1372">
        <w:rPr>
          <w:rFonts w:ascii="Times New Roman" w:hAnsi="Times New Roman" w:cs="Times New Roman"/>
        </w:rPr>
        <w:t xml:space="preserve">practices </w:t>
      </w:r>
      <w:r w:rsidR="00426094" w:rsidRPr="006A68EC">
        <w:rPr>
          <w:rFonts w:ascii="Times New Roman" w:hAnsi="Times New Roman" w:cs="Times New Roman"/>
        </w:rPr>
        <w:t xml:space="preserve">have </w:t>
      </w:r>
      <w:r w:rsidR="00426094" w:rsidRPr="006A68EC">
        <w:rPr>
          <w:rFonts w:ascii="Times New Roman" w:hAnsi="Times New Roman" w:cs="Times New Roman"/>
        </w:rPr>
        <w:lastRenderedPageBreak/>
        <w:t>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2B848977"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w:t>
      </w:r>
      <w:proofErr w:type="gramStart"/>
      <w:r w:rsidR="00B2636F" w:rsidRPr="006B3717">
        <w:rPr>
          <w:rFonts w:ascii="Times New Roman" w:hAnsi="Times New Roman" w:cs="Times New Roman"/>
          <w:color w:val="FF0000"/>
        </w:rPr>
        <w:t>is located in</w:t>
      </w:r>
      <w:proofErr w:type="gramEnd"/>
      <w:r w:rsidR="00B2636F" w:rsidRPr="006B3717">
        <w:rPr>
          <w:rFonts w:ascii="Times New Roman" w:hAnsi="Times New Roman" w:cs="Times New Roman"/>
          <w:color w:val="FF0000"/>
        </w:rPr>
        <w:t xml:space="preserve">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r w:rsidR="007D1372">
        <w:rPr>
          <w:rFonts w:ascii="Times New Roman" w:hAnsi="Times New Roman" w:cs="Times New Roman"/>
          <w:color w:val="FF0000"/>
        </w:rPr>
        <w:t xml:space="preserve"> </w:t>
      </w:r>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r w:rsidR="007D1372">
        <w:rPr>
          <w:rFonts w:ascii="Times New Roman" w:hAnsi="Times New Roman" w:cs="Times New Roman"/>
          <w:color w:val="FF0000"/>
        </w:rPr>
        <w:t xml:space="preserve">soil layers </w:t>
      </w:r>
      <w:r w:rsidR="00BE7B19" w:rsidRPr="006B3717">
        <w:rPr>
          <w:rFonts w:ascii="Times New Roman" w:hAnsi="Times New Roman" w:cs="Times New Roman"/>
          <w:color w:val="FF0000"/>
        </w:rPr>
        <w:t>(</w:t>
      </w:r>
      <w:proofErr w:type="gramStart"/>
      <w:r w:rsidR="00B2636F" w:rsidRPr="006B3717">
        <w:rPr>
          <w:rFonts w:ascii="Times New Roman" w:hAnsi="Times New Roman" w:cs="Times New Roman"/>
          <w:color w:val="FF0000"/>
        </w:rPr>
        <w:t>e.g.</w:t>
      </w:r>
      <w:proofErr w:type="gramEnd"/>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 xml:space="preserve">crop yield stability through crop-water relations. </w:t>
      </w:r>
    </w:p>
    <w:p w14:paraId="2EFF8E73" w14:textId="7429C2E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Pr>
          <w:rFonts w:ascii="Times New Roman" w:hAnsi="Times New Roman" w:cs="Times New Roman"/>
        </w:rPr>
        <w:t>are</w:t>
      </w:r>
      <w:r w:rsidR="007D1372" w:rsidRPr="006A68EC">
        <w:rPr>
          <w:rFonts w:ascii="Times New Roman" w:hAnsi="Times New Roman" w:cs="Times New Roman"/>
        </w:rPr>
        <w:t xml:space="preserve"> </w:t>
      </w:r>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r w:rsidR="007D1372">
        <w:rPr>
          <w:rFonts w:ascii="Times New Roman" w:hAnsi="Times New Roman" w:cs="Times New Roman"/>
        </w:rPr>
        <w:t>u</w:t>
      </w:r>
      <w:r w:rsidR="00997DC9" w:rsidRPr="006A68EC">
        <w:rPr>
          <w:rFonts w:ascii="Times New Roman" w:hAnsi="Times New Roman" w:cs="Times New Roman"/>
        </w:rPr>
        <w:t xml:space="preserve">sal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3205FEE"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lastRenderedPageBreak/>
        <w:t xml:space="preserve">Identify factors that </w:t>
      </w:r>
      <w:r w:rsidR="007D1372">
        <w:rPr>
          <w:rFonts w:ascii="Times New Roman" w:hAnsi="Times New Roman" w:cs="Times New Roman"/>
          <w:color w:val="FF0000"/>
        </w:rPr>
        <w:t xml:space="preserve">affect </w:t>
      </w:r>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4E9B01A2"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 xml:space="preserve">(-100 cm </w:t>
      </w:r>
      <w:proofErr w:type="gramStart"/>
      <w:r w:rsidR="00FC4C2C" w:rsidRPr="006A68EC">
        <w:rPr>
          <w:rFonts w:ascii="Times New Roman" w:hAnsi="Times New Roman" w:cs="Times New Roman"/>
        </w:rPr>
        <w:t>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7D1372">
        <w:rPr>
          <w:rFonts w:ascii="Times New Roman" w:hAnsi="Times New Roman" w:cs="Times New Roman"/>
        </w:rPr>
        <w:t>;</w:t>
      </w:r>
      <w:proofErr w:type="gramEnd"/>
      <w:r w:rsidR="007D1372"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402F179D"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091E24" w:rsidRPr="00091E24">
        <w:rPr>
          <w:rFonts w:ascii="Times New Roman" w:hAnsi="Times New Roman" w:cs="Times New Roman"/>
          <w:color w:val="FF0000"/>
          <w:szCs w:val="24"/>
        </w:rPr>
        <w:t>Korucu</w:t>
      </w:r>
      <w:proofErr w:type="spellEnd"/>
      <w:r w:rsidR="00091E24" w:rsidRPr="00091E24">
        <w:rPr>
          <w:rFonts w:ascii="Times New Roman" w:hAnsi="Times New Roman" w:cs="Times New Roman"/>
          <w:color w:val="FF0000"/>
          <w:szCs w:val="24"/>
        </w:rPr>
        <w:t xml:space="preserve"> et al. 2018</w:t>
      </w:r>
      <w:r w:rsidR="00091E24">
        <w:rPr>
          <w:rFonts w:ascii="Times New Roman" w:hAnsi="Times New Roman" w:cs="Times New Roman"/>
          <w:color w:val="000000"/>
          <w:szCs w:val="24"/>
        </w:rPr>
        <w:t>)</w:t>
      </w:r>
      <w:r w:rsidR="00A40DC1" w:rsidRPr="006A68EC">
        <w:rPr>
          <w:rFonts w:ascii="Times New Roman" w:hAnsi="Times New Roman" w:cs="Times New Roman"/>
          <w:szCs w:val="24"/>
        </w:rPr>
        <w:t xml:space="preserve">. </w:t>
      </w:r>
      <w:r w:rsidR="00A40DC1" w:rsidRPr="005208C8">
        <w:rPr>
          <w:rFonts w:ascii="Times New Roman" w:hAnsi="Times New Roman" w:cs="Times New Roman"/>
          <w:color w:val="FF0000"/>
          <w:szCs w:val="24"/>
        </w:rPr>
        <w:t xml:space="preserve">For the present study, </w:t>
      </w:r>
      <w:r w:rsidR="005208C8" w:rsidRPr="005208C8">
        <w:rPr>
          <w:rFonts w:ascii="Times New Roman" w:hAnsi="Times New Roman" w:cs="Times New Roman"/>
          <w:color w:val="FF0000"/>
          <w:szCs w:val="24"/>
        </w:rPr>
        <w:t xml:space="preserve">at the USDA site samples were only taken following the maize or maize-silage phase </w:t>
      </w:r>
      <w:r w:rsidR="00A40DC1" w:rsidRPr="005208C8">
        <w:rPr>
          <w:rFonts w:ascii="Times New Roman" w:hAnsi="Times New Roman" w:cs="Times New Roman"/>
          <w:color w:val="FF0000"/>
          <w:szCs w:val="24"/>
        </w:rPr>
        <w:t>due to time constraints</w:t>
      </w:r>
      <w:r w:rsidR="00A40DC1" w:rsidRPr="006A68EC">
        <w:rPr>
          <w:rFonts w:ascii="Times New Roman" w:hAnsi="Times New Roman" w:cs="Times New Roman"/>
          <w:szCs w:val="24"/>
        </w:rPr>
        <w:t>.</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w:t>
      </w:r>
      <w:r w:rsidRPr="006A68EC">
        <w:rPr>
          <w:rFonts w:ascii="Times New Roman" w:hAnsi="Times New Roman" w:cs="Times New Roman"/>
          <w:szCs w:val="24"/>
        </w:rPr>
        <w:lastRenderedPageBreak/>
        <w:t>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r w:rsidR="007D1372">
        <w:rPr>
          <w:rFonts w:ascii="Times New Roman" w:hAnsi="Times New Roman" w:cs="Times New Roman"/>
          <w:szCs w:val="24"/>
        </w:rPr>
        <w:t xml:space="preserve">practices at the sites </w:t>
      </w:r>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r w:rsidR="007D1372">
        <w:rPr>
          <w:rFonts w:ascii="Times New Roman" w:hAnsi="Times New Roman" w:cs="Times New Roman"/>
          <w:szCs w:val="24"/>
        </w:rPr>
        <w:t xml:space="preserve">depth </w:t>
      </w:r>
      <w:r w:rsidRPr="006A68EC">
        <w:rPr>
          <w:rFonts w:ascii="Times New Roman" w:hAnsi="Times New Roman" w:cs="Times New Roman"/>
          <w:szCs w:val="24"/>
        </w:rPr>
        <w:t xml:space="preserve">and </w:t>
      </w:r>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DD0244" w:rsidRPr="006A68E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Default="00DD0244"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Dominant Soil Types</w:t>
            </w:r>
            <w:r w:rsidR="00302A9B">
              <w:rPr>
                <w:rFonts w:ascii="Times New Roman" w:hAnsi="Times New Roman" w:cs="Times New Roman"/>
                <w:b/>
                <w:color w:val="FF0000"/>
                <w:sz w:val="20"/>
                <w:szCs w:val="20"/>
              </w:rPr>
              <w:t xml:space="preserve">, </w:t>
            </w:r>
          </w:p>
          <w:p w14:paraId="2AB94697" w14:textId="2CE7D36E" w:rsidR="00F96A0D" w:rsidRPr="001C7AB9" w:rsidRDefault="00302A9B" w:rsidP="00F96A0D">
            <w:pPr>
              <w:spacing w:after="0" w:line="240" w:lineRule="auto"/>
              <w:jc w:val="center"/>
              <w:rPr>
                <w:rFonts w:ascii="Times New Roman" w:hAnsi="Times New Roman" w:cs="Times New Roman"/>
                <w:b/>
                <w:color w:val="FF0000"/>
                <w:sz w:val="20"/>
                <w:szCs w:val="20"/>
                <w:vertAlign w:val="superscript"/>
              </w:rPr>
            </w:pPr>
            <w:r w:rsidRPr="006A68EC">
              <w:rPr>
                <w:rFonts w:ascii="Times New Roman" w:hAnsi="Times New Roman" w:cs="Times New Roman"/>
                <w:b/>
                <w:sz w:val="20"/>
                <w:szCs w:val="20"/>
              </w:rPr>
              <w:t>Depth to Water Table</w:t>
            </w:r>
            <w:r w:rsidRPr="006A68EC">
              <w:rPr>
                <w:rFonts w:ascii="Times New Roman" w:hAnsi="Times New Roman" w:cs="Times New Roman"/>
                <w:b/>
                <w:sz w:val="20"/>
                <w:szCs w:val="20"/>
                <w:vertAlign w:val="superscript"/>
              </w:rPr>
              <w:t>*</w:t>
            </w:r>
          </w:p>
          <w:p w14:paraId="72910391" w14:textId="7E2DE7AB" w:rsidR="00F96A0D" w:rsidRPr="001C7AB9" w:rsidRDefault="00F96A0D" w:rsidP="00F96A0D">
            <w:pPr>
              <w:spacing w:after="0" w:line="240" w:lineRule="auto"/>
              <w:jc w:val="center"/>
              <w:rPr>
                <w:rFonts w:ascii="Times New Roman" w:hAnsi="Times New Roman" w:cs="Times New Roman"/>
                <w:b/>
                <w:color w:val="FF0000"/>
                <w:sz w:val="20"/>
                <w:szCs w:val="20"/>
              </w:rPr>
            </w:pPr>
          </w:p>
        </w:tc>
        <w:tc>
          <w:tcPr>
            <w:tcW w:w="1530" w:type="dxa"/>
            <w:vMerge w:val="restart"/>
            <w:tcBorders>
              <w:top w:val="single" w:sz="4" w:space="0" w:color="auto"/>
            </w:tcBorders>
            <w:vAlign w:val="center"/>
          </w:tcPr>
          <w:p w14:paraId="4042D58D" w14:textId="62E48ED7" w:rsidR="00DD0244" w:rsidRPr="006A68EC" w:rsidRDefault="00302A9B" w:rsidP="004A7CC8">
            <w:pPr>
              <w:spacing w:after="0" w:line="240" w:lineRule="auto"/>
              <w:jc w:val="center"/>
              <w:rPr>
                <w:rFonts w:ascii="Times New Roman" w:hAnsi="Times New Roman" w:cs="Times New Roman"/>
                <w:b/>
                <w:sz w:val="20"/>
                <w:szCs w:val="20"/>
              </w:rPr>
            </w:pPr>
            <w:r w:rsidRPr="001C7AB9">
              <w:rPr>
                <w:rFonts w:ascii="Times New Roman" w:hAnsi="Times New Roman" w:cs="Times New Roman"/>
                <w:b/>
                <w:color w:val="FF0000"/>
                <w:sz w:val="20"/>
                <w:szCs w:val="20"/>
              </w:rPr>
              <w:t>Sand/Silt/Clay</w:t>
            </w:r>
            <w:r>
              <w:rPr>
                <w:rFonts w:ascii="Times New Roman" w:hAnsi="Times New Roman" w:cs="Times New Roman"/>
                <w:b/>
                <w:color w:val="FF0000"/>
                <w:sz w:val="20"/>
                <w:szCs w:val="20"/>
              </w:rPr>
              <w:t>, Organic Matter Content</w:t>
            </w:r>
            <w:r w:rsidRPr="001C7AB9">
              <w:rPr>
                <w:rFonts w:ascii="Times New Roman" w:hAnsi="Times New Roman" w:cs="Times New Roman"/>
                <w:b/>
                <w:color w:val="FF0000"/>
                <w:sz w:val="20"/>
                <w:szCs w:val="20"/>
                <w:vertAlign w:val="superscript"/>
              </w:rPr>
              <w:t>*</w:t>
            </w:r>
            <w:r>
              <w:rPr>
                <w:rFonts w:ascii="Times New Roman" w:hAnsi="Times New Roman" w:cs="Times New Roman"/>
                <w:b/>
                <w:color w:val="FF0000"/>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153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 xml:space="preserve">Cumulative </w:t>
            </w:r>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1C7AB9" w:rsidRDefault="004A65AD" w:rsidP="007000A0">
            <w:pPr>
              <w:spacing w:after="0" w:line="240" w:lineRule="auto"/>
              <w:jc w:val="center"/>
              <w:rPr>
                <w:rFonts w:ascii="Times New Roman" w:hAnsi="Times New Roman" w:cs="Times New Roman"/>
                <w:i/>
                <w:color w:val="FF0000"/>
                <w:sz w:val="20"/>
                <w:szCs w:val="20"/>
              </w:rPr>
            </w:pPr>
          </w:p>
        </w:tc>
        <w:tc>
          <w:tcPr>
            <w:tcW w:w="1530" w:type="dxa"/>
            <w:tcBorders>
              <w:top w:val="single" w:sz="4" w:space="0" w:color="auto"/>
              <w:bottom w:val="single" w:sz="4" w:space="0" w:color="auto"/>
            </w:tcBorders>
            <w:vAlign w:val="center"/>
          </w:tcPr>
          <w:p w14:paraId="5CA12B89" w14:textId="28F55D48" w:rsidR="004A65AD" w:rsidRPr="006A68EC" w:rsidRDefault="00302A9B" w:rsidP="007000A0">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1C7AB9" w:rsidRDefault="00DD0244" w:rsidP="00302A9B">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West-grain (commercial farm),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302A9B">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4DB470B9" w14:textId="77777777" w:rsidR="00302A9B"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Nicollet </w:t>
            </w:r>
            <w:proofErr w:type="gramStart"/>
            <w:r w:rsidRPr="001C7AB9">
              <w:rPr>
                <w:rFonts w:ascii="Times New Roman" w:hAnsi="Times New Roman" w:cs="Times New Roman"/>
                <w:color w:val="FF0000"/>
                <w:sz w:val="20"/>
                <w:szCs w:val="20"/>
              </w:rPr>
              <w:t>loam</w:t>
            </w:r>
            <w:r w:rsidR="00F96A0D" w:rsidRPr="001C7AB9">
              <w:rPr>
                <w:rFonts w:ascii="Times New Roman" w:hAnsi="Times New Roman" w:cs="Times New Roman"/>
                <w:color w:val="FF0000"/>
                <w:sz w:val="20"/>
                <w:szCs w:val="20"/>
              </w:rPr>
              <w:t>;</w:t>
            </w:r>
            <w:proofErr w:type="gramEnd"/>
            <w:r w:rsidR="00F96A0D" w:rsidRPr="001C7AB9">
              <w:rPr>
                <w:rFonts w:ascii="Times New Roman" w:hAnsi="Times New Roman" w:cs="Times New Roman"/>
                <w:color w:val="FF0000"/>
                <w:sz w:val="20"/>
                <w:szCs w:val="20"/>
              </w:rPr>
              <w:t xml:space="preserve"> </w:t>
            </w:r>
          </w:p>
          <w:p w14:paraId="2C3936E5" w14:textId="778F40C3" w:rsidR="00DD0244" w:rsidRPr="001C7AB9" w:rsidRDefault="00302A9B" w:rsidP="007000A0">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67</w:t>
            </w:r>
            <w:r>
              <w:rPr>
                <w:rFonts w:ascii="Times New Roman" w:hAnsi="Times New Roman" w:cs="Times New Roman"/>
                <w:sz w:val="20"/>
                <w:szCs w:val="20"/>
              </w:rPr>
              <w:t xml:space="preserve"> cm</w:t>
            </w:r>
          </w:p>
        </w:tc>
        <w:tc>
          <w:tcPr>
            <w:tcW w:w="1530" w:type="dxa"/>
            <w:vAlign w:val="center"/>
          </w:tcPr>
          <w:p w14:paraId="3DB15EB2" w14:textId="77777777" w:rsidR="00302A9B"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29/43/28</w:t>
            </w:r>
          </w:p>
          <w:p w14:paraId="29FBBF97" w14:textId="255BAF0B" w:rsidR="00302A9B" w:rsidRPr="00302A9B"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2.86%</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302A9B">
        <w:trPr>
          <w:trHeight w:val="387"/>
        </w:trPr>
        <w:tc>
          <w:tcPr>
            <w:tcW w:w="12780" w:type="dxa"/>
            <w:gridSpan w:val="11"/>
            <w:shd w:val="clear" w:color="auto" w:fill="auto"/>
          </w:tcPr>
          <w:p w14:paraId="7F76B36B" w14:textId="52B12C8D" w:rsidR="00953A3D" w:rsidRPr="006A68EC" w:rsidRDefault="00953A3D"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 xml:space="preserve">East-grain (commercial farm), </w:t>
            </w: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302A9B">
        <w:trPr>
          <w:trHeight w:val="495"/>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3750E44C" w14:textId="77777777" w:rsidR="00302A9B" w:rsidRDefault="00953A3D" w:rsidP="00302A9B">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w:t>
            </w:r>
            <w:proofErr w:type="gramStart"/>
            <w:r w:rsidRPr="001C7AB9">
              <w:rPr>
                <w:rFonts w:ascii="Times New Roman" w:hAnsi="Times New Roman" w:cs="Times New Roman"/>
                <w:color w:val="FF0000"/>
                <w:sz w:val="20"/>
                <w:szCs w:val="20"/>
              </w:rPr>
              <w:t>loam;</w:t>
            </w:r>
            <w:proofErr w:type="gramEnd"/>
            <w:r w:rsidR="00302A9B">
              <w:rPr>
                <w:rFonts w:ascii="Times New Roman" w:hAnsi="Times New Roman" w:cs="Times New Roman"/>
                <w:color w:val="FF0000"/>
                <w:sz w:val="20"/>
                <w:szCs w:val="20"/>
              </w:rPr>
              <w:t xml:space="preserve"> </w:t>
            </w:r>
          </w:p>
          <w:p w14:paraId="3A29DF5D" w14:textId="42D66E43" w:rsidR="00953A3D" w:rsidRPr="001C7AB9"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 cm</w:t>
            </w:r>
          </w:p>
        </w:tc>
        <w:tc>
          <w:tcPr>
            <w:tcW w:w="1530" w:type="dxa"/>
            <w:vAlign w:val="center"/>
          </w:tcPr>
          <w:p w14:paraId="2BED93C1" w14:textId="77777777" w:rsidR="00953A3D"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p w14:paraId="736ABA57" w14:textId="0FE4A9BB"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3.62%</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5208C8" w:rsidRPr="006A68EC" w14:paraId="05A36E6D" w14:textId="77777777" w:rsidTr="00302A9B">
        <w:trPr>
          <w:trHeight w:val="477"/>
        </w:trPr>
        <w:tc>
          <w:tcPr>
            <w:tcW w:w="12780" w:type="dxa"/>
            <w:gridSpan w:val="11"/>
            <w:shd w:val="clear" w:color="auto" w:fill="auto"/>
            <w:vAlign w:val="center"/>
          </w:tcPr>
          <w:p w14:paraId="22CF4C00" w14:textId="0EDF6265" w:rsidR="005208C8" w:rsidRPr="006A68EC" w:rsidRDefault="005208C8"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Central (</w:t>
            </w:r>
            <w:r>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p>
        </w:tc>
      </w:tr>
      <w:tr w:rsidR="005208C8" w:rsidRPr="006A68EC" w14:paraId="5E358858" w14:textId="77777777" w:rsidTr="00926A96">
        <w:trPr>
          <w:trHeight w:val="323"/>
        </w:trPr>
        <w:tc>
          <w:tcPr>
            <w:tcW w:w="12780" w:type="dxa"/>
            <w:gridSpan w:val="11"/>
          </w:tcPr>
          <w:p w14:paraId="389599AE" w14:textId="1F1BF0C5"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Silage</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i</w:t>
            </w:r>
            <w:r w:rsidRPr="001C7AB9">
              <w:rPr>
                <w:rFonts w:ascii="Times New Roman" w:hAnsi="Times New Roman" w:cs="Times New Roman"/>
                <w:color w:val="FF0000"/>
                <w:sz w:val="20"/>
                <w:szCs w:val="20"/>
              </w:rPr>
              <w:t>nitiated in 2002</w:t>
            </w:r>
          </w:p>
        </w:tc>
      </w:tr>
      <w:tr w:rsidR="005208C8" w:rsidRPr="006A68EC" w14:paraId="5328ABBF" w14:textId="77777777" w:rsidTr="00302A9B">
        <w:trPr>
          <w:trHeight w:val="752"/>
        </w:trPr>
        <w:tc>
          <w:tcPr>
            <w:tcW w:w="1620" w:type="dxa"/>
            <w:shd w:val="clear" w:color="auto" w:fill="auto"/>
            <w:vAlign w:val="center"/>
          </w:tcPr>
          <w:p w14:paraId="46BC7388" w14:textId="5DE0C48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485B1EF4" w14:textId="32587FD0" w:rsidR="005208C8"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E3D614F" w14:textId="4232BB17"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697173DF"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p w14:paraId="53CADB2E" w14:textId="4584EB07"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2.57%</w:t>
            </w:r>
          </w:p>
        </w:tc>
        <w:tc>
          <w:tcPr>
            <w:tcW w:w="1350" w:type="dxa"/>
            <w:shd w:val="clear" w:color="auto" w:fill="auto"/>
            <w:vAlign w:val="center"/>
          </w:tcPr>
          <w:p w14:paraId="2847587E"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5208C8" w:rsidRPr="006A68E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062487F0" w14:textId="77777777" w:rsidTr="00926A96">
        <w:trPr>
          <w:trHeight w:val="242"/>
        </w:trPr>
        <w:tc>
          <w:tcPr>
            <w:tcW w:w="12780" w:type="dxa"/>
            <w:gridSpan w:val="11"/>
          </w:tcPr>
          <w:p w14:paraId="5A519095" w14:textId="480D1993"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Grain</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xml:space="preserve">, </w:t>
            </w:r>
            <w:r w:rsidRPr="001C7AB9">
              <w:rPr>
                <w:rFonts w:ascii="Times New Roman" w:hAnsi="Times New Roman" w:cs="Times New Roman"/>
                <w:color w:val="FF0000"/>
                <w:sz w:val="20"/>
                <w:szCs w:val="20"/>
              </w:rPr>
              <w:t>initiated in 2009</w:t>
            </w:r>
          </w:p>
        </w:tc>
      </w:tr>
      <w:tr w:rsidR="005208C8" w:rsidRPr="006A68EC" w14:paraId="669E42DE" w14:textId="77777777" w:rsidTr="00302A9B">
        <w:trPr>
          <w:trHeight w:val="752"/>
        </w:trPr>
        <w:tc>
          <w:tcPr>
            <w:tcW w:w="1620" w:type="dxa"/>
            <w:shd w:val="clear" w:color="auto" w:fill="auto"/>
            <w:vAlign w:val="center"/>
          </w:tcPr>
          <w:p w14:paraId="427FB391" w14:textId="452FEB8B"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339762A9" w14:textId="48B2C681" w:rsidR="005208C8" w:rsidRDefault="005208C8"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F5DD23E" w14:textId="6CC31E55"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08A0CF60"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p w14:paraId="0D577629" w14:textId="584520BF"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2.42%</w:t>
            </w:r>
          </w:p>
        </w:tc>
        <w:tc>
          <w:tcPr>
            <w:tcW w:w="1350" w:type="dxa"/>
            <w:shd w:val="clear" w:color="auto" w:fill="auto"/>
            <w:vAlign w:val="center"/>
          </w:tcPr>
          <w:p w14:paraId="6F5CAA01"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vAlign w:val="center"/>
          </w:tcPr>
          <w:p w14:paraId="10C2A095" w14:textId="77777777" w:rsidR="005208C8" w:rsidRPr="006A68E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Default="005208C8" w:rsidP="005208C8">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5208C8" w:rsidRPr="001C7AB9" w:rsidRDefault="005208C8" w:rsidP="005208C8">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measurements averaged by trial</w:t>
            </w:r>
            <w:r w:rsidRPr="001C7AB9">
              <w:rPr>
                <w:rFonts w:ascii="Times New Roman" w:hAnsi="Times New Roman" w:cs="Times New Roman"/>
                <w:i/>
                <w:iCs/>
                <w:color w:val="FF0000"/>
                <w:sz w:val="18"/>
                <w:szCs w:val="20"/>
              </w:rPr>
              <w:t>, see Materials and Methods</w:t>
            </w:r>
          </w:p>
          <w:p w14:paraId="5EAED183" w14:textId="6DFDC245" w:rsidR="005208C8" w:rsidRDefault="005208C8" w:rsidP="005208C8">
            <w:pPr>
              <w:spacing w:line="480" w:lineRule="auto"/>
              <w:contextualSpacing/>
              <w:rPr>
                <w:rFonts w:ascii="Times New Roman" w:hAnsi="Times New Roman" w:cs="Times New Roman"/>
                <w:i/>
                <w:iCs/>
                <w:sz w:val="18"/>
                <w:szCs w:val="20"/>
              </w:rPr>
            </w:pPr>
          </w:p>
          <w:p w14:paraId="764E94D1" w14:textId="77777777" w:rsidR="005208C8" w:rsidRPr="006A68E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32EA697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43D117F3"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6A777C">
        <w:rPr>
          <w:rFonts w:ascii="Times New Roman" w:hAnsi="Times New Roman" w:cs="Times New Roman"/>
          <w:color w:val="FF0000"/>
          <w:szCs w:val="24"/>
        </w:rPr>
        <w:t xml:space="preserve">area </w:t>
      </w:r>
      <w:proofErr w:type="gramStart"/>
      <w:r w:rsidR="004E02DA">
        <w:rPr>
          <w:rFonts w:ascii="Times New Roman" w:hAnsi="Times New Roman" w:cs="Times New Roman"/>
          <w:color w:val="FF0000"/>
          <w:szCs w:val="24"/>
        </w:rPr>
        <w:t>in order to</w:t>
      </w:r>
      <w:proofErr w:type="gramEnd"/>
      <w:r w:rsidR="004E02DA">
        <w:rPr>
          <w:rFonts w:ascii="Times New Roman" w:hAnsi="Times New Roman" w:cs="Times New Roman"/>
          <w:color w:val="FF0000"/>
          <w:szCs w:val="24"/>
        </w:rPr>
        <w:t xml:space="preserve"> </w:t>
      </w:r>
      <w:r w:rsidR="00AE134A">
        <w:rPr>
          <w:rFonts w:ascii="Times New Roman" w:hAnsi="Times New Roman" w:cs="Times New Roman"/>
          <w:color w:val="FF0000"/>
          <w:szCs w:val="24"/>
        </w:rPr>
        <w:t>minimize the effects of soil</w:t>
      </w:r>
      <w:r w:rsidR="006A777C">
        <w:rPr>
          <w:rFonts w:ascii="Times New Roman" w:hAnsi="Times New Roman" w:cs="Times New Roman"/>
          <w:color w:val="FF0000"/>
          <w:szCs w:val="24"/>
        </w:rPr>
        <w:t xml:space="preserve"> </w:t>
      </w:r>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Pr>
          <w:rFonts w:ascii="Times New Roman" w:hAnsi="Times New Roman" w:cs="Times New Roman"/>
          <w:szCs w:val="24"/>
        </w:rPr>
        <w:t xml:space="preserve">by </w:t>
      </w:r>
      <w:r w:rsidR="00CB1754" w:rsidRPr="00CB1754">
        <w:rPr>
          <w:rFonts w:ascii="Times New Roman" w:hAnsi="Times New Roman" w:cs="Times New Roman"/>
          <w:color w:val="FF0000"/>
          <w:szCs w:val="24"/>
        </w:rPr>
        <w:t xml:space="preserve">sawing in </w:t>
      </w:r>
      <w:r w:rsidRPr="006A68EC">
        <w:rPr>
          <w:rFonts w:ascii="Times New Roman" w:hAnsi="Times New Roman" w:cs="Times New Roman"/>
          <w:szCs w:val="24"/>
        </w:rPr>
        <w:t>a Z-cutting motion</w:t>
      </w:r>
      <w:r w:rsidR="00CB1754">
        <w:rPr>
          <w:rFonts w:ascii="Times New Roman" w:hAnsi="Times New Roman" w:cs="Times New Roman"/>
          <w:szCs w:val="24"/>
        </w:rPr>
        <w:t xml:space="preserve"> (</w:t>
      </w:r>
      <w:r w:rsidR="00CB1754" w:rsidRPr="00CB1754">
        <w:rPr>
          <w:rFonts w:ascii="Times New Roman" w:hAnsi="Times New Roman" w:cs="Times New Roman"/>
          <w:color w:val="FF0000"/>
          <w:szCs w:val="24"/>
        </w:rPr>
        <w:t>three sawing motions per core</w:t>
      </w:r>
      <w:r w:rsidR="00CB1754">
        <w:rPr>
          <w:rFonts w:ascii="Times New Roman" w:hAnsi="Times New Roman" w:cs="Times New Roman"/>
          <w:szCs w:val="24"/>
        </w:rPr>
        <w:t>)</w:t>
      </w:r>
      <w:r w:rsidRPr="006A68EC">
        <w:rPr>
          <w:rFonts w:ascii="Times New Roman" w:hAnsi="Times New Roman" w:cs="Times New Roman"/>
          <w:szCs w:val="24"/>
        </w:rPr>
        <w:t xml:space="preserve">. The ring was wrapped in aluminum foil with the soil orientation (top, bottom) </w:t>
      </w:r>
      <w:r w:rsidRPr="006A68EC">
        <w:rPr>
          <w:rFonts w:ascii="Times New Roman" w:hAnsi="Times New Roman" w:cs="Times New Roman"/>
          <w:szCs w:val="24"/>
        </w:rPr>
        <w:lastRenderedPageBreak/>
        <w:t>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w:t>
      </w:r>
      <w:proofErr w:type="gramStart"/>
      <w:r w:rsidR="004E02DA" w:rsidRPr="004E02DA">
        <w:rPr>
          <w:rFonts w:ascii="Times New Roman" w:hAnsi="Times New Roman" w:cs="Times New Roman"/>
          <w:color w:val="FF0000"/>
          <w:szCs w:val="24"/>
        </w:rPr>
        <w:t>grain;</w:t>
      </w:r>
      <w:proofErr w:type="gramEnd"/>
      <w:r w:rsidR="004E02DA" w:rsidRPr="004E02DA">
        <w:rPr>
          <w:rFonts w:ascii="Times New Roman" w:hAnsi="Times New Roman" w:cs="Times New Roman"/>
          <w:color w:val="FF0000"/>
          <w:szCs w:val="24"/>
        </w:rPr>
        <w:t xml:space="preserve">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18D9331"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included </w:t>
      </w:r>
      <w:r w:rsidR="006A777C" w:rsidRPr="006A68EC">
        <w:rPr>
          <w:rFonts w:eastAsiaTheme="minorHAnsi"/>
          <w:b w:val="0"/>
          <w:sz w:val="22"/>
        </w:rPr>
        <w:t xml:space="preserve">statistically </w:t>
      </w:r>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w:t>
      </w:r>
      <w:r w:rsidR="00CB1754">
        <w:rPr>
          <w:rFonts w:eastAsiaTheme="minorHAnsi"/>
          <w:b w:val="0"/>
          <w:sz w:val="22"/>
        </w:rPr>
        <w:t xml:space="preserve">et al. </w:t>
      </w:r>
      <w:r w:rsidR="00DD0244" w:rsidRPr="006A68EC">
        <w:rPr>
          <w:rFonts w:eastAsiaTheme="minorHAnsi"/>
          <w:b w:val="0"/>
          <w:sz w:val="22"/>
        </w:rPr>
        <w:t xml:space="preserve">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 xml:space="preserve">hole </w:t>
      </w:r>
      <w:r w:rsidR="006C71D8" w:rsidRPr="006A68EC">
        <w:rPr>
          <w:rFonts w:eastAsiaTheme="minorHAnsi"/>
          <w:b w:val="0"/>
          <w:sz w:val="22"/>
        </w:rPr>
        <w:t xml:space="preserve">visible </w:t>
      </w:r>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485B0526"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w:t>
      </w:r>
      <w:r w:rsidR="0038746F">
        <w:rPr>
          <w:rFonts w:ascii="Times New Roman" w:hAnsi="Times New Roman" w:cs="Times New Roman"/>
          <w:color w:val="000000"/>
        </w:rPr>
        <w:t>96</w:t>
      </w:r>
      <w:r w:rsidR="00764A15" w:rsidRPr="006A68EC">
        <w:rPr>
          <w:rFonts w:ascii="Times New Roman" w:hAnsi="Times New Roman" w:cs="Times New Roman"/>
          <w:color w:val="000000"/>
        </w:rPr>
        <w:t>)</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package</w:t>
      </w:r>
      <w:r w:rsidR="00BD3B05">
        <w:rPr>
          <w:rFonts w:ascii="Times New Roman" w:hAnsi="Times New Roman" w:cs="Times New Roman"/>
        </w:rPr>
        <w:t>,</w:t>
      </w:r>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BD3B05">
        <w:rPr>
          <w:rFonts w:ascii="Times New Roman" w:hAnsi="Times New Roman" w:cs="Times New Roman"/>
          <w:noProof/>
          <w:color w:val="FF0000"/>
        </w:rPr>
        <w:t>;</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060372">
        <w:rPr>
          <w:rFonts w:ascii="Times New Roman" w:hAnsi="Times New Roman" w:cs="Times New Roman"/>
          <w:noProof/>
          <w:color w:val="FF0000"/>
          <w:vertAlign w:val="subscript"/>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15529C44"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r w:rsidR="000B1288"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r w:rsidR="0033630F"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 that -100 </w:t>
      </w:r>
      <w:r w:rsidR="00711522" w:rsidRPr="006A68EC">
        <w:rPr>
          <w:rFonts w:ascii="Times New Roman" w:eastAsia="Times New Roman" w:hAnsi="Times New Roman" w:cs="Times New Roman"/>
        </w:rPr>
        <w:t>cmH</w:t>
      </w:r>
      <w:r w:rsidR="0033630F" w:rsidRPr="00C77C71">
        <w:rPr>
          <w:rFonts w:ascii="Times New Roman" w:hAnsi="Times New Roman" w:cs="Times New Roman"/>
          <w:noProof/>
          <w:color w:val="FF0000"/>
          <w:vertAlign w:val="subscript"/>
        </w:rPr>
        <w:t>2</w:t>
      </w:r>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0876176F" w:rsidR="001F5562" w:rsidRDefault="0006037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 xml:space="preserve">In certain trials, the CC treatment was coincident with differences in </w:t>
      </w:r>
      <w:r w:rsidR="00AF4C14" w:rsidRPr="00E12294">
        <w:rPr>
          <w:rFonts w:ascii="Times New Roman" w:hAnsi="Times New Roman" w:cs="Times New Roman"/>
          <w:noProof/>
          <w:color w:val="FF0000"/>
        </w:rPr>
        <w:t>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w:t>
      </w:r>
      <w:r>
        <w:rPr>
          <w:rFonts w:ascii="Times New Roman" w:hAnsi="Times New Roman" w:cs="Times New Roman"/>
          <w:noProof/>
          <w:color w:val="FF0000"/>
        </w:rPr>
        <w:t xml:space="preserve"> (p&lt;0.001)</w:t>
      </w:r>
      <w:r w:rsidR="00AF4C14" w:rsidRPr="00E12294">
        <w:rPr>
          <w:rFonts w:ascii="Times New Roman" w:hAnsi="Times New Roman" w:cs="Times New Roman"/>
          <w:noProof/>
          <w:color w:val="FF0000"/>
        </w:rPr>
        <w:t xml:space="preserve">. 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varied by CC treatment </w:t>
      </w:r>
      <w:r w:rsidR="00CA5621">
        <w:rPr>
          <w:rFonts w:ascii="Times New Roman" w:hAnsi="Times New Roman" w:cs="Times New Roman"/>
          <w:noProof/>
          <w:color w:val="FF0000"/>
        </w:rPr>
        <w:t>in three of the four trials</w:t>
      </w:r>
      <w:r w:rsidR="001F5562">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sidR="001F5562">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sidR="001F5562">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sidR="001F5562">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sidR="001F5562">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sidR="001F5562">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sidR="001F5562">
        <w:rPr>
          <w:rFonts w:ascii="Times New Roman" w:hAnsi="Times New Roman" w:cs="Times New Roman"/>
          <w:noProof/>
          <w:color w:val="FF0000"/>
        </w:rPr>
        <w:t xml:space="preserve">; </w:t>
      </w:r>
      <w:r w:rsidR="001F5562"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sidR="001F5562">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w:t>
      </w:r>
      <w:r w:rsidR="004A2437">
        <w:rPr>
          <w:rFonts w:ascii="Times New Roman" w:hAnsi="Times New Roman" w:cs="Times New Roman"/>
          <w:noProof/>
          <w:color w:val="FF0000"/>
        </w:rPr>
        <w:t xml:space="preserve"> (East-grain)</w:t>
      </w:r>
      <w:r w:rsidR="00CA5621">
        <w:rPr>
          <w:rFonts w:ascii="Times New Roman" w:hAnsi="Times New Roman" w:cs="Times New Roman"/>
          <w:noProof/>
          <w:color w:val="FF0000"/>
        </w:rPr>
        <w:t xml:space="preserve"> </w:t>
      </w:r>
      <w:r w:rsidR="004A2437">
        <w:rPr>
          <w:rFonts w:ascii="Times New Roman" w:hAnsi="Times New Roman" w:cs="Times New Roman"/>
          <w:noProof/>
          <w:color w:val="FF0000"/>
        </w:rPr>
        <w:t>or a decrease in both clay and silt (West-grain)</w:t>
      </w:r>
      <w:r w:rsidR="00CA5621">
        <w:rPr>
          <w:rFonts w:ascii="Times New Roman" w:hAnsi="Times New Roman" w:cs="Times New Roman"/>
          <w:noProof/>
          <w:color w:val="FF0000"/>
        </w:rPr>
        <w:t xml:space="preserve">.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384A83B4"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While the plots in the commercial farm fields (East-grain, West-grain) were randomly assigned a CC treatment, the treatments were close to regularly alternating strips, with the four blocks laid out side-by-side. I</w:t>
      </w:r>
      <w:r w:rsidR="00060372">
        <w:rPr>
          <w:rFonts w:ascii="Times New Roman" w:hAnsi="Times New Roman" w:cs="Times New Roman"/>
          <w:noProof/>
          <w:color w:val="FF0000"/>
        </w:rPr>
        <w:t xml:space="preserve">f a </w:t>
      </w:r>
      <w:r w:rsidRPr="00E12294">
        <w:rPr>
          <w:rFonts w:ascii="Times New Roman" w:hAnsi="Times New Roman" w:cs="Times New Roman"/>
          <w:noProof/>
          <w:color w:val="FF0000"/>
        </w:rPr>
        <w:t xml:space="preserve">field </w:t>
      </w:r>
      <w:r w:rsidR="00060372">
        <w:rPr>
          <w:rFonts w:ascii="Times New Roman" w:hAnsi="Times New Roman" w:cs="Times New Roman"/>
          <w:noProof/>
          <w:color w:val="FF0000"/>
        </w:rPr>
        <w:t xml:space="preserve">has a </w:t>
      </w:r>
      <w:r w:rsidRPr="00E12294">
        <w:rPr>
          <w:rFonts w:ascii="Times New Roman" w:hAnsi="Times New Roman" w:cs="Times New Roman"/>
          <w:noProof/>
          <w:color w:val="FF0000"/>
        </w:rPr>
        <w:t xml:space="preserve">uniform texture gradient perpendicular to the blocking, this regularly alternating pattern could result in one treatment having significantly different textures compared to the other, as we observed. </w:t>
      </w:r>
      <w:r w:rsidR="004A2437">
        <w:rPr>
          <w:rFonts w:ascii="Times New Roman" w:hAnsi="Times New Roman" w:cs="Times New Roman"/>
          <w:noProof/>
          <w:color w:val="FF0000"/>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E12294">
        <w:rPr>
          <w:rFonts w:ascii="Times New Roman" w:hAnsi="Times New Roman" w:cs="Times New Roman"/>
          <w:noProof/>
          <w:color w:val="FF0000"/>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 xml:space="preserve">increase in organic matter with cover </w:t>
      </w:r>
      <w:r w:rsidR="00AA3223" w:rsidRPr="00AA3223">
        <w:rPr>
          <w:rFonts w:ascii="Times New Roman" w:hAnsi="Times New Roman" w:cs="Times New Roman"/>
          <w:noProof/>
          <w:color w:val="FF0000"/>
        </w:rPr>
        <w:lastRenderedPageBreak/>
        <w:t>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27FD5FBE"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r w:rsidR="000C5DFA">
        <w:rPr>
          <w:rFonts w:ascii="Times New Roman" w:hAnsi="Times New Roman" w:cs="Times New Roman"/>
          <w:noProof/>
        </w:rPr>
        <w:t xml:space="preserve">that </w:t>
      </w:r>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w:t>
      </w:r>
      <w:r>
        <w:rPr>
          <w:rFonts w:ascii="Times New Roman" w:hAnsi="Times New Roman" w:cs="Times New Roman"/>
          <w:noProof/>
          <w:color w:val="FF0000"/>
        </w:rPr>
        <w:lastRenderedPageBreak/>
        <w: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157E4438"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There was not a significant interaction between trial and CC treatment for either parameter. While both parameters differed significantly by trial (p&lt;0.001), c</w:t>
      </w:r>
      <w:r w:rsidRPr="00184B59">
        <w:rPr>
          <w:rFonts w:ascii="Times New Roman" w:hAnsi="Times New Roman" w:cs="Times New Roman"/>
          <w:noProof/>
          <w:color w:val="FF0000"/>
        </w:rPr>
        <w:t xml:space="preserve">over cropping did not significantly affect either parameter, with or without a sand </w:t>
      </w:r>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5208C8">
              <w:rPr>
                <w:rFonts w:ascii="Times New Roman" w:hAnsi="Times New Roman" w:cs="Times New Roman"/>
                <w:i/>
                <w:noProof/>
                <w:vertAlign w:val="subscript"/>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04A2D152" w:rsidR="00B964E8" w:rsidRPr="007D6209" w:rsidRDefault="00E33416" w:rsidP="00B964E8">
      <w:pPr>
        <w:spacing w:line="480" w:lineRule="auto"/>
        <w:rPr>
          <w:rFonts w:ascii="Times New Roman" w:hAnsi="Times New Roman" w:cs="Times New Roman"/>
          <w:noProof/>
          <w:color w:val="FF0000"/>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r w:rsidR="000C5DFA">
        <w:rPr>
          <w:rFonts w:ascii="Times New Roman" w:hAnsi="Times New Roman" w:cs="Times New Roman"/>
          <w:noProof/>
        </w:rPr>
        <w:t>covariate</w:t>
      </w:r>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w:t>
      </w:r>
      <w:r w:rsidR="00480041">
        <w:rPr>
          <w:rFonts w:ascii="Times New Roman" w:hAnsi="Times New Roman" w:cs="Times New Roman"/>
          <w:noProof/>
        </w:rPr>
        <w:t xml:space="preserve">that in addition to reducing run-off (Korucu et al. 2018), </w:t>
      </w:r>
      <w:r w:rsidR="00B964E8" w:rsidRPr="006A68EC">
        <w:rPr>
          <w:rFonts w:ascii="Times New Roman" w:hAnsi="Times New Roman" w:cs="Times New Roman"/>
          <w:noProof/>
        </w:rPr>
        <w:t xml:space="preserve">considering how CC-induced increases </w:t>
      </w:r>
      <w:r w:rsidR="000C5DFA">
        <w:rPr>
          <w:rFonts w:ascii="Times New Roman" w:hAnsi="Times New Roman" w:cs="Times New Roman"/>
          <w:noProof/>
        </w:rPr>
        <w:t>in</w:t>
      </w:r>
      <w:r w:rsidR="000C5DFA" w:rsidRPr="006A68EC">
        <w:rPr>
          <w:rFonts w:ascii="Times New Roman" w:hAnsi="Times New Roman" w:cs="Times New Roman"/>
          <w:noProof/>
        </w:rPr>
        <w:t xml:space="preserve"> </w:t>
      </w:r>
      <w:r w:rsidR="00B964E8" w:rsidRPr="006A68EC">
        <w:rPr>
          <w:rFonts w:ascii="Times New Roman" w:hAnsi="Times New Roman" w:cs="Times New Roman"/>
          <w:noProof/>
        </w:rPr>
        <w:t xml:space="preserve">the amount of water held in a soil at field capacity affect flood incidence and severity would be worth investigating. </w:t>
      </w:r>
      <w:r w:rsidR="005208C8" w:rsidRPr="007D6209">
        <w:rPr>
          <w:rFonts w:ascii="Times New Roman" w:hAnsi="Times New Roman" w:cs="Times New Roman"/>
          <w:noProof/>
          <w:color w:val="FF0000"/>
        </w:rPr>
        <w:t xml:space="preserve">Furthermore, </w:t>
      </w:r>
      <w:r w:rsidR="007D6209" w:rsidRPr="007D6209">
        <w:rPr>
          <w:rFonts w:ascii="Times New Roman" w:hAnsi="Times New Roman" w:cs="Times New Roman"/>
          <w:noProof/>
          <w:color w:val="FF0000"/>
        </w:rPr>
        <w:t xml:space="preserve">as other studies have noted, </w:t>
      </w:r>
      <w:r w:rsidR="005208C8" w:rsidRPr="007D6209">
        <w:rPr>
          <w:rFonts w:ascii="Times New Roman" w:hAnsi="Times New Roman" w:cs="Times New Roman"/>
          <w:noProof/>
          <w:color w:val="FF0000"/>
        </w:rPr>
        <w:t>an increase</w:t>
      </w:r>
      <w:r w:rsidR="007D6209" w:rsidRPr="007D6209">
        <w:rPr>
          <w:rFonts w:ascii="Times New Roman" w:hAnsi="Times New Roman" w:cs="Times New Roman"/>
          <w:noProof/>
          <w:color w:val="FF0000"/>
        </w:rPr>
        <w:t xml:space="preserve"> in the amount of water held at </w:t>
      </w:r>
      <w:r w:rsidR="005208C8" w:rsidRPr="007D6209">
        <w:rPr>
          <w:rFonts w:ascii="Times New Roman" w:hAnsi="Times New Roman" w:cs="Times New Roman"/>
          <w:noProof/>
          <w:color w:val="FF0000"/>
        </w:rPr>
        <w:t xml:space="preserve">field capacity results in more precipitation being stored for </w:t>
      </w:r>
      <w:r w:rsidR="007D6209">
        <w:rPr>
          <w:rFonts w:ascii="Times New Roman" w:hAnsi="Times New Roman" w:cs="Times New Roman"/>
          <w:noProof/>
          <w:color w:val="FF0000"/>
        </w:rPr>
        <w:t xml:space="preserve">cash </w:t>
      </w:r>
      <w:r w:rsidR="005208C8" w:rsidRPr="007D6209">
        <w:rPr>
          <w:rFonts w:ascii="Times New Roman" w:hAnsi="Times New Roman" w:cs="Times New Roman"/>
          <w:noProof/>
          <w:color w:val="FF0000"/>
        </w:rPr>
        <w:t>crop use</w:t>
      </w:r>
      <w:r w:rsidR="007D6209" w:rsidRPr="007D6209">
        <w:rPr>
          <w:rFonts w:ascii="Times New Roman" w:hAnsi="Times New Roman" w:cs="Times New Roman"/>
          <w:noProof/>
          <w:color w:val="FF0000"/>
        </w:rPr>
        <w:t xml:space="preserve"> (Basche et al. 2016; Leuthold et al. 2021)</w:t>
      </w:r>
      <w:r w:rsidR="007D6209">
        <w:rPr>
          <w:rFonts w:ascii="Times New Roman" w:hAnsi="Times New Roman" w:cs="Times New Roman"/>
          <w:noProof/>
          <w:color w:val="FF0000"/>
        </w:rPr>
        <w:t>, meaning in some cases long-term use of CCs could lead to more stable cash crop yields (Williams et al. 2018)</w:t>
      </w:r>
      <w:r w:rsidR="005208C8" w:rsidRPr="007D6209">
        <w:rPr>
          <w:rFonts w:ascii="Times New Roman" w:hAnsi="Times New Roman" w:cs="Times New Roman"/>
          <w:noProof/>
          <w:color w:val="FF0000"/>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xml:space="preserve">. Text </w:t>
            </w:r>
            <w:r w:rsidR="003324FD">
              <w:rPr>
                <w:rFonts w:ascii="Times New Roman" w:hAnsi="Times New Roman" w:cs="Times New Roman"/>
                <w:noProof/>
              </w:rPr>
              <w:lastRenderedPageBreak/>
              <w:t>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2FCC28E3" w14:textId="77777777" w:rsidR="0054059A"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w:t>
      </w:r>
      <w:r w:rsidR="00091E24">
        <w:rPr>
          <w:rFonts w:ascii="Times New Roman" w:hAnsi="Times New Roman" w:cs="Times New Roman"/>
          <w:noProof/>
          <w:color w:val="FF0000"/>
        </w:rPr>
        <w:t>Although a previous study suggested soil texture could mediate the effects of long-term CC-use (</w:t>
      </w:r>
      <w:r w:rsidR="00091E24" w:rsidRPr="00091E24">
        <w:rPr>
          <w:rFonts w:ascii="Times New Roman" w:hAnsi="Times New Roman" w:cs="Times New Roman"/>
          <w:color w:val="FF0000"/>
        </w:rPr>
        <w:t>Blanco-</w:t>
      </w:r>
      <w:proofErr w:type="spellStart"/>
      <w:r w:rsidR="00091E24" w:rsidRPr="00091E24">
        <w:rPr>
          <w:rFonts w:ascii="Times New Roman" w:hAnsi="Times New Roman" w:cs="Times New Roman"/>
          <w:color w:val="FF0000"/>
        </w:rPr>
        <w:t>Canqui</w:t>
      </w:r>
      <w:proofErr w:type="spellEnd"/>
      <w:r w:rsidR="00091E24" w:rsidRPr="00091E24">
        <w:rPr>
          <w:rFonts w:ascii="Times New Roman" w:hAnsi="Times New Roman" w:cs="Times New Roman"/>
          <w:color w:val="FF0000"/>
        </w:rPr>
        <w:t xml:space="preserve"> and Jasa, 2019)</w:t>
      </w:r>
      <w:r w:rsidR="00091E24">
        <w:rPr>
          <w:rFonts w:ascii="Times New Roman" w:hAnsi="Times New Roman" w:cs="Times New Roman"/>
          <w:color w:val="FF0000"/>
        </w:rPr>
        <w:t xml:space="preserve">, in our dataset there </w:t>
      </w:r>
      <w:r w:rsidR="00BF4457" w:rsidRPr="006A68EC">
        <w:rPr>
          <w:rFonts w:ascii="Times New Roman" w:hAnsi="Times New Roman" w:cs="Times New Roman"/>
          <w:noProof/>
        </w:rPr>
        <w:t xml:space="preserve">was </w:t>
      </w:r>
      <w:r w:rsidR="00D5283D" w:rsidRPr="006A68EC">
        <w:rPr>
          <w:rFonts w:ascii="Times New Roman" w:hAnsi="Times New Roman" w:cs="Times New Roman"/>
          <w:noProof/>
        </w:rPr>
        <w:t xml:space="preserve">no pattern between soil textural </w:t>
      </w:r>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CC effect on water held at field capacity</w:t>
      </w:r>
      <w:r w:rsidR="00091E24">
        <w:rPr>
          <w:rFonts w:ascii="Times New Roman" w:hAnsi="Times New Roman" w:cs="Times New Roman"/>
          <w:noProof/>
        </w:rPr>
        <w:t>. This means</w:t>
      </w:r>
      <w:r w:rsidR="00F25328" w:rsidRPr="006A68EC">
        <w:rPr>
          <w:rFonts w:ascii="Times New Roman" w:hAnsi="Times New Roman" w:cs="Times New Roman"/>
          <w:noProof/>
        </w:rPr>
        <w:t xml:space="preserve">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091E24">
        <w:rPr>
          <w:rFonts w:ascii="Times New Roman" w:hAnsi="Times New Roman" w:cs="Times New Roman"/>
          <w:noProof/>
        </w:rPr>
        <w:t xml:space="preserve"> in </w:t>
      </w:r>
      <w:r w:rsidR="0054059A">
        <w:rPr>
          <w:rFonts w:ascii="Times New Roman" w:hAnsi="Times New Roman" w:cs="Times New Roman"/>
          <w:noProof/>
        </w:rPr>
        <w:t>our study</w:t>
      </w:r>
      <w:r w:rsidR="00091E24">
        <w:rPr>
          <w:rFonts w:ascii="Times New Roman" w:hAnsi="Times New Roman" w:cs="Times New Roman"/>
          <w:noProof/>
        </w:rPr>
        <w:t>.</w:t>
      </w:r>
      <w:r w:rsidR="00BF4457" w:rsidRPr="00184B59">
        <w:rPr>
          <w:rFonts w:ascii="Times New Roman" w:hAnsi="Times New Roman" w:cs="Times New Roman"/>
          <w:noProof/>
          <w:color w:val="FF0000"/>
        </w:rPr>
        <w:t xml:space="preserve"> </w:t>
      </w:r>
    </w:p>
    <w:p w14:paraId="5E24596F" w14:textId="39E8B748" w:rsidR="00BF4457" w:rsidRPr="00184B59" w:rsidRDefault="000C7919" w:rsidP="00813F82">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The West-grain trial was sampled following a soybean crop, and the Central-silage following a silage crop</w:t>
      </w:r>
      <w:r w:rsidR="009538B7" w:rsidRPr="00184B59">
        <w:rPr>
          <w:rFonts w:ascii="Times New Roman" w:hAnsi="Times New Roman" w:cs="Times New Roman"/>
          <w:noProof/>
          <w:color w:val="FF0000"/>
        </w:rPr>
        <w:t>, while the two trials without significant CC effects were both sampled following a maize-grain crop</w:t>
      </w:r>
      <w:r w:rsidR="007D6209">
        <w:rPr>
          <w:rFonts w:ascii="Times New Roman" w:hAnsi="Times New Roman" w:cs="Times New Roman"/>
          <w:noProof/>
          <w:color w:val="FF0000"/>
        </w:rPr>
        <w:t xml:space="preserve"> (</w:t>
      </w:r>
      <w:r w:rsidR="007D6209" w:rsidRPr="007D6209">
        <w:rPr>
          <w:rFonts w:ascii="Times New Roman" w:hAnsi="Times New Roman" w:cs="Times New Roman"/>
          <w:b/>
          <w:bCs/>
          <w:noProof/>
          <w:color w:val="FF0000"/>
        </w:rPr>
        <w:t>Table 1</w:t>
      </w:r>
      <w:r w:rsidR="007D6209">
        <w:rPr>
          <w:rFonts w:ascii="Times New Roman" w:hAnsi="Times New Roman" w:cs="Times New Roman"/>
          <w:noProof/>
          <w:color w:val="FF0000"/>
        </w:rPr>
        <w:t>)</w:t>
      </w:r>
      <w:r w:rsidRPr="00184B59">
        <w:rPr>
          <w:rFonts w:ascii="Times New Roman" w:hAnsi="Times New Roman" w:cs="Times New Roman"/>
          <w:noProof/>
          <w:color w:val="FF0000"/>
        </w:rPr>
        <w:t xml:space="preserve">. </w:t>
      </w:r>
      <w:r w:rsidR="009538B7" w:rsidRPr="00184B59">
        <w:rPr>
          <w:rFonts w:ascii="Times New Roman" w:hAnsi="Times New Roman" w:cs="Times New Roman"/>
          <w:noProof/>
          <w:color w:val="FF0000"/>
        </w:rPr>
        <w:t>Soybean and maize-silage</w:t>
      </w:r>
      <w:r w:rsidRPr="00184B59">
        <w:rPr>
          <w:rFonts w:ascii="Times New Roman" w:hAnsi="Times New Roman" w:cs="Times New Roman"/>
          <w:noProof/>
          <w:color w:val="FF0000"/>
        </w:rPr>
        <w:t xml:space="preserve"> crops would leave less residue compared to a preceeding maize-grain crop, </w:t>
      </w:r>
      <w:r w:rsidR="009538B7" w:rsidRPr="00184B59">
        <w:rPr>
          <w:rFonts w:ascii="Times New Roman" w:hAnsi="Times New Roman" w:cs="Times New Roman"/>
          <w:noProof/>
          <w:color w:val="FF0000"/>
        </w:rPr>
        <w:t xml:space="preserve">however this study did not measure residue amounts at the time of sampling. </w:t>
      </w:r>
      <w:r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r w:rsidR="004B5FA4">
        <w:rPr>
          <w:rFonts w:ascii="Times New Roman" w:hAnsi="Times New Roman" w:cs="Times New Roman"/>
          <w:noProof/>
          <w:color w:val="FF0000"/>
        </w:rPr>
        <w:t>d</w:t>
      </w:r>
      <w:r w:rsidR="00D74B87" w:rsidRPr="00184B59">
        <w:rPr>
          <w:rFonts w:ascii="Times New Roman" w:hAnsi="Times New Roman" w:cs="Times New Roman"/>
          <w:noProof/>
          <w:color w:val="FF0000"/>
        </w:rPr>
        <w:t xml:space="preserve"> potential causes for our variable results and identif</w:t>
      </w:r>
      <w:r w:rsidR="004B5FA4">
        <w:rPr>
          <w:rFonts w:ascii="Times New Roman" w:hAnsi="Times New Roman" w:cs="Times New Roman"/>
          <w:noProof/>
          <w:color w:val="FF0000"/>
        </w:rPr>
        <w:t>ied</w:t>
      </w:r>
      <w:r w:rsidR="00D74B87" w:rsidRPr="00184B59">
        <w:rPr>
          <w:rFonts w:ascii="Times New Roman" w:hAnsi="Times New Roman" w:cs="Times New Roman"/>
          <w:noProof/>
          <w:color w:val="FF0000"/>
        </w:rPr>
        <w:t xml:space="preserve"> additional measurements </w:t>
      </w:r>
      <w:r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7993444"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r w:rsidR="004B5FA4">
        <w:rPr>
          <w:rFonts w:ascii="Times New Roman" w:hAnsi="Times New Roman" w:cs="Times New Roman"/>
          <w:noProof/>
        </w:rPr>
        <w:t>was</w:t>
      </w:r>
      <w:r w:rsidR="004B5FA4" w:rsidRPr="006A68EC">
        <w:rPr>
          <w:rFonts w:ascii="Times New Roman" w:hAnsi="Times New Roman" w:cs="Times New Roman"/>
          <w:noProof/>
        </w:rPr>
        <w:t xml:space="preserve"> </w:t>
      </w:r>
      <w:r w:rsidR="00B964E8" w:rsidRPr="006A68EC">
        <w:rPr>
          <w:rFonts w:ascii="Times New Roman" w:hAnsi="Times New Roman" w:cs="Times New Roman"/>
          <w:noProof/>
        </w:rPr>
        <w:t xml:space="preserve">simplified to exclude the effects of soil erosion, soil texture, tillage, and landscape </w:t>
      </w:r>
      <w:r w:rsidR="00B964E8" w:rsidRPr="006A68E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r w:rsidR="004B5FA4">
              <w:rPr>
                <w:rFonts w:ascii="Times New Roman" w:hAnsi="Times New Roman" w:cs="Times New Roman"/>
              </w:rPr>
              <w:t xml:space="preserve">soil </w:t>
            </w:r>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E4EB2F2" w:rsidR="00A909C0" w:rsidRPr="006A68EC" w:rsidRDefault="00A909C0" w:rsidP="00813F82">
      <w:pPr>
        <w:pStyle w:val="ParaText"/>
        <w:spacing w:line="480" w:lineRule="auto"/>
        <w:rPr>
          <w:szCs w:val="24"/>
        </w:rPr>
      </w:pPr>
      <w:r w:rsidRPr="006A68EC">
        <w:rPr>
          <w:szCs w:val="24"/>
        </w:rPr>
        <w:lastRenderedPageBreak/>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r w:rsidR="004B5FA4" w:rsidRPr="006A68EC">
        <w:rPr>
          <w:szCs w:val="24"/>
        </w:rPr>
        <w:t xml:space="preserve">in Iowa </w:t>
      </w:r>
      <w:r w:rsidR="00C21573" w:rsidRPr="006A68EC">
        <w:rPr>
          <w:szCs w:val="24"/>
        </w:rPr>
        <w:t xml:space="preserve">over </w:t>
      </w:r>
      <w:r w:rsidR="004B5FA4">
        <w:rPr>
          <w:szCs w:val="24"/>
        </w:rPr>
        <w:t>a five-year</w:t>
      </w:r>
      <w:r w:rsidR="004B5FA4" w:rsidRPr="006A68EC">
        <w:rPr>
          <w:szCs w:val="24"/>
        </w:rPr>
        <w:t xml:space="preserve"> </w:t>
      </w:r>
      <w:r w:rsidR="00C21573" w:rsidRPr="006A68EC">
        <w:rPr>
          <w:szCs w:val="24"/>
        </w:rPr>
        <w:t>period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2638DAD"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w:t>
      </w:r>
      <w:r w:rsidR="00784201">
        <w:rPr>
          <w:rFonts w:ascii="Times New Roman" w:eastAsia="Times New Roman" w:hAnsi="Times New Roman" w:cs="Times New Roman"/>
          <w:color w:val="FF0000"/>
          <w:sz w:val="24"/>
          <w:szCs w:val="24"/>
        </w:rPr>
        <w:t xml:space="preserve"> at the 10-18 cm soil range</w:t>
      </w:r>
      <w:r w:rsidRPr="00184B59">
        <w:rPr>
          <w:rFonts w:ascii="Times New Roman" w:eastAsia="Times New Roman" w:hAnsi="Times New Roman" w:cs="Times New Roman"/>
          <w:color w:val="FF0000"/>
          <w:sz w:val="24"/>
          <w:szCs w:val="24"/>
        </w:rPr>
        <w:t xml:space="preserve">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w:t>
      </w:r>
      <w:r w:rsidR="00133761">
        <w:rPr>
          <w:rFonts w:ascii="Times New Roman" w:eastAsia="Times New Roman" w:hAnsi="Times New Roman" w:cs="Times New Roman"/>
          <w:color w:val="FF0000"/>
          <w:sz w:val="24"/>
          <w:szCs w:val="24"/>
        </w:rPr>
        <w:t>could</w:t>
      </w:r>
      <w:r w:rsidR="00BE58FE" w:rsidRPr="00184B59">
        <w:rPr>
          <w:rFonts w:ascii="Times New Roman" w:eastAsia="Times New Roman" w:hAnsi="Times New Roman" w:cs="Times New Roman"/>
          <w:color w:val="FF0000"/>
          <w:sz w:val="24"/>
          <w:szCs w:val="24"/>
        </w:rPr>
        <w:t xml:space="preserve"> </w:t>
      </w:r>
      <w:r w:rsidR="00133761">
        <w:rPr>
          <w:rFonts w:ascii="Times New Roman" w:eastAsia="Times New Roman" w:hAnsi="Times New Roman" w:cs="Times New Roman"/>
          <w:color w:val="FF0000"/>
          <w:sz w:val="24"/>
          <w:szCs w:val="24"/>
        </w:rPr>
        <w:t xml:space="preserve">contribute to cash crop water </w:t>
      </w:r>
      <w:proofErr w:type="gramStart"/>
      <w:r w:rsidR="00133761">
        <w:rPr>
          <w:rFonts w:ascii="Times New Roman" w:eastAsia="Times New Roman" w:hAnsi="Times New Roman" w:cs="Times New Roman"/>
          <w:color w:val="FF0000"/>
          <w:sz w:val="24"/>
          <w:szCs w:val="24"/>
        </w:rPr>
        <w:t>needs, and</w:t>
      </w:r>
      <w:proofErr w:type="gramEnd"/>
      <w:r w:rsidR="00133761">
        <w:rPr>
          <w:rFonts w:ascii="Times New Roman" w:eastAsia="Times New Roman" w:hAnsi="Times New Roman" w:cs="Times New Roman"/>
          <w:color w:val="FF0000"/>
          <w:sz w:val="24"/>
          <w:szCs w:val="24"/>
        </w:rPr>
        <w:t xml:space="preserve"> may </w:t>
      </w:r>
      <w:r w:rsidR="00BE58FE" w:rsidRPr="00184B59">
        <w:rPr>
          <w:rFonts w:ascii="Times New Roman" w:eastAsia="Times New Roman" w:hAnsi="Times New Roman" w:cs="Times New Roman"/>
          <w:color w:val="FF0000"/>
          <w:sz w:val="24"/>
          <w:szCs w:val="24"/>
        </w:rPr>
        <w:t>have implications for flooding severity in agricultural regions</w:t>
      </w:r>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w:t>
      </w:r>
      <w:r w:rsidRPr="00184B59">
        <w:rPr>
          <w:rFonts w:ascii="Times New Roman" w:eastAsia="Times New Roman" w:hAnsi="Times New Roman" w:cs="Times New Roman"/>
          <w:color w:val="FF0000"/>
          <w:sz w:val="24"/>
          <w:szCs w:val="24"/>
        </w:rPr>
        <w:lastRenderedPageBreak/>
        <w:t>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1E3A974B" w:rsidR="00BE58FE" w:rsidRPr="00681AEC" w:rsidRDefault="00BE58FE" w:rsidP="00784201">
      <w:pPr>
        <w:pStyle w:val="ParaText"/>
        <w:spacing w:line="480" w:lineRule="auto"/>
        <w:ind w:left="810" w:hanging="450"/>
        <w:rPr>
          <w:color w:val="FF0000"/>
          <w:szCs w:val="24"/>
        </w:rPr>
      </w:pPr>
      <w:r w:rsidRPr="00681AEC">
        <w:rPr>
          <w:color w:val="FF0000"/>
          <w:szCs w:val="24"/>
        </w:rPr>
        <w:t>S2 - D</w:t>
      </w:r>
      <w:r w:rsidR="004A65AD" w:rsidRPr="00681AEC">
        <w:rPr>
          <w:color w:val="FF0000"/>
          <w:szCs w:val="24"/>
        </w:rPr>
        <w:t xml:space="preserve">etailed </w:t>
      </w:r>
      <w:r w:rsidR="00CC5BC3">
        <w:rPr>
          <w:color w:val="FF0000"/>
          <w:szCs w:val="24"/>
        </w:rPr>
        <w:t xml:space="preserve">description of </w:t>
      </w:r>
      <w:r w:rsidR="004A65AD" w:rsidRPr="00681AEC">
        <w:rPr>
          <w:color w:val="FF0000"/>
          <w:szCs w:val="24"/>
        </w:rPr>
        <w:t xml:space="preserve">management </w:t>
      </w:r>
      <w:r w:rsidR="00CC5BC3">
        <w:rPr>
          <w:color w:val="FF0000"/>
          <w:szCs w:val="24"/>
        </w:rPr>
        <w:t xml:space="preserve">practices </w:t>
      </w:r>
      <w:r w:rsidRPr="00681AEC">
        <w:rPr>
          <w:color w:val="FF0000"/>
          <w:szCs w:val="24"/>
        </w:rPr>
        <w:t xml:space="preserve">and </w:t>
      </w:r>
      <w:r w:rsidR="00C36A0E" w:rsidRPr="00681AEC">
        <w:rPr>
          <w:color w:val="FF0000"/>
          <w:szCs w:val="24"/>
        </w:rPr>
        <w:t>historical cover crop biomass production</w:t>
      </w:r>
      <w:r w:rsidR="00CC5BC3">
        <w:rPr>
          <w:color w:val="FF0000"/>
          <w:szCs w:val="24"/>
        </w:rPr>
        <w:t xml:space="preserve"> for each trial</w:t>
      </w:r>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347873F2" w:rsidR="00435EEA" w:rsidRPr="006A68EC" w:rsidRDefault="00C05850" w:rsidP="00C05850">
      <w:pPr>
        <w:pStyle w:val="ParaText"/>
        <w:spacing w:line="480" w:lineRule="auto"/>
        <w:rPr>
          <w:szCs w:val="24"/>
        </w:rPr>
      </w:pPr>
      <w:r>
        <w:rPr>
          <w:szCs w:val="24"/>
        </w:rPr>
        <w:t>T</w:t>
      </w:r>
      <w:r w:rsidRPr="006A68EC">
        <w:rPr>
          <w:szCs w:val="24"/>
        </w:rPr>
        <w:t xml:space="preserve">he data </w:t>
      </w:r>
      <w:r w:rsidR="00CC5BC3">
        <w:rPr>
          <w:szCs w:val="24"/>
        </w:rPr>
        <w:t>are</w:t>
      </w:r>
      <w:r w:rsidR="00CC5BC3" w:rsidRPr="006A68EC">
        <w:rPr>
          <w:szCs w:val="24"/>
        </w:rPr>
        <w:t xml:space="preserve"> </w:t>
      </w:r>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C5BC3">
        <w:rPr>
          <w:szCs w:val="24"/>
        </w:rPr>
        <w:t>are</w:t>
      </w:r>
      <w:r w:rsidR="00CC5BC3" w:rsidRPr="006A68EC">
        <w:rPr>
          <w:szCs w:val="24"/>
        </w:rPr>
        <w:t xml:space="preserve"> </w:t>
      </w:r>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lastRenderedPageBreak/>
        <w:t>Acknowledgments</w:t>
      </w:r>
    </w:p>
    <w:p w14:paraId="6C82C1C4" w14:textId="7A113352" w:rsidR="00354E04" w:rsidRPr="00321A54"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w:t>
      </w:r>
      <w:r w:rsidRPr="00784201">
        <w:rPr>
          <w:rFonts w:ascii="Times New Roman" w:hAnsi="Times New Roman" w:cs="Times New Roman"/>
        </w:rPr>
        <w:t xml:space="preserve">of Iowa </w:t>
      </w:r>
      <w:r w:rsidRPr="00321A54">
        <w:rPr>
          <w:rFonts w:ascii="Times New Roman" w:hAnsi="Times New Roman" w:cs="Times New Roman"/>
        </w:rPr>
        <w:t xml:space="preserve">staff and members for their support throughout this project. </w:t>
      </w:r>
      <w:r w:rsidR="00354E04" w:rsidRPr="00321A54">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321A54">
        <w:rPr>
          <w:rFonts w:ascii="Times New Roman" w:hAnsi="Times New Roman" w:cs="Times New Roman"/>
        </w:rPr>
        <w:t xml:space="preserve"> </w:t>
      </w:r>
      <w:proofErr w:type="gramStart"/>
      <w:r w:rsidR="00C05850" w:rsidRPr="00321A54">
        <w:rPr>
          <w:rFonts w:ascii="Times New Roman" w:hAnsi="Times New Roman" w:cs="Times New Roman"/>
        </w:rPr>
        <w:t>Lastly</w:t>
      </w:r>
      <w:proofErr w:type="gramEnd"/>
      <w:r w:rsidR="00C05850" w:rsidRPr="00321A54">
        <w:rPr>
          <w:rFonts w:ascii="Times New Roman" w:hAnsi="Times New Roman" w:cs="Times New Roman"/>
        </w:rPr>
        <w:t xml:space="preserve"> we thank three reviewers for their constructive comments that helped us improve this manuscript. </w:t>
      </w:r>
    </w:p>
    <w:p w14:paraId="3415F340" w14:textId="3636B9CD" w:rsidR="00AE1D24" w:rsidRPr="00321A54" w:rsidRDefault="004A65AD" w:rsidP="00435EEA">
      <w:pPr>
        <w:rPr>
          <w:rFonts w:ascii="Times New Roman" w:hAnsi="Times New Roman" w:cs="Times New Roman"/>
          <w:szCs w:val="24"/>
        </w:rPr>
      </w:pPr>
      <w:r w:rsidRPr="00321A54">
        <w:rPr>
          <w:rFonts w:ascii="Times New Roman" w:hAnsi="Times New Roman" w:cs="Times New Roman"/>
          <w:szCs w:val="24"/>
        </w:rPr>
        <w:t xml:space="preserve"> </w:t>
      </w:r>
    </w:p>
    <w:p w14:paraId="49219BB1" w14:textId="4EC26300" w:rsidR="00AE1D24" w:rsidRPr="00321A54" w:rsidRDefault="00AE1D24" w:rsidP="00813F82">
      <w:pPr>
        <w:pStyle w:val="BibTitle"/>
        <w:spacing w:line="480" w:lineRule="auto"/>
        <w:rPr>
          <w:szCs w:val="24"/>
        </w:rPr>
      </w:pPr>
      <w:r w:rsidRPr="00321A54">
        <w:rPr>
          <w:szCs w:val="24"/>
        </w:rPr>
        <w:t>References</w:t>
      </w:r>
    </w:p>
    <w:p w14:paraId="139EAC3D" w14:textId="213FA323" w:rsidR="00764A15" w:rsidRPr="00321A54" w:rsidRDefault="00764A15">
      <w:pPr>
        <w:autoSpaceDE w:val="0"/>
        <w:autoSpaceDN w:val="0"/>
        <w:ind w:hanging="480"/>
        <w:divId w:val="1174995209"/>
        <w:rPr>
          <w:rFonts w:ascii="Times New Roman" w:eastAsia="Times New Roman" w:hAnsi="Times New Roman" w:cs="Times New Roman"/>
          <w:sz w:val="24"/>
          <w:szCs w:val="24"/>
        </w:rPr>
      </w:pPr>
      <w:proofErr w:type="spellStart"/>
      <w:r w:rsidRPr="00321A54">
        <w:rPr>
          <w:rFonts w:ascii="Times New Roman" w:eastAsia="Times New Roman" w:hAnsi="Times New Roman" w:cs="Times New Roman"/>
        </w:rPr>
        <w:t>Abiven</w:t>
      </w:r>
      <w:proofErr w:type="spellEnd"/>
      <w:r w:rsidRPr="00321A54">
        <w:rPr>
          <w:rFonts w:ascii="Times New Roman" w:eastAsia="Times New Roman" w:hAnsi="Times New Roman" w:cs="Times New Roman"/>
        </w:rPr>
        <w:t xml:space="preserve">, S., S. </w:t>
      </w:r>
      <w:proofErr w:type="spellStart"/>
      <w:r w:rsidRPr="00321A54">
        <w:rPr>
          <w:rFonts w:ascii="Times New Roman" w:eastAsia="Times New Roman" w:hAnsi="Times New Roman" w:cs="Times New Roman"/>
        </w:rPr>
        <w:t>Menasseri</w:t>
      </w:r>
      <w:proofErr w:type="spellEnd"/>
      <w:r w:rsidRPr="00321A54">
        <w:rPr>
          <w:rFonts w:ascii="Times New Roman" w:eastAsia="Times New Roman" w:hAnsi="Times New Roman" w:cs="Times New Roman"/>
        </w:rPr>
        <w:t xml:space="preserve">, and C. </w:t>
      </w:r>
      <w:proofErr w:type="spellStart"/>
      <w:r w:rsidRPr="00321A54">
        <w:rPr>
          <w:rFonts w:ascii="Times New Roman" w:eastAsia="Times New Roman" w:hAnsi="Times New Roman" w:cs="Times New Roman"/>
        </w:rPr>
        <w:t>Chenu</w:t>
      </w:r>
      <w:proofErr w:type="spellEnd"/>
      <w:r w:rsidRPr="00321A54">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10.1016/j.soilbio.2008.09.015.</w:t>
      </w:r>
    </w:p>
    <w:p w14:paraId="49425C7A" w14:textId="77777777" w:rsidR="00764A15" w:rsidRPr="00321A54" w:rsidRDefault="00764A15">
      <w:pPr>
        <w:autoSpaceDE w:val="0"/>
        <w:autoSpaceDN w:val="0"/>
        <w:ind w:hanging="480"/>
        <w:divId w:val="1122771737"/>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Kaisi</w:t>
      </w:r>
      <w:proofErr w:type="spellEnd"/>
      <w:r w:rsidRPr="00321A54">
        <w:rPr>
          <w:rFonts w:ascii="Times New Roman" w:eastAsia="Times New Roman" w:hAnsi="Times New Roman" w:cs="Times New Roman"/>
        </w:rPr>
        <w:t xml:space="preserve">, M.M., A. </w:t>
      </w:r>
      <w:proofErr w:type="spellStart"/>
      <w:r w:rsidRPr="00321A54">
        <w:rPr>
          <w:rFonts w:ascii="Times New Roman" w:eastAsia="Times New Roman" w:hAnsi="Times New Roman" w:cs="Times New Roman"/>
        </w:rPr>
        <w:t>Douelle</w:t>
      </w:r>
      <w:proofErr w:type="spellEnd"/>
      <w:r w:rsidRPr="00321A54">
        <w:rPr>
          <w:rFonts w:ascii="Times New Roman" w:eastAsia="Times New Roman" w:hAnsi="Times New Roman" w:cs="Times New Roman"/>
        </w:rPr>
        <w:t xml:space="preserve">, and D. </w:t>
      </w:r>
      <w:proofErr w:type="spellStart"/>
      <w:r w:rsidRPr="00321A54">
        <w:rPr>
          <w:rFonts w:ascii="Times New Roman" w:eastAsia="Times New Roman" w:hAnsi="Times New Roman" w:cs="Times New Roman"/>
        </w:rPr>
        <w:t>Kwaw</w:t>
      </w:r>
      <w:proofErr w:type="spellEnd"/>
      <w:r w:rsidRPr="00321A54">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10.2489/jswc.69.6.574.</w:t>
      </w:r>
    </w:p>
    <w:p w14:paraId="11E296A1" w14:textId="6BD91DC0" w:rsidR="00764A15" w:rsidRDefault="00764A15">
      <w:pPr>
        <w:autoSpaceDE w:val="0"/>
        <w:autoSpaceDN w:val="0"/>
        <w:ind w:hanging="480"/>
        <w:divId w:val="19090075"/>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Shammary</w:t>
      </w:r>
      <w:proofErr w:type="spellEnd"/>
      <w:r w:rsidRPr="00321A54">
        <w:rPr>
          <w:rFonts w:ascii="Times New Roman" w:eastAsia="Times New Roman" w:hAnsi="Times New Roman" w:cs="Times New Roman"/>
        </w:rPr>
        <w:t xml:space="preserve">, A.A.G., A.Z. </w:t>
      </w:r>
      <w:proofErr w:type="spellStart"/>
      <w:r w:rsidRPr="00321A54">
        <w:rPr>
          <w:rFonts w:ascii="Times New Roman" w:eastAsia="Times New Roman" w:hAnsi="Times New Roman" w:cs="Times New Roman"/>
        </w:rPr>
        <w:t>Kouzani</w:t>
      </w:r>
      <w:proofErr w:type="spellEnd"/>
      <w:r w:rsidRPr="00321A54">
        <w:rPr>
          <w:rFonts w:ascii="Times New Roman" w:eastAsia="Times New Roman" w:hAnsi="Times New Roman" w:cs="Times New Roman"/>
        </w:rPr>
        <w:t xml:space="preserve">, A. </w:t>
      </w:r>
      <w:proofErr w:type="spellStart"/>
      <w:r w:rsidRPr="00321A54">
        <w:rPr>
          <w:rFonts w:ascii="Times New Roman" w:eastAsia="Times New Roman" w:hAnsi="Times New Roman" w:cs="Times New Roman"/>
        </w:rPr>
        <w:t>Kaynak</w:t>
      </w:r>
      <w:proofErr w:type="spellEnd"/>
      <w:r w:rsidRPr="00321A54">
        <w:rPr>
          <w:rFonts w:ascii="Times New Roman" w:eastAsia="Times New Roman" w:hAnsi="Times New Roman" w:cs="Times New Roman"/>
        </w:rPr>
        <w:t xml:space="preserve">, S.Y. Khoo, M. Norton, et al. 2018. Soil </w:t>
      </w:r>
      <w:r w:rsidR="00DA73A4">
        <w:rPr>
          <w:rFonts w:ascii="Times New Roman" w:eastAsia="Times New Roman" w:hAnsi="Times New Roman" w:cs="Times New Roman"/>
        </w:rPr>
        <w:t>b</w:t>
      </w:r>
      <w:r w:rsidRPr="00321A54">
        <w:rPr>
          <w:rFonts w:ascii="Times New Roman" w:eastAsia="Times New Roman" w:hAnsi="Times New Roman" w:cs="Times New Roman"/>
        </w:rPr>
        <w:t xml:space="preserve">ulk </w:t>
      </w:r>
      <w:r w:rsidR="00DA73A4">
        <w:rPr>
          <w:rFonts w:ascii="Times New Roman" w:eastAsia="Times New Roman" w:hAnsi="Times New Roman" w:cs="Times New Roman"/>
        </w:rPr>
        <w:t>d</w:t>
      </w:r>
      <w:r w:rsidRPr="00321A54">
        <w:rPr>
          <w:rFonts w:ascii="Times New Roman" w:eastAsia="Times New Roman" w:hAnsi="Times New Roman" w:cs="Times New Roman"/>
        </w:rPr>
        <w:t xml:space="preserve">ensity </w:t>
      </w:r>
      <w:r w:rsidR="00DA73A4">
        <w:rPr>
          <w:rFonts w:ascii="Times New Roman" w:eastAsia="Times New Roman" w:hAnsi="Times New Roman" w:cs="Times New Roman"/>
        </w:rPr>
        <w:t>e</w:t>
      </w:r>
      <w:r w:rsidRPr="00321A54">
        <w:rPr>
          <w:rFonts w:ascii="Times New Roman" w:eastAsia="Times New Roman" w:hAnsi="Times New Roman" w:cs="Times New Roman"/>
        </w:rPr>
        <w:t xml:space="preserve">stimation </w:t>
      </w:r>
      <w:r w:rsidR="00DA73A4">
        <w:rPr>
          <w:rFonts w:ascii="Times New Roman" w:eastAsia="Times New Roman" w:hAnsi="Times New Roman" w:cs="Times New Roman"/>
        </w:rPr>
        <w:t>m</w:t>
      </w:r>
      <w:r w:rsidRPr="00321A54">
        <w:rPr>
          <w:rFonts w:ascii="Times New Roman" w:eastAsia="Times New Roman" w:hAnsi="Times New Roman" w:cs="Times New Roman"/>
        </w:rPr>
        <w:t xml:space="preserve">ethods: A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eview. Pedosphere 28(4): 581–596.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10.1016/S1002-0160(18)60034-7.</w:t>
      </w:r>
    </w:p>
    <w:p w14:paraId="1620A41F" w14:textId="7F36E073" w:rsidR="00CB1754" w:rsidRPr="00017D41" w:rsidRDefault="00CB1754">
      <w:pPr>
        <w:autoSpaceDE w:val="0"/>
        <w:autoSpaceDN w:val="0"/>
        <w:ind w:hanging="480"/>
        <w:divId w:val="19090075"/>
        <w:rPr>
          <w:rFonts w:ascii="Times New Roman" w:eastAsia="Times New Roman" w:hAnsi="Times New Roman" w:cs="Times New Roman"/>
          <w:color w:val="FF0000"/>
        </w:rPr>
      </w:pPr>
      <w:r w:rsidRPr="00017D41">
        <w:rPr>
          <w:rFonts w:ascii="Times New Roman" w:eastAsia="Times New Roman" w:hAnsi="Times New Roman" w:cs="Times New Roman"/>
          <w:color w:val="FF0000"/>
        </w:rPr>
        <w:t>Ankeny, M.D., Brown, H.J., Cruse, R.M., 1992. Means and method of soil water desorption. U.S. Patent 268 5,161,407.</w:t>
      </w:r>
    </w:p>
    <w:p w14:paraId="3CB95DF4" w14:textId="7EA1030D" w:rsidR="00764A15" w:rsidRPr="00321A54" w:rsidRDefault="00764A15" w:rsidP="00784201">
      <w:pPr>
        <w:autoSpaceDE w:val="0"/>
        <w:autoSpaceDN w:val="0"/>
        <w:ind w:hanging="480"/>
        <w:divId w:val="1199703295"/>
        <w:rPr>
          <w:rFonts w:ascii="Times New Roman" w:eastAsia="Times New Roman" w:hAnsi="Times New Roman" w:cs="Times New Roman"/>
        </w:rPr>
      </w:pPr>
      <w:r w:rsidRPr="00321A54">
        <w:rPr>
          <w:rFonts w:ascii="Times New Roman" w:eastAsia="Times New Roman" w:hAnsi="Times New Roman" w:cs="Times New Roman"/>
        </w:rPr>
        <w:t xml:space="preserve">Antolini, F., E. Tate, B. Dalzell, N. Young, K. Johnson, et al. 2020. Flood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isk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eduction </w:t>
      </w:r>
      <w:r w:rsidR="00784201" w:rsidRPr="00321A54">
        <w:rPr>
          <w:rFonts w:ascii="Times New Roman" w:eastAsia="Times New Roman" w:hAnsi="Times New Roman" w:cs="Times New Roman"/>
        </w:rPr>
        <w:t>f</w:t>
      </w:r>
      <w:r w:rsidRPr="00784201">
        <w:rPr>
          <w:rFonts w:ascii="Times New Roman" w:eastAsia="Times New Roman" w:hAnsi="Times New Roman" w:cs="Times New Roman"/>
        </w:rPr>
        <w:t xml:space="preserve">rom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gricultural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est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anagement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ractices. Journal of the American Water Resources Association 56(1): 161–179. </w:t>
      </w:r>
      <w:proofErr w:type="spellStart"/>
      <w:r w:rsidRPr="00784201">
        <w:rPr>
          <w:rFonts w:ascii="Times New Roman" w:eastAsia="Times New Roman" w:hAnsi="Times New Roman" w:cs="Times New Roman"/>
        </w:rPr>
        <w:t>doi</w:t>
      </w:r>
      <w:proofErr w:type="spellEnd"/>
      <w:r w:rsidRPr="00321A54">
        <w:rPr>
          <w:rFonts w:ascii="Times New Roman" w:eastAsia="Times New Roman" w:hAnsi="Times New Roman" w:cs="Times New Roman"/>
        </w:rPr>
        <w:t>: 10.1111/1752-1688.12812.</w:t>
      </w:r>
    </w:p>
    <w:p w14:paraId="2E562DB6" w14:textId="128ECDB1" w:rsidR="00764A15" w:rsidRPr="00321A54" w:rsidRDefault="00764A15">
      <w:pPr>
        <w:autoSpaceDE w:val="0"/>
        <w:autoSpaceDN w:val="0"/>
        <w:ind w:hanging="480"/>
        <w:divId w:val="709719094"/>
        <w:rPr>
          <w:rFonts w:ascii="Times New Roman" w:eastAsia="Times New Roman" w:hAnsi="Times New Roman" w:cs="Times New Roman"/>
        </w:rPr>
      </w:pPr>
      <w:proofErr w:type="spellStart"/>
      <w:r w:rsidRPr="00321A54">
        <w:rPr>
          <w:rFonts w:ascii="Times New Roman" w:eastAsia="Times New Roman" w:hAnsi="Times New Roman" w:cs="Times New Roman"/>
        </w:rPr>
        <w:t>Asbjornsen</w:t>
      </w:r>
      <w:proofErr w:type="spellEnd"/>
      <w:r w:rsidRPr="00321A54">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egion of the Midwestern US. Plant and Soil 308(1–2): 69–92.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10.1007/s11104-008-9607-3.</w:t>
      </w:r>
    </w:p>
    <w:p w14:paraId="3B247150" w14:textId="77777777" w:rsidR="00764A15" w:rsidRPr="00321A54" w:rsidRDefault="00764A15">
      <w:pPr>
        <w:autoSpaceDE w:val="0"/>
        <w:autoSpaceDN w:val="0"/>
        <w:ind w:hanging="480"/>
        <w:divId w:val="1838614915"/>
        <w:rPr>
          <w:rFonts w:ascii="Times New Roman" w:eastAsia="Times New Roman" w:hAnsi="Times New Roman" w:cs="Times New Roman"/>
        </w:rPr>
      </w:pPr>
      <w:r w:rsidRPr="00321A54">
        <w:rPr>
          <w:rFonts w:ascii="Times New Roman" w:eastAsia="Times New Roman" w:hAnsi="Times New Roman" w:cs="Times New Roman"/>
        </w:rPr>
        <w:t xml:space="preserve">Atwood, L.W., and S.A. Wood. </w:t>
      </w:r>
      <w:proofErr w:type="spellStart"/>
      <w:r w:rsidRPr="00321A54">
        <w:rPr>
          <w:rFonts w:ascii="Times New Roman" w:eastAsia="Times New Roman" w:hAnsi="Times New Roman" w:cs="Times New Roman"/>
        </w:rPr>
        <w:t>AgEvidence</w:t>
      </w:r>
      <w:proofErr w:type="spell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Agro</w:t>
      </w:r>
      <w:proofErr w:type="spellEnd"/>
      <w:r w:rsidRPr="00321A54">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321A54" w:rsidRDefault="00764A15">
      <w:pPr>
        <w:autoSpaceDE w:val="0"/>
        <w:autoSpaceDN w:val="0"/>
        <w:ind w:hanging="480"/>
        <w:divId w:val="1840728081"/>
        <w:rPr>
          <w:rFonts w:ascii="Times New Roman" w:eastAsia="Times New Roman" w:hAnsi="Times New Roman" w:cs="Times New Roman"/>
        </w:rPr>
      </w:pPr>
      <w:r w:rsidRPr="00321A54">
        <w:rPr>
          <w:rFonts w:ascii="Times New Roman" w:eastAsia="Times New Roman" w:hAnsi="Times New Roman" w:cs="Times New Roman"/>
        </w:rPr>
        <w:t xml:space="preserve">Austin, E.E., K. </w:t>
      </w:r>
      <w:proofErr w:type="spellStart"/>
      <w:r w:rsidRPr="00321A54">
        <w:rPr>
          <w:rFonts w:ascii="Times New Roman" w:eastAsia="Times New Roman" w:hAnsi="Times New Roman" w:cs="Times New Roman"/>
        </w:rPr>
        <w:t>Wickings</w:t>
      </w:r>
      <w:proofErr w:type="spellEnd"/>
      <w:r w:rsidRPr="00321A54">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10.1111/gcbb.12428.</w:t>
      </w:r>
    </w:p>
    <w:p w14:paraId="4A813564" w14:textId="77777777" w:rsidR="00764A15" w:rsidRPr="00321A54" w:rsidRDefault="00764A15">
      <w:pPr>
        <w:autoSpaceDE w:val="0"/>
        <w:autoSpaceDN w:val="0"/>
        <w:ind w:hanging="480"/>
        <w:divId w:val="1416825100"/>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Baker, J.M., and T.J. </w:t>
      </w:r>
      <w:proofErr w:type="spellStart"/>
      <w:r w:rsidRPr="00321A54">
        <w:rPr>
          <w:rFonts w:ascii="Times New Roman" w:eastAsia="Times New Roman" w:hAnsi="Times New Roman" w:cs="Times New Roman"/>
        </w:rPr>
        <w:t>Griffis</w:t>
      </w:r>
      <w:proofErr w:type="spellEnd"/>
      <w:r w:rsidRPr="00321A54">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10.1016/j.agrformet.2009.05.017.</w:t>
      </w:r>
    </w:p>
    <w:p w14:paraId="59EA0BB4" w14:textId="32E310D6" w:rsidR="00764A15" w:rsidRPr="00784201" w:rsidRDefault="00764A15" w:rsidP="00784201">
      <w:pPr>
        <w:autoSpaceDE w:val="0"/>
        <w:autoSpaceDN w:val="0"/>
        <w:ind w:hanging="480"/>
        <w:divId w:val="344599865"/>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 and M. DeLonge. 2017.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mpact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ontinuous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iving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roperties</w:t>
      </w:r>
      <w:r w:rsidRPr="00784201">
        <w:rPr>
          <w:rFonts w:ascii="Times New Roman" w:eastAsia="Times New Roman" w:hAnsi="Times New Roman" w:cs="Times New Roman"/>
        </w:rPr>
        <w:t xml:space="preserve">: A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eta</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nalysis</w:t>
      </w:r>
      <w:r w:rsidRPr="00784201">
        <w:rPr>
          <w:rFonts w:ascii="Times New Roman" w:eastAsia="Times New Roman" w:hAnsi="Times New Roman" w:cs="Times New Roman"/>
        </w:rPr>
        <w:t xml:space="preserve">. Soil Science Society of America Journal 81(5): 1179–1190.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10.2136/sssaj2017.03.0077.</w:t>
      </w:r>
    </w:p>
    <w:p w14:paraId="02CFE078" w14:textId="77777777" w:rsidR="00764A15" w:rsidRPr="00321A54" w:rsidRDefault="00764A15">
      <w:pPr>
        <w:autoSpaceDE w:val="0"/>
        <w:autoSpaceDN w:val="0"/>
        <w:ind w:hanging="480"/>
        <w:divId w:val="2112898188"/>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14(9): 1–22.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10.1371/journal.pone.0215702.</w:t>
      </w:r>
    </w:p>
    <w:p w14:paraId="7BE31A88" w14:textId="77777777" w:rsidR="00764A15" w:rsidRPr="00321A54" w:rsidRDefault="00764A15">
      <w:pPr>
        <w:autoSpaceDE w:val="0"/>
        <w:autoSpaceDN w:val="0"/>
        <w:ind w:hanging="480"/>
        <w:divId w:val="1094322864"/>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S. v. </w:t>
      </w:r>
      <w:proofErr w:type="spellStart"/>
      <w:r w:rsidRPr="00321A54">
        <w:rPr>
          <w:rFonts w:ascii="Times New Roman" w:eastAsia="Times New Roman" w:hAnsi="Times New Roman" w:cs="Times New Roman"/>
        </w:rPr>
        <w:t>Archontoulis</w:t>
      </w:r>
      <w:proofErr w:type="spellEnd"/>
      <w:r w:rsidRPr="00321A54">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10.1016/j.agwat.2016.04.006.</w:t>
      </w:r>
    </w:p>
    <w:p w14:paraId="53475172" w14:textId="77777777" w:rsidR="001234C9" w:rsidRDefault="00764A15" w:rsidP="001234C9">
      <w:pPr>
        <w:autoSpaceDE w:val="0"/>
        <w:autoSpaceDN w:val="0"/>
        <w:ind w:hanging="480"/>
        <w:divId w:val="158346777"/>
        <w:rPr>
          <w:rFonts w:ascii="Times New Roman" w:eastAsia="Times New Roman" w:hAnsi="Times New Roman" w:cs="Times New Roman"/>
        </w:rPr>
      </w:pPr>
      <w:r w:rsidRPr="00321A54">
        <w:rPr>
          <w:rFonts w:ascii="Times New Roman" w:eastAsia="Times New Roman" w:hAnsi="Times New Roman" w:cs="Times New Roman"/>
        </w:rPr>
        <w:t xml:space="preserve">Bates, D., M. </w:t>
      </w:r>
      <w:proofErr w:type="spellStart"/>
      <w:r w:rsidRPr="00321A54">
        <w:rPr>
          <w:rFonts w:ascii="Times New Roman" w:eastAsia="Times New Roman" w:hAnsi="Times New Roman" w:cs="Times New Roman"/>
        </w:rPr>
        <w:t>Mächler</w:t>
      </w:r>
      <w:proofErr w:type="spellEnd"/>
      <w:r w:rsidRPr="00321A54">
        <w:rPr>
          <w:rFonts w:ascii="Times New Roman" w:eastAsia="Times New Roman" w:hAnsi="Times New Roman" w:cs="Times New Roman"/>
        </w:rPr>
        <w:t xml:space="preserve">, B. </w:t>
      </w:r>
      <w:proofErr w:type="spellStart"/>
      <w:r w:rsidRPr="00321A54">
        <w:rPr>
          <w:rFonts w:ascii="Times New Roman" w:eastAsia="Times New Roman" w:hAnsi="Times New Roman" w:cs="Times New Roman"/>
        </w:rPr>
        <w:t>Bolker</w:t>
      </w:r>
      <w:proofErr w:type="spellEnd"/>
      <w:r w:rsidRPr="00321A54">
        <w:rPr>
          <w:rFonts w:ascii="Times New Roman" w:eastAsia="Times New Roman" w:hAnsi="Times New Roman" w:cs="Times New Roman"/>
        </w:rPr>
        <w:t xml:space="preserve">, and S. Walker. 2015. Fitting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inear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ixed-</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odels using lme4. Journal of Statistical Software 67(1): 1–48.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10.18637/</w:t>
      </w:r>
      <w:proofErr w:type="gramStart"/>
      <w:r w:rsidRPr="00784201">
        <w:rPr>
          <w:rFonts w:ascii="Times New Roman" w:eastAsia="Times New Roman" w:hAnsi="Times New Roman" w:cs="Times New Roman"/>
        </w:rPr>
        <w:t>jss.v067.i</w:t>
      </w:r>
      <w:proofErr w:type="gramEnd"/>
      <w:r w:rsidRPr="00784201">
        <w:rPr>
          <w:rFonts w:ascii="Times New Roman" w:eastAsia="Times New Roman" w:hAnsi="Times New Roman" w:cs="Times New Roman"/>
        </w:rPr>
        <w:t>01.</w:t>
      </w:r>
    </w:p>
    <w:p w14:paraId="1F0F2CF4" w14:textId="08AE795F" w:rsidR="001234C9" w:rsidRPr="001234C9" w:rsidRDefault="001234C9" w:rsidP="001234C9">
      <w:pPr>
        <w:autoSpaceDE w:val="0"/>
        <w:autoSpaceDN w:val="0"/>
        <w:ind w:hanging="480"/>
        <w:divId w:val="158346777"/>
        <w:rPr>
          <w:rFonts w:ascii="Times New Roman" w:eastAsia="Times New Roman" w:hAnsi="Times New Roman" w:cs="Times New Roman"/>
        </w:rPr>
      </w:pPr>
      <w:r w:rsidRPr="001234C9">
        <w:rPr>
          <w:rFonts w:ascii="Times New Roman" w:eastAsia="Times New Roman" w:hAnsi="Times New Roman" w:cs="Times New Roman"/>
        </w:rPr>
        <w:t>Blanco-</w:t>
      </w:r>
      <w:proofErr w:type="spellStart"/>
      <w:r w:rsidRPr="001234C9">
        <w:rPr>
          <w:rFonts w:ascii="Times New Roman" w:eastAsia="Times New Roman" w:hAnsi="Times New Roman" w:cs="Times New Roman"/>
        </w:rPr>
        <w:t>Canqui</w:t>
      </w:r>
      <w:proofErr w:type="spellEnd"/>
      <w:r w:rsidRPr="001234C9">
        <w:rPr>
          <w:rFonts w:ascii="Times New Roman" w:eastAsia="Times New Roman" w:hAnsi="Times New Roman" w:cs="Times New Roman"/>
        </w:rPr>
        <w:t xml:space="preserve">, H., and P.J. Jasa. 2019. Do grass and legume cover crops improve soil properties in the long term? </w:t>
      </w:r>
      <w:r w:rsidRPr="00784201">
        <w:rPr>
          <w:rFonts w:ascii="Times New Roman" w:eastAsia="Times New Roman" w:hAnsi="Times New Roman" w:cs="Times New Roman"/>
        </w:rPr>
        <w:t>Soil Science Society of America Journal</w:t>
      </w:r>
      <w:r>
        <w:rPr>
          <w:rFonts w:ascii="Times New Roman" w:eastAsia="Times New Roman" w:hAnsi="Times New Roman" w:cs="Times New Roman"/>
        </w:rPr>
        <w:t>.</w:t>
      </w:r>
      <w:r w:rsidRPr="001234C9">
        <w:rPr>
          <w:rFonts w:ascii="Times New Roman" w:eastAsia="Times New Roman" w:hAnsi="Times New Roman" w:cs="Times New Roman"/>
        </w:rPr>
        <w:t xml:space="preserve"> 83:1181-1187.</w:t>
      </w:r>
    </w:p>
    <w:p w14:paraId="3DBF0C48" w14:textId="77777777" w:rsidR="00764A15" w:rsidRPr="00321A54" w:rsidRDefault="00764A15">
      <w:pPr>
        <w:autoSpaceDE w:val="0"/>
        <w:autoSpaceDN w:val="0"/>
        <w:ind w:hanging="480"/>
        <w:divId w:val="417562358"/>
        <w:rPr>
          <w:rFonts w:ascii="Times New Roman" w:eastAsia="Times New Roman" w:hAnsi="Times New Roman" w:cs="Times New Roman"/>
        </w:rPr>
      </w:pPr>
      <w:proofErr w:type="spellStart"/>
      <w:r w:rsidRPr="00321A54">
        <w:rPr>
          <w:rFonts w:ascii="Times New Roman" w:eastAsia="Times New Roman" w:hAnsi="Times New Roman" w:cs="Times New Roman"/>
        </w:rPr>
        <w:t>Bonfante</w:t>
      </w:r>
      <w:proofErr w:type="spellEnd"/>
      <w:r w:rsidRPr="00321A54">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321A54">
        <w:rPr>
          <w:rFonts w:ascii="Times New Roman" w:eastAsia="Times New Roman" w:hAnsi="Times New Roman" w:cs="Times New Roman"/>
        </w:rPr>
        <w:t>Geoderma</w:t>
      </w:r>
      <w:proofErr w:type="spellEnd"/>
      <w:r w:rsidRPr="00321A54">
        <w:rPr>
          <w:rFonts w:ascii="Times New Roman" w:eastAsia="Times New Roman" w:hAnsi="Times New Roman" w:cs="Times New Roman"/>
        </w:rPr>
        <w:t xml:space="preserve"> 361: 114079.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10.1016/j.geoderma.2019.114079.</w:t>
      </w:r>
    </w:p>
    <w:p w14:paraId="47401E10" w14:textId="046D2785" w:rsidR="00AF030F" w:rsidRPr="00321A54" w:rsidRDefault="00AF030F" w:rsidP="00AF030F">
      <w:pPr>
        <w:autoSpaceDE w:val="0"/>
        <w:autoSpaceDN w:val="0"/>
        <w:ind w:hanging="480"/>
        <w:divId w:val="1615138824"/>
        <w:rPr>
          <w:rFonts w:ascii="Times New Roman" w:eastAsia="Times New Roman" w:hAnsi="Times New Roman" w:cs="Times New Roman"/>
        </w:rPr>
      </w:pPr>
      <w:proofErr w:type="spellStart"/>
      <w:r w:rsidRPr="00321A54">
        <w:rPr>
          <w:rFonts w:ascii="Times New Roman" w:eastAsia="Times New Roman" w:hAnsi="Times New Roman" w:cs="Times New Roman"/>
        </w:rPr>
        <w:t>Bosatta</w:t>
      </w:r>
      <w:proofErr w:type="spellEnd"/>
      <w:r w:rsidRPr="00321A54">
        <w:rPr>
          <w:rFonts w:ascii="Times New Roman" w:eastAsia="Times New Roman" w:hAnsi="Times New Roman" w:cs="Times New Roman"/>
        </w:rPr>
        <w:t xml:space="preserve">, E. and G.I. </w:t>
      </w:r>
      <w:proofErr w:type="spellStart"/>
      <w:r w:rsidRPr="00321A54">
        <w:rPr>
          <w:rFonts w:ascii="Times New Roman" w:eastAsia="Times New Roman" w:hAnsi="Times New Roman" w:cs="Times New Roman"/>
        </w:rPr>
        <w:t>Ågren</w:t>
      </w:r>
      <w:proofErr w:type="spellEnd"/>
      <w:r w:rsidRPr="00321A54">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784201" w:rsidRDefault="00764A15" w:rsidP="00784201">
      <w:pPr>
        <w:autoSpaceDE w:val="0"/>
        <w:autoSpaceDN w:val="0"/>
        <w:ind w:hanging="480"/>
        <w:divId w:val="1615138824"/>
        <w:rPr>
          <w:rFonts w:ascii="Times New Roman" w:eastAsia="Times New Roman" w:hAnsi="Times New Roman" w:cs="Times New Roman"/>
        </w:rPr>
      </w:pPr>
      <w:r w:rsidRPr="00321A54">
        <w:rPr>
          <w:rFonts w:ascii="Times New Roman" w:eastAsia="Times New Roman" w:hAnsi="Times New Roman" w:cs="Times New Roman"/>
        </w:rPr>
        <w:t xml:space="preserve">Boyle, M., W.T. </w:t>
      </w:r>
      <w:proofErr w:type="spellStart"/>
      <w:r w:rsidRPr="00321A54">
        <w:rPr>
          <w:rFonts w:ascii="Times New Roman" w:eastAsia="Times New Roman" w:hAnsi="Times New Roman" w:cs="Times New Roman"/>
        </w:rPr>
        <w:t>Frankenberger</w:t>
      </w:r>
      <w:proofErr w:type="spellEnd"/>
      <w:r w:rsidRPr="00321A54">
        <w:rPr>
          <w:rFonts w:ascii="Times New Roman" w:eastAsia="Times New Roman" w:hAnsi="Times New Roman" w:cs="Times New Roman"/>
        </w:rPr>
        <w:t xml:space="preserve">, and L.H. </w:t>
      </w:r>
      <w:proofErr w:type="spellStart"/>
      <w:r w:rsidRPr="00321A54">
        <w:rPr>
          <w:rFonts w:ascii="Times New Roman" w:eastAsia="Times New Roman" w:hAnsi="Times New Roman" w:cs="Times New Roman"/>
        </w:rPr>
        <w:t>Stolzy</w:t>
      </w:r>
      <w:proofErr w:type="spellEnd"/>
      <w:r w:rsidRPr="00321A54">
        <w:rPr>
          <w:rFonts w:ascii="Times New Roman" w:eastAsia="Times New Roman" w:hAnsi="Times New Roman" w:cs="Times New Roman"/>
        </w:rPr>
        <w:t xml:space="preserve">. 1989.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nfluence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ggregation and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Journal of Production Agriculture 2(4): 290–299.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10.2134/jpa1989.0290.</w:t>
      </w:r>
    </w:p>
    <w:p w14:paraId="6F958E48" w14:textId="77777777" w:rsidR="00764A15" w:rsidRPr="00321A54" w:rsidRDefault="00764A15">
      <w:pPr>
        <w:autoSpaceDE w:val="0"/>
        <w:autoSpaceDN w:val="0"/>
        <w:ind w:hanging="480"/>
        <w:divId w:val="568345286"/>
        <w:rPr>
          <w:rFonts w:ascii="Times New Roman" w:eastAsia="Times New Roman" w:hAnsi="Times New Roman" w:cs="Times New Roman"/>
        </w:rPr>
      </w:pPr>
      <w:proofErr w:type="spellStart"/>
      <w:r w:rsidRPr="00321A54">
        <w:rPr>
          <w:rFonts w:ascii="Times New Roman" w:eastAsia="Times New Roman" w:hAnsi="Times New Roman" w:cs="Times New Roman"/>
        </w:rPr>
        <w:t>Bozdogan</w:t>
      </w:r>
      <w:proofErr w:type="spellEnd"/>
      <w:r w:rsidRPr="00321A54">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10.1007/BF02294361.</w:t>
      </w:r>
    </w:p>
    <w:p w14:paraId="57804B9A" w14:textId="7D3F44BE" w:rsidR="00764A15" w:rsidRPr="00321A54" w:rsidRDefault="00764A15">
      <w:pPr>
        <w:autoSpaceDE w:val="0"/>
        <w:autoSpaceDN w:val="0"/>
        <w:ind w:hanging="480"/>
        <w:divId w:val="1202210318"/>
        <w:rPr>
          <w:rFonts w:ascii="Times New Roman" w:eastAsia="Times New Roman" w:hAnsi="Times New Roman" w:cs="Times New Roman"/>
        </w:rPr>
      </w:pPr>
      <w:r w:rsidRPr="00321A54">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321A54">
        <w:rPr>
          <w:rFonts w:ascii="Times New Roman" w:eastAsia="Times New Roman" w:hAnsi="Times New Roman" w:cs="Times New Roman"/>
        </w:rPr>
        <w:t>Maydica</w:t>
      </w:r>
      <w:proofErr w:type="spellEnd"/>
      <w:r w:rsidRPr="00321A54">
        <w:rPr>
          <w:rFonts w:ascii="Times New Roman" w:eastAsia="Times New Roman" w:hAnsi="Times New Roman" w:cs="Times New Roman"/>
        </w:rPr>
        <w:t xml:space="preserve"> 51(2).</w:t>
      </w:r>
    </w:p>
    <w:p w14:paraId="6FE13F10" w14:textId="77777777" w:rsidR="00764A15" w:rsidRPr="00321A54" w:rsidRDefault="00764A15">
      <w:pPr>
        <w:autoSpaceDE w:val="0"/>
        <w:autoSpaceDN w:val="0"/>
        <w:ind w:hanging="480"/>
        <w:divId w:val="713383297"/>
        <w:rPr>
          <w:rFonts w:ascii="Times New Roman" w:eastAsia="Times New Roman" w:hAnsi="Times New Roman" w:cs="Times New Roman"/>
        </w:rPr>
      </w:pPr>
      <w:proofErr w:type="spellStart"/>
      <w:r w:rsidRPr="00321A54">
        <w:rPr>
          <w:rFonts w:ascii="Times New Roman" w:eastAsia="Times New Roman" w:hAnsi="Times New Roman" w:cs="Times New Roman"/>
        </w:rPr>
        <w:t>Cotrufo</w:t>
      </w:r>
      <w:proofErr w:type="spellEnd"/>
      <w:r w:rsidRPr="00321A54">
        <w:rPr>
          <w:rFonts w:ascii="Times New Roman" w:eastAsia="Times New Roman" w:hAnsi="Times New Roman" w:cs="Times New Roman"/>
        </w:rPr>
        <w:t xml:space="preserve">, M.F., M.D. Wallenstein, C.M. Boot, K. </w:t>
      </w:r>
      <w:proofErr w:type="spellStart"/>
      <w:r w:rsidRPr="00321A54">
        <w:rPr>
          <w:rFonts w:ascii="Times New Roman" w:eastAsia="Times New Roman" w:hAnsi="Times New Roman" w:cs="Times New Roman"/>
        </w:rPr>
        <w:t>Denef</w:t>
      </w:r>
      <w:proofErr w:type="spellEnd"/>
      <w:r w:rsidRPr="00321A54">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10.1111/gcb.12113.</w:t>
      </w:r>
    </w:p>
    <w:p w14:paraId="2F3D4D23" w14:textId="77777777" w:rsidR="00764A15" w:rsidRPr="00321A54" w:rsidRDefault="00764A15">
      <w:pPr>
        <w:autoSpaceDE w:val="0"/>
        <w:autoSpaceDN w:val="0"/>
        <w:ind w:hanging="480"/>
        <w:divId w:val="1074472767"/>
        <w:rPr>
          <w:rFonts w:ascii="Times New Roman" w:eastAsia="Times New Roman" w:hAnsi="Times New Roman" w:cs="Times New Roman"/>
        </w:rPr>
      </w:pPr>
      <w:proofErr w:type="spellStart"/>
      <w:r w:rsidRPr="00321A54">
        <w:rPr>
          <w:rFonts w:ascii="Times New Roman" w:eastAsia="Times New Roman" w:hAnsi="Times New Roman" w:cs="Times New Roman"/>
        </w:rPr>
        <w:t>Cusser</w:t>
      </w:r>
      <w:proofErr w:type="spellEnd"/>
      <w:r w:rsidRPr="00321A54">
        <w:rPr>
          <w:rFonts w:ascii="Times New Roman" w:eastAsia="Times New Roman" w:hAnsi="Times New Roman" w:cs="Times New Roman"/>
        </w:rPr>
        <w:t xml:space="preserve">, S., C. </w:t>
      </w:r>
      <w:proofErr w:type="spellStart"/>
      <w:r w:rsidRPr="00321A54">
        <w:rPr>
          <w:rFonts w:ascii="Times New Roman" w:eastAsia="Times New Roman" w:hAnsi="Times New Roman" w:cs="Times New Roman"/>
        </w:rPr>
        <w:t>Bahlai</w:t>
      </w:r>
      <w:proofErr w:type="spellEnd"/>
      <w:r w:rsidRPr="00321A54">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10.1111/gcb.15080.</w:t>
      </w:r>
    </w:p>
    <w:p w14:paraId="5DC50929" w14:textId="059021DA" w:rsidR="00764A15" w:rsidRPr="00784201" w:rsidRDefault="00764A15" w:rsidP="00784201">
      <w:pPr>
        <w:autoSpaceDE w:val="0"/>
        <w:autoSpaceDN w:val="0"/>
        <w:ind w:hanging="480"/>
        <w:divId w:val="97171615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Edwards, W.M., L.D. Norton, and C.E. Redmond. 1988. Characterizing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acropores </w:t>
      </w:r>
      <w:r w:rsidRPr="00784201">
        <w:rPr>
          <w:rFonts w:ascii="Times New Roman" w:eastAsia="Times New Roman" w:hAnsi="Times New Roman" w:cs="Times New Roman"/>
        </w:rPr>
        <w:t xml:space="preserve">that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ffect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into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on</w:t>
      </w:r>
      <w:r w:rsidR="00784201" w:rsidRPr="00321A54">
        <w:rPr>
          <w:rFonts w:ascii="Times New Roman" w:eastAsia="Times New Roman" w:hAnsi="Times New Roman" w:cs="Times New Roman"/>
        </w:rPr>
        <w:t>-</w:t>
      </w:r>
      <w:r w:rsidR="00784201" w:rsidRPr="00784201">
        <w:rPr>
          <w:rFonts w:ascii="Times New Roman" w:eastAsia="Times New Roman" w:hAnsi="Times New Roman" w:cs="Times New Roman"/>
        </w:rPr>
        <w:t xml:space="preserve">tilled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Soil Science Society of America Journal 52(2): 483–487.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10.2136/sssaj1988.03615995005200020033x.</w:t>
      </w:r>
    </w:p>
    <w:p w14:paraId="6AFD54BD" w14:textId="77777777" w:rsidR="00764A15" w:rsidRPr="00321A54" w:rsidRDefault="00764A15">
      <w:pPr>
        <w:autoSpaceDE w:val="0"/>
        <w:autoSpaceDN w:val="0"/>
        <w:ind w:hanging="480"/>
        <w:divId w:val="1851488429"/>
        <w:rPr>
          <w:rFonts w:ascii="Times New Roman" w:eastAsia="Times New Roman" w:hAnsi="Times New Roman" w:cs="Times New Roman"/>
        </w:rPr>
      </w:pPr>
      <w:r w:rsidRPr="00321A54">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10.1097/00010694-195804000-00006.</w:t>
      </w:r>
    </w:p>
    <w:p w14:paraId="13A8D79D" w14:textId="5FF93C0C" w:rsidR="00764A15" w:rsidRPr="00784201" w:rsidRDefault="00764A15" w:rsidP="00784201">
      <w:pPr>
        <w:autoSpaceDE w:val="0"/>
        <w:autoSpaceDN w:val="0"/>
        <w:ind w:hanging="480"/>
        <w:divId w:val="1023938598"/>
        <w:rPr>
          <w:rFonts w:ascii="Times New Roman" w:eastAsia="Times New Roman" w:hAnsi="Times New Roman" w:cs="Times New Roman"/>
        </w:rPr>
      </w:pPr>
      <w:r w:rsidRPr="00321A54">
        <w:rPr>
          <w:rFonts w:ascii="Times New Roman" w:eastAsia="Times New Roman" w:hAnsi="Times New Roman" w:cs="Times New Roman"/>
        </w:rPr>
        <w:t xml:space="preserve">van </w:t>
      </w:r>
      <w:proofErr w:type="spellStart"/>
      <w:r w:rsidRPr="00321A54">
        <w:rPr>
          <w:rFonts w:ascii="Times New Roman" w:eastAsia="Times New Roman" w:hAnsi="Times New Roman" w:cs="Times New Roman"/>
        </w:rPr>
        <w:t>Genuchten</w:t>
      </w:r>
      <w:proofErr w:type="spellEnd"/>
      <w:r w:rsidRPr="00321A54">
        <w:rPr>
          <w:rFonts w:ascii="Times New Roman" w:eastAsia="Times New Roman" w:hAnsi="Times New Roman" w:cs="Times New Roman"/>
        </w:rPr>
        <w:t xml:space="preserve">, M.Th. 1980. A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losed</w:t>
      </w:r>
      <w:r w:rsidRPr="00784201">
        <w:rPr>
          <w:rFonts w:ascii="Times New Roman" w:eastAsia="Times New Roman" w:hAnsi="Times New Roman" w:cs="Times New Roman"/>
        </w:rPr>
        <w:t xml:space="preserve">-form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quation </w:t>
      </w:r>
      <w:r w:rsidRPr="00784201">
        <w:rPr>
          <w:rFonts w:ascii="Times New Roman" w:eastAsia="Times New Roman" w:hAnsi="Times New Roman" w:cs="Times New Roman"/>
        </w:rPr>
        <w:t xml:space="preserve">for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redicting </w:t>
      </w:r>
      <w:r w:rsidRPr="00784201">
        <w:rPr>
          <w:rFonts w:ascii="Times New Roman" w:eastAsia="Times New Roman" w:hAnsi="Times New Roman" w:cs="Times New Roman"/>
        </w:rPr>
        <w:t xml:space="preserve">the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onductivity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u</w:t>
      </w:r>
      <w:r w:rsidR="00784201" w:rsidRPr="00784201">
        <w:rPr>
          <w:rFonts w:ascii="Times New Roman" w:eastAsia="Times New Roman" w:hAnsi="Times New Roman" w:cs="Times New Roman"/>
        </w:rPr>
        <w:t xml:space="preserve">nsaturated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oils</w:t>
      </w:r>
      <w:r w:rsidRPr="00784201">
        <w:rPr>
          <w:rFonts w:ascii="Times New Roman" w:eastAsia="Times New Roman" w:hAnsi="Times New Roman" w:cs="Times New Roman"/>
        </w:rPr>
        <w:t xml:space="preserve">. Soil Science Society of America Journal 44(5): 892–898.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10.2136/sssaj1980.03615995004400050002x.</w:t>
      </w:r>
    </w:p>
    <w:p w14:paraId="4F646CBD" w14:textId="13656E07" w:rsidR="00764A15" w:rsidRPr="00321A54" w:rsidRDefault="00764A15">
      <w:pPr>
        <w:autoSpaceDE w:val="0"/>
        <w:autoSpaceDN w:val="0"/>
        <w:ind w:hanging="480"/>
        <w:divId w:val="5793265"/>
        <w:rPr>
          <w:rFonts w:ascii="Times New Roman" w:eastAsia="Times New Roman" w:hAnsi="Times New Roman" w:cs="Times New Roman"/>
        </w:rPr>
      </w:pPr>
      <w:proofErr w:type="spellStart"/>
      <w:r w:rsidRPr="00321A54">
        <w:rPr>
          <w:rFonts w:ascii="Times New Roman" w:eastAsia="Times New Roman" w:hAnsi="Times New Roman" w:cs="Times New Roman"/>
        </w:rPr>
        <w:t>Groenevelt</w:t>
      </w:r>
      <w:proofErr w:type="spellEnd"/>
      <w:r w:rsidRPr="00321A54">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10.1111/j.1365-2389.2004.</w:t>
      </w:r>
      <w:proofErr w:type="gramStart"/>
      <w:r w:rsidRPr="00321A54">
        <w:rPr>
          <w:rFonts w:ascii="Times New Roman" w:eastAsia="Times New Roman" w:hAnsi="Times New Roman" w:cs="Times New Roman"/>
        </w:rPr>
        <w:t>00617.x.</w:t>
      </w:r>
      <w:proofErr w:type="gramEnd"/>
    </w:p>
    <w:p w14:paraId="0B0B0E3D" w14:textId="56C5D5EB" w:rsidR="00D90E55" w:rsidRPr="00321A54" w:rsidRDefault="00D90E55" w:rsidP="00D90E55">
      <w:pPr>
        <w:autoSpaceDE w:val="0"/>
        <w:autoSpaceDN w:val="0"/>
        <w:ind w:hanging="480"/>
        <w:divId w:val="5793265"/>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Grossman, R.B., and T.G. </w:t>
      </w:r>
      <w:proofErr w:type="spellStart"/>
      <w:r w:rsidRPr="00321A54">
        <w:rPr>
          <w:rFonts w:ascii="Times New Roman" w:eastAsia="Times New Roman" w:hAnsi="Times New Roman" w:cs="Times New Roman"/>
          <w:color w:val="FF0000"/>
        </w:rPr>
        <w:t>Reinsch</w:t>
      </w:r>
      <w:proofErr w:type="spellEnd"/>
      <w:r w:rsidRPr="00321A54">
        <w:rPr>
          <w:rFonts w:ascii="Times New Roman" w:eastAsia="Times New Roman" w:hAnsi="Times New Roman" w:cs="Times New Roman"/>
          <w:color w:val="FF0000"/>
        </w:rPr>
        <w:t xml:space="preserve">. 2002. Bulk density and linear extensibility. In J. H. Dane &amp; G. C. </w:t>
      </w:r>
      <w:proofErr w:type="spellStart"/>
      <w:r w:rsidRPr="00321A54">
        <w:rPr>
          <w:rFonts w:ascii="Times New Roman" w:eastAsia="Times New Roman" w:hAnsi="Times New Roman" w:cs="Times New Roman"/>
          <w:color w:val="FF0000"/>
        </w:rPr>
        <w:t>Topp</w:t>
      </w:r>
      <w:proofErr w:type="spellEnd"/>
      <w:r w:rsidRPr="00321A54">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52F88638" w:rsidR="00764A15" w:rsidRPr="00784201" w:rsidRDefault="00764A15" w:rsidP="00784201">
      <w:pPr>
        <w:autoSpaceDE w:val="0"/>
        <w:autoSpaceDN w:val="0"/>
        <w:ind w:hanging="480"/>
        <w:divId w:val="1653556319"/>
        <w:rPr>
          <w:rFonts w:ascii="Times New Roman" w:eastAsia="Times New Roman" w:hAnsi="Times New Roman" w:cs="Times New Roman"/>
        </w:rPr>
      </w:pPr>
      <w:r w:rsidRPr="00321A54">
        <w:rPr>
          <w:rFonts w:ascii="Times New Roman" w:eastAsia="Times New Roman" w:hAnsi="Times New Roman" w:cs="Times New Roman"/>
        </w:rPr>
        <w:t xml:space="preserve">Han, Y., J. Zhang, K.G. Mattson, W. Zhang, and T.A. Weber. 2016. Sample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izes </w:t>
      </w:r>
      <w:r w:rsidRPr="00784201">
        <w:rPr>
          <w:rFonts w:ascii="Times New Roman" w:eastAsia="Times New Roman" w:hAnsi="Times New Roman" w:cs="Times New Roman"/>
        </w:rPr>
        <w:t xml:space="preserve">to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ontrol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rror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stimates in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etermining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in California </w:t>
      </w:r>
      <w:r w:rsidR="00784201" w:rsidRPr="00321A54">
        <w:rPr>
          <w:rFonts w:ascii="Times New Roman" w:eastAsia="Times New Roman" w:hAnsi="Times New Roman" w:cs="Times New Roman"/>
        </w:rPr>
        <w:t>f</w:t>
      </w:r>
      <w:r w:rsidR="00784201" w:rsidRPr="00784201">
        <w:rPr>
          <w:rFonts w:ascii="Times New Roman" w:eastAsia="Times New Roman" w:hAnsi="Times New Roman" w:cs="Times New Roman"/>
        </w:rPr>
        <w:t xml:space="preserve">orest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oils. Soil Science Society of America Journal 80(3): 756–764.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10.2136/sssaj2015.12.0422.</w:t>
      </w:r>
    </w:p>
    <w:p w14:paraId="23BEA1D6" w14:textId="234202E3" w:rsidR="00764A15" w:rsidRPr="00321A54" w:rsidRDefault="00764A15" w:rsidP="00784201">
      <w:pPr>
        <w:autoSpaceDE w:val="0"/>
        <w:autoSpaceDN w:val="0"/>
        <w:ind w:hanging="480"/>
        <w:divId w:val="362748090"/>
        <w:rPr>
          <w:rFonts w:ascii="Times New Roman" w:eastAsia="Times New Roman" w:hAnsi="Times New Roman" w:cs="Times New Roman"/>
        </w:rPr>
      </w:pPr>
      <w:r w:rsidRPr="00321A54">
        <w:rPr>
          <w:rFonts w:ascii="Times New Roman" w:eastAsia="Times New Roman" w:hAnsi="Times New Roman" w:cs="Times New Roman"/>
        </w:rPr>
        <w:t xml:space="preserve">Haruna, S.I., S.H. Anderson, R.P. </w:t>
      </w:r>
      <w:proofErr w:type="spellStart"/>
      <w:r w:rsidRPr="00321A54">
        <w:rPr>
          <w:rFonts w:ascii="Times New Roman" w:eastAsia="Times New Roman" w:hAnsi="Times New Roman" w:cs="Times New Roman"/>
        </w:rPr>
        <w:t>Udawatta</w:t>
      </w:r>
      <w:proofErr w:type="spellEnd"/>
      <w:r w:rsidRPr="00321A54">
        <w:rPr>
          <w:rFonts w:ascii="Times New Roman" w:eastAsia="Times New Roman" w:hAnsi="Times New Roman" w:cs="Times New Roman"/>
        </w:rPr>
        <w:t xml:space="preserve">, C.J. </w:t>
      </w:r>
      <w:proofErr w:type="spellStart"/>
      <w:r w:rsidRPr="00321A54">
        <w:rPr>
          <w:rFonts w:ascii="Times New Roman" w:eastAsia="Times New Roman" w:hAnsi="Times New Roman" w:cs="Times New Roman"/>
        </w:rPr>
        <w:t>Gantzer</w:t>
      </w:r>
      <w:proofErr w:type="spellEnd"/>
      <w:r w:rsidRPr="00321A54">
        <w:rPr>
          <w:rFonts w:ascii="Times New Roman" w:eastAsia="Times New Roman" w:hAnsi="Times New Roman" w:cs="Times New Roman"/>
        </w:rPr>
        <w:t xml:space="preserve">, N.C. Phillips, et al. 2020. Improving soil physical properties </w:t>
      </w:r>
      <w:proofErr w:type="gramStart"/>
      <w:r w:rsidRPr="00321A54">
        <w:rPr>
          <w:rFonts w:ascii="Times New Roman" w:eastAsia="Times New Roman" w:hAnsi="Times New Roman" w:cs="Times New Roman"/>
        </w:rPr>
        <w:t>through the use of</w:t>
      </w:r>
      <w:proofErr w:type="gramEnd"/>
      <w:r w:rsidRPr="00321A54">
        <w:rPr>
          <w:rFonts w:ascii="Times New Roman" w:eastAsia="Times New Roman" w:hAnsi="Times New Roman" w:cs="Times New Roman"/>
        </w:rPr>
        <w:t xml:space="preserve"> cover crops: A review. </w:t>
      </w:r>
      <w:proofErr w:type="spellStart"/>
      <w:r w:rsidRPr="00321A54">
        <w:rPr>
          <w:rFonts w:ascii="Times New Roman" w:eastAsia="Times New Roman" w:hAnsi="Times New Roman" w:cs="Times New Roman"/>
        </w:rPr>
        <w:t>Agrosystems</w:t>
      </w:r>
      <w:proofErr w:type="spellEnd"/>
      <w:r w:rsidRPr="00321A54">
        <w:rPr>
          <w:rFonts w:ascii="Times New Roman" w:eastAsia="Times New Roman" w:hAnsi="Times New Roman" w:cs="Times New Roman"/>
        </w:rPr>
        <w:t xml:space="preserve">, Geosciences &amp; Environment 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10.1002/agg2.20105.</w:t>
      </w:r>
    </w:p>
    <w:p w14:paraId="104AA00A" w14:textId="5547467F" w:rsidR="00764A15" w:rsidRPr="00321A54" w:rsidRDefault="00764A15">
      <w:pPr>
        <w:autoSpaceDE w:val="0"/>
        <w:autoSpaceDN w:val="0"/>
        <w:ind w:hanging="480"/>
        <w:divId w:val="2004241095"/>
        <w:rPr>
          <w:rFonts w:ascii="Times New Roman" w:eastAsia="Times New Roman" w:hAnsi="Times New Roman" w:cs="Times New Roman"/>
        </w:rPr>
      </w:pPr>
      <w:r w:rsidRPr="00321A54">
        <w:rPr>
          <w:rFonts w:ascii="Times New Roman" w:eastAsia="Times New Roman" w:hAnsi="Times New Roman" w:cs="Times New Roman"/>
        </w:rPr>
        <w:t>Haruna, S.I., and N.</w:t>
      </w:r>
      <w:r w:rsidR="00DA73A4">
        <w:rPr>
          <w:rFonts w:ascii="Times New Roman" w:eastAsia="Times New Roman" w:hAnsi="Times New Roman" w:cs="Times New Roman"/>
        </w:rPr>
        <w:t>V</w:t>
      </w:r>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Nkongolo</w:t>
      </w:r>
      <w:proofErr w:type="spellEnd"/>
      <w:r w:rsidRPr="00321A54">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10.1016/j.proenv.2015.07.130.</w:t>
      </w:r>
    </w:p>
    <w:p w14:paraId="19EA5848" w14:textId="77777777" w:rsidR="00764A15" w:rsidRPr="00321A54" w:rsidRDefault="00764A15">
      <w:pPr>
        <w:autoSpaceDE w:val="0"/>
        <w:autoSpaceDN w:val="0"/>
        <w:ind w:hanging="480"/>
        <w:divId w:val="1249382630"/>
        <w:rPr>
          <w:rFonts w:ascii="Times New Roman" w:eastAsia="Times New Roman" w:hAnsi="Times New Roman" w:cs="Times New Roman"/>
        </w:rPr>
      </w:pPr>
      <w:proofErr w:type="spellStart"/>
      <w:r w:rsidRPr="00321A54">
        <w:rPr>
          <w:rFonts w:ascii="Times New Roman" w:eastAsia="Times New Roman" w:hAnsi="Times New Roman" w:cs="Times New Roman"/>
        </w:rPr>
        <w:t>Hoogsteen</w:t>
      </w:r>
      <w:proofErr w:type="spellEnd"/>
      <w:r w:rsidRPr="00321A54">
        <w:rPr>
          <w:rFonts w:ascii="Times New Roman" w:eastAsia="Times New Roman" w:hAnsi="Times New Roman" w:cs="Times New Roman"/>
        </w:rPr>
        <w:t xml:space="preserve">, M.J.J., E.A. Lantinga, E.J. Bakker, J.C.J. Groot, and P.A. </w:t>
      </w:r>
      <w:proofErr w:type="spellStart"/>
      <w:r w:rsidRPr="00321A54">
        <w:rPr>
          <w:rFonts w:ascii="Times New Roman" w:eastAsia="Times New Roman" w:hAnsi="Times New Roman" w:cs="Times New Roman"/>
        </w:rPr>
        <w:t>Tittonell</w:t>
      </w:r>
      <w:proofErr w:type="spellEnd"/>
      <w:r w:rsidRPr="00321A54">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10.1111/ejss.12224.</w:t>
      </w:r>
    </w:p>
    <w:p w14:paraId="4E4981EB" w14:textId="77777777" w:rsidR="00764A15" w:rsidRPr="00321A54" w:rsidRDefault="00764A15">
      <w:pPr>
        <w:autoSpaceDE w:val="0"/>
        <w:autoSpaceDN w:val="0"/>
        <w:ind w:hanging="480"/>
        <w:divId w:val="1373578339"/>
        <w:rPr>
          <w:rFonts w:ascii="Times New Roman" w:eastAsia="Times New Roman" w:hAnsi="Times New Roman" w:cs="Times New Roman"/>
        </w:rPr>
      </w:pPr>
      <w:r w:rsidRPr="00321A54">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10.1081/E-ESS-120018496.</w:t>
      </w:r>
    </w:p>
    <w:p w14:paraId="750A0450" w14:textId="331108A1" w:rsidR="00764A15" w:rsidRPr="00784201" w:rsidRDefault="00764A15" w:rsidP="00784201">
      <w:pPr>
        <w:autoSpaceDE w:val="0"/>
        <w:autoSpaceDN w:val="0"/>
        <w:ind w:hanging="480"/>
        <w:divId w:val="1786072433"/>
        <w:rPr>
          <w:rFonts w:ascii="Times New Roman" w:eastAsia="Times New Roman" w:hAnsi="Times New Roman" w:cs="Times New Roman"/>
        </w:rPr>
      </w:pPr>
      <w:r w:rsidRPr="00321A54">
        <w:rPr>
          <w:rFonts w:ascii="Times New Roman" w:eastAsia="Times New Roman" w:hAnsi="Times New Roman" w:cs="Times New Roman"/>
        </w:rPr>
        <w:t xml:space="preserve">Irmak, S., V. Sharma, A.T. Mohammed, and K. </w:t>
      </w:r>
      <w:proofErr w:type="spellStart"/>
      <w:r w:rsidRPr="00321A54">
        <w:rPr>
          <w:rFonts w:ascii="Times New Roman" w:eastAsia="Times New Roman" w:hAnsi="Times New Roman" w:cs="Times New Roman"/>
        </w:rPr>
        <w:t>Djaman</w:t>
      </w:r>
      <w:proofErr w:type="spellEnd"/>
      <w:r w:rsidRPr="00321A54">
        <w:rPr>
          <w:rFonts w:ascii="Times New Roman" w:eastAsia="Times New Roman" w:hAnsi="Times New Roman" w:cs="Times New Roman"/>
        </w:rPr>
        <w:t xml:space="preserve">. 2018. Impacts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hysical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roperties: Field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apacity</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ermanent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ilting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oint</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w</w:t>
      </w:r>
      <w:r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olding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apacity, </w:t>
      </w:r>
      <w:r w:rsidR="00784201" w:rsidRPr="00321A54">
        <w:rPr>
          <w:rFonts w:ascii="Times New Roman" w:eastAsia="Times New Roman" w:hAnsi="Times New Roman" w:cs="Times New Roman"/>
        </w:rPr>
        <w:t>b</w:t>
      </w:r>
      <w:r w:rsidR="00784201"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onductivity</w:t>
      </w:r>
      <w:r w:rsidRPr="00784201">
        <w:rPr>
          <w:rFonts w:ascii="Times New Roman" w:eastAsia="Times New Roman" w:hAnsi="Times New Roman" w:cs="Times New Roman"/>
        </w:rPr>
        <w:t xml:space="preserve">, and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nfiltration</w:t>
      </w:r>
      <w:r w:rsidRPr="00784201">
        <w:rPr>
          <w:rFonts w:ascii="Times New Roman" w:eastAsia="Times New Roman" w:hAnsi="Times New Roman" w:cs="Times New Roman"/>
        </w:rPr>
        <w:t xml:space="preserve">. Transactions of the ASABE 61(4).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10.13031/trans.12700.</w:t>
      </w:r>
    </w:p>
    <w:p w14:paraId="1C545924" w14:textId="77777777" w:rsidR="00764A15" w:rsidRPr="00321A54" w:rsidRDefault="00764A15">
      <w:pPr>
        <w:autoSpaceDE w:val="0"/>
        <w:autoSpaceDN w:val="0"/>
        <w:ind w:hanging="480"/>
        <w:divId w:val="283972775"/>
        <w:rPr>
          <w:rFonts w:ascii="Times New Roman" w:eastAsia="Times New Roman" w:hAnsi="Times New Roman" w:cs="Times New Roman"/>
        </w:rPr>
      </w:pPr>
      <w:r w:rsidRPr="00321A54">
        <w:rPr>
          <w:rFonts w:ascii="Times New Roman" w:eastAsia="Times New Roman" w:hAnsi="Times New Roman" w:cs="Times New Roman"/>
        </w:rPr>
        <w:t xml:space="preserve">de Jong, R., C.A. Campbell, and W. </w:t>
      </w:r>
      <w:proofErr w:type="spellStart"/>
      <w:r w:rsidRPr="00321A54">
        <w:rPr>
          <w:rFonts w:ascii="Times New Roman" w:eastAsia="Times New Roman" w:hAnsi="Times New Roman" w:cs="Times New Roman"/>
        </w:rPr>
        <w:t>Nicholaichuk</w:t>
      </w:r>
      <w:proofErr w:type="spellEnd"/>
      <w:r w:rsidRPr="00321A54">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10.4141/cjss83-029.</w:t>
      </w:r>
    </w:p>
    <w:p w14:paraId="6AEC7917" w14:textId="77777777" w:rsidR="00764A15" w:rsidRPr="00321A54" w:rsidRDefault="00764A15">
      <w:pPr>
        <w:autoSpaceDE w:val="0"/>
        <w:autoSpaceDN w:val="0"/>
        <w:ind w:hanging="480"/>
        <w:divId w:val="1628048909"/>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10.1088/1748-9326/abe492.</w:t>
      </w:r>
    </w:p>
    <w:p w14:paraId="0CEE5E58" w14:textId="77777777" w:rsidR="00764A15" w:rsidRPr="00321A54" w:rsidRDefault="00764A15">
      <w:pPr>
        <w:autoSpaceDE w:val="0"/>
        <w:autoSpaceDN w:val="0"/>
        <w:ind w:hanging="480"/>
        <w:divId w:val="541751290"/>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and T.B. Moorman. 2007. Rye cover crop and </w:t>
      </w:r>
      <w:proofErr w:type="spellStart"/>
      <w:r w:rsidRPr="00321A54">
        <w:rPr>
          <w:rFonts w:ascii="Times New Roman" w:eastAsia="Times New Roman" w:hAnsi="Times New Roman" w:cs="Times New Roman"/>
        </w:rPr>
        <w:t>gamagrass</w:t>
      </w:r>
      <w:proofErr w:type="spellEnd"/>
      <w:r w:rsidRPr="00321A54">
        <w:rPr>
          <w:rFonts w:ascii="Times New Roman" w:eastAsia="Times New Roman" w:hAnsi="Times New Roman" w:cs="Times New Roman"/>
        </w:rPr>
        <w:t xml:space="preserve"> strip effects on NO3 concentration and load in tile drainage. Journal of environmental quality 36(5): 1503–1511.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10.2134/jeq2006.0468.</w:t>
      </w:r>
    </w:p>
    <w:p w14:paraId="2FA61A88" w14:textId="77777777" w:rsidR="00764A15" w:rsidRPr="00321A54" w:rsidRDefault="00764A15">
      <w:pPr>
        <w:autoSpaceDE w:val="0"/>
        <w:autoSpaceDN w:val="0"/>
        <w:ind w:hanging="480"/>
        <w:divId w:val="144349674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10.1016/j.agwat.2012.03.010.</w:t>
      </w:r>
    </w:p>
    <w:p w14:paraId="12548E9A" w14:textId="3BF9175F" w:rsidR="00764A15" w:rsidRPr="00784201" w:rsidRDefault="00764A15" w:rsidP="00784201">
      <w:pPr>
        <w:autoSpaceDE w:val="0"/>
        <w:autoSpaceDN w:val="0"/>
        <w:ind w:hanging="480"/>
        <w:divId w:val="1219367258"/>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T.B. Parkin, D.B. Jaynes,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D.W. Meek, et al. 2006. Examining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hanges in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with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at and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ye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w:t>
      </w:r>
      <w:r w:rsidR="00784201" w:rsidRPr="00321A54">
        <w:rPr>
          <w:rFonts w:ascii="Times New Roman" w:eastAsia="Times New Roman" w:hAnsi="Times New Roman" w:cs="Times New Roman"/>
        </w:rPr>
        <w:t>u</w:t>
      </w:r>
      <w:r w:rsidRPr="00784201">
        <w:rPr>
          <w:rFonts w:ascii="Times New Roman" w:eastAsia="Times New Roman" w:hAnsi="Times New Roman" w:cs="Times New Roman"/>
        </w:rPr>
        <w:t xml:space="preserve">sing </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errain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ovariates</w:t>
      </w:r>
      <w:r w:rsidRPr="00784201">
        <w:rPr>
          <w:rFonts w:ascii="Times New Roman" w:eastAsia="Times New Roman" w:hAnsi="Times New Roman" w:cs="Times New Roman"/>
        </w:rPr>
        <w:t xml:space="preserve">. Soil Science Society of America Journal 70(4): 1168–1177.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10.2136/sssaj2005.0095.</w:t>
      </w:r>
    </w:p>
    <w:p w14:paraId="50EF7074" w14:textId="65277C6E" w:rsidR="00764A15" w:rsidRPr="00784201" w:rsidRDefault="00764A15">
      <w:pPr>
        <w:autoSpaceDE w:val="0"/>
        <w:autoSpaceDN w:val="0"/>
        <w:ind w:hanging="480"/>
        <w:divId w:val="72143986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T., and J. Singer. 2011. The Use of Cover Crops to Manage Soil. Publications from the USDA-ARS/UNL Faculty. p. 1382</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https://digitalcommons.unl.edu/usdaarsfacpub/1382/</w:t>
      </w:r>
    </w:p>
    <w:p w14:paraId="0CB9E910" w14:textId="77777777" w:rsidR="00764A15" w:rsidRPr="00321A54" w:rsidRDefault="00764A15">
      <w:pPr>
        <w:autoSpaceDE w:val="0"/>
        <w:autoSpaceDN w:val="0"/>
        <w:ind w:hanging="480"/>
        <w:divId w:val="1593852376"/>
        <w:rPr>
          <w:rFonts w:ascii="Times New Roman" w:eastAsia="Times New Roman" w:hAnsi="Times New Roman" w:cs="Times New Roman"/>
        </w:rPr>
      </w:pPr>
      <w:r w:rsidRPr="00321A54">
        <w:rPr>
          <w:rFonts w:ascii="Times New Roman" w:eastAsia="Times New Roman" w:hAnsi="Times New Roman" w:cs="Times New Roman"/>
        </w:rPr>
        <w:t xml:space="preserve">Kay, B.D., A.P. da Silva, J.A.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D. Silva, A.P. And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et al. 1997. Sensitivity of soil structure to changes in organic carbon content: Predictions using </w:t>
      </w:r>
      <w:proofErr w:type="spellStart"/>
      <w:r w:rsidRPr="00321A54">
        <w:rPr>
          <w:rFonts w:ascii="Times New Roman" w:eastAsia="Times New Roman" w:hAnsi="Times New Roman" w:cs="Times New Roman"/>
        </w:rPr>
        <w:t>pedotransfer</w:t>
      </w:r>
      <w:proofErr w:type="spellEnd"/>
      <w:r w:rsidRPr="00321A54">
        <w:rPr>
          <w:rFonts w:ascii="Times New Roman" w:eastAsia="Times New Roman" w:hAnsi="Times New Roman" w:cs="Times New Roman"/>
        </w:rPr>
        <w:t xml:space="preserve"> functions. Canadian Journal of Soil Science 77(4): 655–667.</w:t>
      </w:r>
    </w:p>
    <w:p w14:paraId="532EB2E6" w14:textId="77777777" w:rsidR="00764A15" w:rsidRPr="00321A54" w:rsidRDefault="00764A15">
      <w:pPr>
        <w:autoSpaceDE w:val="0"/>
        <w:autoSpaceDN w:val="0"/>
        <w:ind w:hanging="480"/>
        <w:divId w:val="693267027"/>
        <w:rPr>
          <w:rFonts w:ascii="Times New Roman" w:eastAsia="Times New Roman" w:hAnsi="Times New Roman" w:cs="Times New Roman"/>
        </w:rPr>
      </w:pPr>
      <w:r w:rsidRPr="00321A54">
        <w:rPr>
          <w:rFonts w:ascii="Times New Roman" w:eastAsia="Times New Roman" w:hAnsi="Times New Roman" w:cs="Times New Roman"/>
        </w:rPr>
        <w:t xml:space="preserve">Kim, N., M.C. </w:t>
      </w:r>
      <w:proofErr w:type="spellStart"/>
      <w:r w:rsidRPr="00321A54">
        <w:rPr>
          <w:rFonts w:ascii="Times New Roman" w:eastAsia="Times New Roman" w:hAnsi="Times New Roman" w:cs="Times New Roman"/>
        </w:rPr>
        <w:t>Zabaloy</w:t>
      </w:r>
      <w:proofErr w:type="spellEnd"/>
      <w:r w:rsidRPr="00321A54">
        <w:rPr>
          <w:rFonts w:ascii="Times New Roman" w:eastAsia="Times New Roman" w:hAnsi="Times New Roman" w:cs="Times New Roman"/>
        </w:rPr>
        <w:t xml:space="preserve">, K. Guan, and M.B. </w:t>
      </w: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10.1016/j.soilbio.2019.107701.</w:t>
      </w:r>
    </w:p>
    <w:p w14:paraId="41920236" w14:textId="7A8C5DE0" w:rsidR="00764A15" w:rsidRPr="00784201" w:rsidRDefault="00764A15" w:rsidP="00784201">
      <w:pPr>
        <w:autoSpaceDE w:val="0"/>
        <w:autoSpaceDN w:val="0"/>
        <w:ind w:hanging="480"/>
        <w:divId w:val="502012194"/>
        <w:rPr>
          <w:rFonts w:ascii="Times New Roman" w:eastAsia="Times New Roman" w:hAnsi="Times New Roman" w:cs="Times New Roman"/>
        </w:rPr>
      </w:pPr>
      <w:r w:rsidRPr="00321A54">
        <w:rPr>
          <w:rFonts w:ascii="Times New Roman" w:eastAsia="Times New Roman" w:hAnsi="Times New Roman" w:cs="Times New Roman"/>
        </w:rPr>
        <w:t xml:space="preserve">King, A.E., G.A. Ali, A.W. Gillespie, and C. Wagner-Riddle. 2020. Soil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as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atalyst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esource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apture. Frontiers in Environmental Science 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10.3389/fenvs.2020.00050.</w:t>
      </w:r>
    </w:p>
    <w:p w14:paraId="196BB799" w14:textId="3FFC42FE" w:rsidR="00764A15" w:rsidRPr="00784201" w:rsidRDefault="00764A15">
      <w:pPr>
        <w:autoSpaceDE w:val="0"/>
        <w:autoSpaceDN w:val="0"/>
        <w:ind w:hanging="480"/>
        <w:divId w:val="926693806"/>
        <w:rPr>
          <w:rFonts w:ascii="Times New Roman" w:eastAsia="Times New Roman" w:hAnsi="Times New Roman" w:cs="Times New Roman"/>
        </w:rPr>
      </w:pPr>
      <w:r w:rsidRPr="00784201">
        <w:rPr>
          <w:rFonts w:ascii="Times New Roman" w:eastAsia="Times New Roman" w:hAnsi="Times New Roman" w:cs="Times New Roman"/>
        </w:rPr>
        <w:t>Kirkham, M.B. 2014. Principles of soil and plant water relations, 2nd Edition. Elsevier Inc.</w:t>
      </w:r>
      <w:r w:rsidR="00DA73A4">
        <w:rPr>
          <w:rFonts w:ascii="Times New Roman" w:eastAsia="Times New Roman" w:hAnsi="Times New Roman" w:cs="Times New Roman"/>
        </w:rPr>
        <w:t xml:space="preserve"> ISBN </w:t>
      </w:r>
      <w:r w:rsidR="00DA73A4" w:rsidRPr="00DA73A4">
        <w:rPr>
          <w:rFonts w:ascii="Times New Roman" w:eastAsia="Times New Roman" w:hAnsi="Times New Roman" w:cs="Times New Roman"/>
        </w:rPr>
        <w:t>9780124200227</w:t>
      </w:r>
    </w:p>
    <w:p w14:paraId="546F2439" w14:textId="77777777" w:rsidR="00764A15" w:rsidRPr="00321A54" w:rsidRDefault="00764A15">
      <w:pPr>
        <w:autoSpaceDE w:val="0"/>
        <w:autoSpaceDN w:val="0"/>
        <w:ind w:hanging="480"/>
        <w:divId w:val="1446584215"/>
        <w:rPr>
          <w:rFonts w:ascii="Times New Roman" w:eastAsia="Times New Roman" w:hAnsi="Times New Roman" w:cs="Times New Roman"/>
        </w:rPr>
      </w:pP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E.J.,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10.2489/jswc.69.4.279.</w:t>
      </w:r>
    </w:p>
    <w:p w14:paraId="46CD8F06" w14:textId="3F6E6847" w:rsidR="00764A15" w:rsidRDefault="00764A15">
      <w:pPr>
        <w:autoSpaceDE w:val="0"/>
        <w:autoSpaceDN w:val="0"/>
        <w:ind w:hanging="480"/>
        <w:divId w:val="9532943"/>
        <w:rPr>
          <w:rFonts w:ascii="Times New Roman" w:eastAsia="Times New Roman" w:hAnsi="Times New Roman" w:cs="Times New Roman"/>
        </w:rPr>
      </w:pPr>
      <w:r w:rsidRPr="00321A54">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10.1016/j.still.2019.05.020.</w:t>
      </w:r>
    </w:p>
    <w:p w14:paraId="09A35140" w14:textId="09192626" w:rsidR="00091E24" w:rsidRPr="00091E24" w:rsidRDefault="00091E24">
      <w:pPr>
        <w:autoSpaceDE w:val="0"/>
        <w:autoSpaceDN w:val="0"/>
        <w:ind w:hanging="480"/>
        <w:divId w:val="9532943"/>
        <w:rPr>
          <w:rFonts w:ascii="Times New Roman" w:eastAsia="Times New Roman" w:hAnsi="Times New Roman" w:cs="Times New Roman"/>
          <w:color w:val="FF0000"/>
        </w:rPr>
      </w:pPr>
      <w:proofErr w:type="spellStart"/>
      <w:r w:rsidRPr="00091E24">
        <w:rPr>
          <w:rFonts w:ascii="Times New Roman" w:eastAsia="Times New Roman" w:hAnsi="Times New Roman" w:cs="Times New Roman"/>
          <w:color w:val="FF0000"/>
        </w:rPr>
        <w:t>Korucu</w:t>
      </w:r>
      <w:proofErr w:type="spellEnd"/>
      <w:r w:rsidRPr="00091E24">
        <w:rPr>
          <w:rFonts w:ascii="Times New Roman" w:eastAsia="Times New Roman" w:hAnsi="Times New Roman" w:cs="Times New Roman"/>
          <w:color w:val="FF0000"/>
        </w:rPr>
        <w:t xml:space="preserve">, T., M.J. </w:t>
      </w:r>
      <w:proofErr w:type="spellStart"/>
      <w:r w:rsidRPr="00091E24">
        <w:rPr>
          <w:rFonts w:ascii="Times New Roman" w:eastAsia="Times New Roman" w:hAnsi="Times New Roman" w:cs="Times New Roman"/>
          <w:color w:val="FF0000"/>
        </w:rPr>
        <w:t>Shipitalo</w:t>
      </w:r>
      <w:proofErr w:type="spellEnd"/>
      <w:r w:rsidRPr="00091E24">
        <w:rPr>
          <w:rFonts w:ascii="Times New Roman" w:eastAsia="Times New Roman" w:hAnsi="Times New Roman" w:cs="Times New Roman"/>
          <w:color w:val="FF0000"/>
        </w:rPr>
        <w:t xml:space="preserve">, T.C. </w:t>
      </w:r>
      <w:proofErr w:type="spellStart"/>
      <w:r w:rsidRPr="00091E24">
        <w:rPr>
          <w:rFonts w:ascii="Times New Roman" w:eastAsia="Times New Roman" w:hAnsi="Times New Roman" w:cs="Times New Roman"/>
          <w:color w:val="FF0000"/>
        </w:rPr>
        <w:t>Kaspar</w:t>
      </w:r>
      <w:proofErr w:type="spellEnd"/>
      <w:r w:rsidRPr="00091E24">
        <w:rPr>
          <w:rFonts w:ascii="Times New Roman" w:eastAsia="Times New Roman" w:hAnsi="Times New Roman" w:cs="Times New Roman"/>
          <w:color w:val="FF0000"/>
        </w:rPr>
        <w:t>. 2018. Rye cover crop increases earthworm populations and reduces losses of broadcast, fall-applied, fertilizers in surface runoff. Soil and Tillage Research, 180:99-106.</w:t>
      </w:r>
    </w:p>
    <w:p w14:paraId="11107D8E" w14:textId="77777777" w:rsidR="00DA73A4" w:rsidRDefault="00764A15" w:rsidP="00DA73A4">
      <w:pPr>
        <w:autoSpaceDE w:val="0"/>
        <w:autoSpaceDN w:val="0"/>
        <w:ind w:hanging="480"/>
        <w:divId w:val="1339701016"/>
        <w:rPr>
          <w:rFonts w:ascii="Times New Roman" w:eastAsia="Times New Roman" w:hAnsi="Times New Roman" w:cs="Times New Roman"/>
        </w:rPr>
      </w:pPr>
      <w:proofErr w:type="spellStart"/>
      <w:r w:rsidRPr="00321A54">
        <w:rPr>
          <w:rFonts w:ascii="Times New Roman" w:eastAsia="Times New Roman" w:hAnsi="Times New Roman" w:cs="Times New Roman"/>
        </w:rPr>
        <w:t>Lenth</w:t>
      </w:r>
      <w:proofErr w:type="spellEnd"/>
      <w:r w:rsidRPr="00321A54">
        <w:rPr>
          <w:rFonts w:ascii="Times New Roman" w:eastAsia="Times New Roman" w:hAnsi="Times New Roman" w:cs="Times New Roman"/>
        </w:rPr>
        <w:t xml:space="preserve">, R., H. </w:t>
      </w:r>
      <w:proofErr w:type="spellStart"/>
      <w:r w:rsidRPr="00321A54">
        <w:rPr>
          <w:rFonts w:ascii="Times New Roman" w:eastAsia="Times New Roman" w:hAnsi="Times New Roman" w:cs="Times New Roman"/>
        </w:rPr>
        <w:t>Singmann</w:t>
      </w:r>
      <w:proofErr w:type="spellEnd"/>
      <w:r w:rsidRPr="00321A54">
        <w:rPr>
          <w:rFonts w:ascii="Times New Roman" w:eastAsia="Times New Roman" w:hAnsi="Times New Roman" w:cs="Times New Roman"/>
        </w:rPr>
        <w:t xml:space="preserve">, and J. Love. 2018. </w:t>
      </w:r>
      <w:proofErr w:type="spellStart"/>
      <w:r w:rsidRPr="00321A54">
        <w:rPr>
          <w:rFonts w:ascii="Times New Roman" w:eastAsia="Times New Roman" w:hAnsi="Times New Roman" w:cs="Times New Roman"/>
        </w:rPr>
        <w:t>Emmeans</w:t>
      </w:r>
      <w:proofErr w:type="spellEnd"/>
      <w:r w:rsidRPr="00321A54">
        <w:rPr>
          <w:rFonts w:ascii="Times New Roman" w:eastAsia="Times New Roman" w:hAnsi="Times New Roman" w:cs="Times New Roman"/>
        </w:rPr>
        <w:t>: Estimated mar</w:t>
      </w:r>
      <w:r w:rsidR="00DA73A4">
        <w:rPr>
          <w:rFonts w:ascii="Times New Roman" w:eastAsia="Times New Roman" w:hAnsi="Times New Roman" w:cs="Times New Roman"/>
        </w:rPr>
        <w:t>g</w:t>
      </w:r>
      <w:r w:rsidRPr="00321A54">
        <w:rPr>
          <w:rFonts w:ascii="Times New Roman" w:eastAsia="Times New Roman" w:hAnsi="Times New Roman" w:cs="Times New Roman"/>
        </w:rPr>
        <w:t>inal means, aka least-squares means</w:t>
      </w:r>
      <w:r w:rsidRPr="00784201">
        <w:rPr>
          <w:rFonts w:ascii="Times New Roman" w:eastAsia="Times New Roman" w:hAnsi="Times New Roman" w:cs="Times New Roman"/>
        </w:rPr>
        <w:t>.</w:t>
      </w:r>
      <w:r w:rsidR="00DA73A4">
        <w:rPr>
          <w:rFonts w:ascii="Times New Roman" w:eastAsia="Times New Roman" w:hAnsi="Times New Roman" w:cs="Times New Roman"/>
        </w:rPr>
        <w:t xml:space="preserve"> R package version 1.5.4. </w:t>
      </w:r>
      <w:r w:rsidR="00DA73A4" w:rsidRPr="00DA73A4">
        <w:rPr>
          <w:rFonts w:ascii="Times New Roman" w:eastAsia="Times New Roman" w:hAnsi="Times New Roman" w:cs="Times New Roman"/>
        </w:rPr>
        <w:t xml:space="preserve">https://CRAN.R-project.org/package=emmeans </w:t>
      </w:r>
    </w:p>
    <w:p w14:paraId="061FA600" w14:textId="6DEF5158" w:rsidR="00764A15" w:rsidRPr="00321A54" w:rsidRDefault="00764A15" w:rsidP="00DA73A4">
      <w:pPr>
        <w:autoSpaceDE w:val="0"/>
        <w:autoSpaceDN w:val="0"/>
        <w:ind w:hanging="480"/>
        <w:divId w:val="1339701016"/>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Leslie, A.W., K.H. Wang, S.L.F. Meyer, S. </w:t>
      </w:r>
      <w:proofErr w:type="spellStart"/>
      <w:r w:rsidRPr="00321A54">
        <w:rPr>
          <w:rFonts w:ascii="Times New Roman" w:eastAsia="Times New Roman" w:hAnsi="Times New Roman" w:cs="Times New Roman"/>
        </w:rPr>
        <w:t>Marahatta</w:t>
      </w:r>
      <w:proofErr w:type="spellEnd"/>
      <w:r w:rsidRPr="00321A54">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10.1016/j.apsoil.2017.04.003.</w:t>
      </w:r>
    </w:p>
    <w:p w14:paraId="072FF32B" w14:textId="77777777" w:rsidR="00764A15" w:rsidRPr="00321A54" w:rsidRDefault="00764A15">
      <w:pPr>
        <w:autoSpaceDE w:val="0"/>
        <w:autoSpaceDN w:val="0"/>
        <w:ind w:hanging="480"/>
        <w:divId w:val="593127761"/>
        <w:rPr>
          <w:rFonts w:ascii="Times New Roman" w:eastAsia="Times New Roman" w:hAnsi="Times New Roman" w:cs="Times New Roman"/>
        </w:rPr>
      </w:pPr>
      <w:r w:rsidRPr="00321A54">
        <w:rPr>
          <w:rFonts w:ascii="Times New Roman" w:eastAsia="Times New Roman" w:hAnsi="Times New Roman" w:cs="Times New Roman"/>
        </w:rPr>
        <w:t xml:space="preserve">Leuthold, S.J., M. </w:t>
      </w:r>
      <w:proofErr w:type="spellStart"/>
      <w:r w:rsidRPr="00321A54">
        <w:rPr>
          <w:rFonts w:ascii="Times New Roman" w:eastAsia="Times New Roman" w:hAnsi="Times New Roman" w:cs="Times New Roman"/>
        </w:rPr>
        <w:t>Salmerón</w:t>
      </w:r>
      <w:proofErr w:type="spellEnd"/>
      <w:r w:rsidRPr="00321A54">
        <w:rPr>
          <w:rFonts w:ascii="Times New Roman" w:eastAsia="Times New Roman" w:hAnsi="Times New Roman" w:cs="Times New Roman"/>
        </w:rPr>
        <w:t xml:space="preserve">, O. </w:t>
      </w:r>
      <w:proofErr w:type="spellStart"/>
      <w:r w:rsidRPr="00321A54">
        <w:rPr>
          <w:rFonts w:ascii="Times New Roman" w:eastAsia="Times New Roman" w:hAnsi="Times New Roman" w:cs="Times New Roman"/>
        </w:rPr>
        <w:t>Wendroth</w:t>
      </w:r>
      <w:proofErr w:type="spellEnd"/>
      <w:r w:rsidRPr="00321A54">
        <w:rPr>
          <w:rFonts w:ascii="Times New Roman" w:eastAsia="Times New Roman" w:hAnsi="Times New Roman" w:cs="Times New Roman"/>
        </w:rPr>
        <w:t xml:space="preserve">, and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10.1016/j.fcr.2021.108111.</w:t>
      </w:r>
    </w:p>
    <w:p w14:paraId="55906FB1" w14:textId="77777777" w:rsidR="00764A15" w:rsidRPr="00321A54" w:rsidRDefault="00764A15">
      <w:pPr>
        <w:autoSpaceDE w:val="0"/>
        <w:autoSpaceDN w:val="0"/>
        <w:ind w:hanging="480"/>
        <w:divId w:val="1911310498"/>
        <w:rPr>
          <w:rFonts w:ascii="Times New Roman" w:eastAsia="Times New Roman" w:hAnsi="Times New Roman" w:cs="Times New Roman"/>
        </w:rPr>
      </w:pPr>
      <w:r w:rsidRPr="00321A54">
        <w:rPr>
          <w:rFonts w:ascii="Times New Roman" w:eastAsia="Times New Roman" w:hAnsi="Times New Roman" w:cs="Times New Roman"/>
        </w:rPr>
        <w:t xml:space="preserve">de Lima, R.P., A.R. da Silva, and Á.P. da Silva. 2021. </w:t>
      </w:r>
      <w:proofErr w:type="spellStart"/>
      <w:r w:rsidRPr="00321A54">
        <w:rPr>
          <w:rFonts w:ascii="Times New Roman" w:eastAsia="Times New Roman" w:hAnsi="Times New Roman" w:cs="Times New Roman"/>
        </w:rPr>
        <w:t>soilphysics</w:t>
      </w:r>
      <w:proofErr w:type="spellEnd"/>
      <w:r w:rsidRPr="00321A54">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10.1016/j.still.2020.104824.</w:t>
      </w:r>
    </w:p>
    <w:p w14:paraId="2119C68C" w14:textId="07AA625C" w:rsidR="00764A15" w:rsidRPr="00321A54" w:rsidRDefault="00764A15">
      <w:pPr>
        <w:autoSpaceDE w:val="0"/>
        <w:autoSpaceDN w:val="0"/>
        <w:ind w:hanging="480"/>
        <w:divId w:val="487671055"/>
        <w:rPr>
          <w:rFonts w:ascii="Times New Roman" w:eastAsia="Times New Roman" w:hAnsi="Times New Roman" w:cs="Times New Roman"/>
        </w:rPr>
      </w:pPr>
      <w:proofErr w:type="spellStart"/>
      <w:r w:rsidRPr="00321A54">
        <w:rPr>
          <w:rFonts w:ascii="Times New Roman" w:eastAsia="Times New Roman" w:hAnsi="Times New Roman" w:cs="Times New Roman"/>
        </w:rPr>
        <w:t>Luxmoore</w:t>
      </w:r>
      <w:proofErr w:type="spellEnd"/>
      <w:r w:rsidRPr="00321A54">
        <w:rPr>
          <w:rFonts w:ascii="Times New Roman" w:eastAsia="Times New Roman" w:hAnsi="Times New Roman" w:cs="Times New Roman"/>
        </w:rPr>
        <w:t xml:space="preserve">, R.J. 1981. Micro-, </w:t>
      </w:r>
      <w:r w:rsidR="00A94402" w:rsidRPr="00321A54">
        <w:rPr>
          <w:rFonts w:ascii="Times New Roman" w:eastAsia="Times New Roman" w:hAnsi="Times New Roman" w:cs="Times New Roman"/>
        </w:rPr>
        <w:t>meso</w:t>
      </w:r>
      <w:r w:rsidRPr="00321A54">
        <w:rPr>
          <w:rFonts w:ascii="Times New Roman" w:eastAsia="Times New Roman" w:hAnsi="Times New Roman" w:cs="Times New Roman"/>
        </w:rPr>
        <w:t xml:space="preserve">-, and </w:t>
      </w:r>
      <w:proofErr w:type="spellStart"/>
      <w:r w:rsidR="00A94402" w:rsidRPr="00321A54">
        <w:rPr>
          <w:rFonts w:ascii="Times New Roman" w:eastAsia="Times New Roman" w:hAnsi="Times New Roman" w:cs="Times New Roman"/>
        </w:rPr>
        <w:t>m</w:t>
      </w:r>
      <w:r w:rsidRPr="00321A54">
        <w:rPr>
          <w:rFonts w:ascii="Times New Roman" w:eastAsia="Times New Roman" w:hAnsi="Times New Roman" w:cs="Times New Roman"/>
        </w:rPr>
        <w:t>acroporosity</w:t>
      </w:r>
      <w:proofErr w:type="spellEnd"/>
      <w:r w:rsidRPr="00321A54">
        <w:rPr>
          <w:rFonts w:ascii="Times New Roman" w:eastAsia="Times New Roman" w:hAnsi="Times New Roman" w:cs="Times New Roman"/>
        </w:rPr>
        <w:t xml:space="preserve"> of </w:t>
      </w:r>
      <w:r w:rsidR="00A94402" w:rsidRPr="00321A54">
        <w:rPr>
          <w:rFonts w:ascii="Times New Roman" w:eastAsia="Times New Roman" w:hAnsi="Times New Roman" w:cs="Times New Roman"/>
        </w:rPr>
        <w:t>s</w:t>
      </w:r>
      <w:r w:rsidRPr="00321A54">
        <w:rPr>
          <w:rFonts w:ascii="Times New Roman" w:eastAsia="Times New Roman" w:hAnsi="Times New Roman" w:cs="Times New Roman"/>
        </w:rPr>
        <w:t xml:space="preserve">oil. Soil Science Society of America Journal 45(3): 671–672.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10.2136/sssaj1981.03615995004500030051x.</w:t>
      </w:r>
    </w:p>
    <w:p w14:paraId="74E2BC40" w14:textId="77777777" w:rsidR="00764A15" w:rsidRPr="00321A54" w:rsidRDefault="00764A15">
      <w:pPr>
        <w:autoSpaceDE w:val="0"/>
        <w:autoSpaceDN w:val="0"/>
        <w:ind w:hanging="480"/>
        <w:divId w:val="1927420345"/>
        <w:rPr>
          <w:rFonts w:ascii="Times New Roman" w:eastAsia="Times New Roman" w:hAnsi="Times New Roman" w:cs="Times New Roman"/>
        </w:rPr>
      </w:pPr>
      <w:proofErr w:type="spellStart"/>
      <w:r w:rsidRPr="00321A54">
        <w:rPr>
          <w:rFonts w:ascii="Times New Roman" w:eastAsia="Times New Roman" w:hAnsi="Times New Roman" w:cs="Times New Roman"/>
        </w:rPr>
        <w:t>Manns</w:t>
      </w:r>
      <w:proofErr w:type="spellEnd"/>
      <w:r w:rsidRPr="00321A54">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10.1016/j.jhydrol.2013.11.018.</w:t>
      </w:r>
    </w:p>
    <w:p w14:paraId="395CE9D2" w14:textId="77777777" w:rsidR="00764A15" w:rsidRPr="00321A54" w:rsidRDefault="00764A15">
      <w:pPr>
        <w:autoSpaceDE w:val="0"/>
        <w:autoSpaceDN w:val="0"/>
        <w:ind w:hanging="480"/>
        <w:divId w:val="1782989390"/>
        <w:rPr>
          <w:rFonts w:ascii="Times New Roman" w:eastAsia="Times New Roman" w:hAnsi="Times New Roman" w:cs="Times New Roman"/>
        </w:rPr>
      </w:pPr>
      <w:proofErr w:type="spellStart"/>
      <w:r w:rsidRPr="00321A54">
        <w:rPr>
          <w:rFonts w:ascii="Times New Roman" w:eastAsia="Times New Roman" w:hAnsi="Times New Roman" w:cs="Times New Roman"/>
        </w:rPr>
        <w:t>Marcillo</w:t>
      </w:r>
      <w:proofErr w:type="spellEnd"/>
      <w:r w:rsidRPr="00321A54">
        <w:rPr>
          <w:rFonts w:ascii="Times New Roman" w:eastAsia="Times New Roman" w:hAnsi="Times New Roman" w:cs="Times New Roman"/>
        </w:rPr>
        <w:t xml:space="preserve">, G.S.S., and F.E.E. </w:t>
      </w: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10.2489/jswc.72.3.226.</w:t>
      </w:r>
    </w:p>
    <w:p w14:paraId="3C82FFD2" w14:textId="2E8C0E22" w:rsidR="00764A15" w:rsidRPr="00321A54" w:rsidRDefault="00764A15">
      <w:pPr>
        <w:autoSpaceDE w:val="0"/>
        <w:autoSpaceDN w:val="0"/>
        <w:ind w:hanging="480"/>
        <w:divId w:val="882446817"/>
        <w:rPr>
          <w:rFonts w:ascii="Times New Roman" w:eastAsia="Times New Roman" w:hAnsi="Times New Roman" w:cs="Times New Roman"/>
        </w:rPr>
      </w:pPr>
      <w:r w:rsidRPr="00321A54">
        <w:rPr>
          <w:rFonts w:ascii="Times New Roman" w:eastAsia="Times New Roman" w:hAnsi="Times New Roman" w:cs="Times New Roman"/>
        </w:rPr>
        <w:t xml:space="preserve">Martinez-Feria, R.A., R. </w:t>
      </w:r>
      <w:proofErr w:type="spellStart"/>
      <w:r w:rsidRPr="00321A54">
        <w:rPr>
          <w:rFonts w:ascii="Times New Roman" w:eastAsia="Times New Roman" w:hAnsi="Times New Roman" w:cs="Times New Roman"/>
        </w:rPr>
        <w:t>Dietzel</w:t>
      </w:r>
      <w:proofErr w:type="spellEnd"/>
      <w:r w:rsidRPr="00321A54">
        <w:rPr>
          <w:rFonts w:ascii="Times New Roman" w:eastAsia="Times New Roman" w:hAnsi="Times New Roman" w:cs="Times New Roman"/>
        </w:rPr>
        <w:t>, M. Liebman, M.J. Helmers, and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2016. Rye cover crop effects on maize: A sys</w:t>
      </w:r>
      <w:r w:rsidRPr="00321A54">
        <w:rPr>
          <w:rFonts w:ascii="Times New Roman" w:eastAsia="Times New Roman" w:hAnsi="Times New Roman" w:cs="Times New Roman"/>
        </w:rPr>
        <w:t xml:space="preserve">tem-level analysis. Field Crops Research 196: 145–159.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10.1016/j.fcr.2016.06.016.</w:t>
      </w:r>
    </w:p>
    <w:p w14:paraId="089CEFA9" w14:textId="1DA9B08F" w:rsidR="00764A15" w:rsidRPr="00784201" w:rsidRDefault="00764A15">
      <w:pPr>
        <w:autoSpaceDE w:val="0"/>
        <w:autoSpaceDN w:val="0"/>
        <w:ind w:hanging="480"/>
        <w:divId w:val="1831822319"/>
        <w:rPr>
          <w:rFonts w:ascii="Times New Roman" w:eastAsia="Times New Roman" w:hAnsi="Times New Roman" w:cs="Times New Roman"/>
        </w:rPr>
      </w:pP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F. 2021. </w:t>
      </w:r>
      <w:proofErr w:type="spellStart"/>
      <w:r w:rsidRPr="00321A54">
        <w:rPr>
          <w:rFonts w:ascii="Times New Roman" w:eastAsia="Times New Roman" w:hAnsi="Times New Roman" w:cs="Times New Roman"/>
        </w:rPr>
        <w:t>nlraa</w:t>
      </w:r>
      <w:proofErr w:type="spellEnd"/>
      <w:r w:rsidRPr="00321A54">
        <w:rPr>
          <w:rFonts w:ascii="Times New Roman" w:eastAsia="Times New Roman" w:hAnsi="Times New Roman" w:cs="Times New Roman"/>
        </w:rPr>
        <w:t xml:space="preserve">: Nonlinear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egression for </w:t>
      </w:r>
      <w:r w:rsidR="00DA73A4">
        <w:rPr>
          <w:rFonts w:ascii="Times New Roman" w:eastAsia="Times New Roman" w:hAnsi="Times New Roman" w:cs="Times New Roman"/>
        </w:rPr>
        <w:t>a</w:t>
      </w:r>
      <w:r w:rsidRPr="00321A54">
        <w:rPr>
          <w:rFonts w:ascii="Times New Roman" w:eastAsia="Times New Roman" w:hAnsi="Times New Roman" w:cs="Times New Roman"/>
        </w:rPr>
        <w:t xml:space="preserve">gricultural </w:t>
      </w:r>
      <w:r w:rsidR="00DA73A4">
        <w:rPr>
          <w:rFonts w:ascii="Times New Roman" w:eastAsia="Times New Roman" w:hAnsi="Times New Roman" w:cs="Times New Roman"/>
        </w:rPr>
        <w:t>a</w:t>
      </w:r>
      <w:r w:rsidRPr="00321A54">
        <w:rPr>
          <w:rFonts w:ascii="Times New Roman" w:eastAsia="Times New Roman" w:hAnsi="Times New Roman" w:cs="Times New Roman"/>
        </w:rPr>
        <w:t>pplications</w:t>
      </w:r>
      <w:r w:rsidRPr="00784201">
        <w:rPr>
          <w:rFonts w:ascii="Times New Roman" w:eastAsia="Times New Roman" w:hAnsi="Times New Roman" w:cs="Times New Roman"/>
        </w:rPr>
        <w:t>.</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R package version 0.83</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https://cran.r-project.org/web/packages/nlraa/index.html</w:t>
      </w:r>
    </w:p>
    <w:p w14:paraId="07A2EE1B" w14:textId="6564BC86" w:rsidR="00764A15" w:rsidRPr="00784201" w:rsidRDefault="00764A15" w:rsidP="00784201">
      <w:pPr>
        <w:autoSpaceDE w:val="0"/>
        <w:autoSpaceDN w:val="0"/>
        <w:ind w:hanging="480"/>
        <w:divId w:val="1576744734"/>
        <w:rPr>
          <w:rFonts w:ascii="Times New Roman" w:eastAsia="Times New Roman" w:hAnsi="Times New Roman" w:cs="Times New Roman"/>
        </w:rPr>
      </w:pPr>
      <w:r w:rsidRPr="00784201">
        <w:rPr>
          <w:rFonts w:ascii="Times New Roman" w:eastAsia="Times New Roman" w:hAnsi="Times New Roman" w:cs="Times New Roman"/>
        </w:rPr>
        <w:t xml:space="preserve">Miller, B.A., and R.J. </w:t>
      </w:r>
      <w:proofErr w:type="spellStart"/>
      <w:r w:rsidRPr="00784201">
        <w:rPr>
          <w:rFonts w:ascii="Times New Roman" w:eastAsia="Times New Roman" w:hAnsi="Times New Roman" w:cs="Times New Roman"/>
        </w:rPr>
        <w:t>Schaetzl</w:t>
      </w:r>
      <w:proofErr w:type="spellEnd"/>
      <w:r w:rsidRPr="00784201">
        <w:rPr>
          <w:rFonts w:ascii="Times New Roman" w:eastAsia="Times New Roman" w:hAnsi="Times New Roman" w:cs="Times New Roman"/>
        </w:rPr>
        <w:t xml:space="preserve">. 2012. Precision of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article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ize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nalysis using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aser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iffractometry. Soil Science Society of America Journal 76(5): 1719.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10.2136/sssaj2011.0303.</w:t>
      </w:r>
    </w:p>
    <w:p w14:paraId="10952EC5" w14:textId="77777777" w:rsidR="00764A15" w:rsidRPr="00321A54" w:rsidRDefault="00764A15">
      <w:pPr>
        <w:autoSpaceDE w:val="0"/>
        <w:autoSpaceDN w:val="0"/>
        <w:ind w:hanging="480"/>
        <w:divId w:val="583610445"/>
        <w:rPr>
          <w:rFonts w:ascii="Times New Roman" w:eastAsia="Times New Roman" w:hAnsi="Times New Roman" w:cs="Times New Roman"/>
        </w:rPr>
      </w:pPr>
      <w:proofErr w:type="spellStart"/>
      <w:r w:rsidRPr="00321A54">
        <w:rPr>
          <w:rFonts w:ascii="Times New Roman" w:eastAsia="Times New Roman" w:hAnsi="Times New Roman" w:cs="Times New Roman"/>
        </w:rPr>
        <w:t>Minasny</w:t>
      </w:r>
      <w:proofErr w:type="spellEnd"/>
      <w:r w:rsidRPr="00321A54">
        <w:rPr>
          <w:rFonts w:ascii="Times New Roman" w:eastAsia="Times New Roman" w:hAnsi="Times New Roman" w:cs="Times New Roman"/>
        </w:rPr>
        <w:t xml:space="preserve">, B., and A.B. </w:t>
      </w:r>
      <w:proofErr w:type="spellStart"/>
      <w:r w:rsidRPr="00321A54">
        <w:rPr>
          <w:rFonts w:ascii="Times New Roman" w:eastAsia="Times New Roman" w:hAnsi="Times New Roman" w:cs="Times New Roman"/>
        </w:rPr>
        <w:t>McBratney</w:t>
      </w:r>
      <w:proofErr w:type="spellEnd"/>
      <w:r w:rsidRPr="00321A54">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10.1111/ejss.12475.</w:t>
      </w:r>
    </w:p>
    <w:p w14:paraId="462FEE71" w14:textId="2BA72638" w:rsidR="00764A15" w:rsidRPr="00321A54" w:rsidRDefault="00764A15" w:rsidP="00784201">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 xml:space="preserve">Moore, E.B., M.H. </w:t>
      </w:r>
      <w:proofErr w:type="spellStart"/>
      <w:r w:rsidRPr="00321A54">
        <w:rPr>
          <w:rFonts w:ascii="Times New Roman" w:eastAsia="Times New Roman" w:hAnsi="Times New Roman" w:cs="Times New Roman"/>
        </w:rPr>
        <w:t>Wiedenhoeft</w:t>
      </w:r>
      <w:proofErr w:type="spellEnd"/>
      <w:r w:rsidRPr="00321A54">
        <w:rPr>
          <w:rFonts w:ascii="Times New Roman" w:eastAsia="Times New Roman" w:hAnsi="Times New Roman" w:cs="Times New Roman"/>
        </w:rPr>
        <w:t xml:space="preserve">,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and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2014. Rye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q</w:t>
      </w:r>
      <w:r w:rsidRPr="00784201">
        <w:rPr>
          <w:rFonts w:ascii="Times New Roman" w:eastAsia="Times New Roman" w:hAnsi="Times New Roman" w:cs="Times New Roman"/>
        </w:rPr>
        <w:t xml:space="preserve">uality in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orn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ilage-</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ropping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Soil Science Society of America Journal 78(3): 968–976.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w:t>
      </w:r>
      <w:r w:rsidRPr="00321A54">
        <w:rPr>
          <w:rFonts w:ascii="Times New Roman" w:eastAsia="Times New Roman" w:hAnsi="Times New Roman" w:cs="Times New Roman"/>
        </w:rPr>
        <w:t>13.09.0401.</w:t>
      </w:r>
    </w:p>
    <w:p w14:paraId="0D8C3471" w14:textId="1B39D530" w:rsidR="00D5696E" w:rsidRDefault="00D5696E" w:rsidP="00545496">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Moore, E.B. 2021. Management effects on near-surface soil properties in a temperat</w:t>
      </w:r>
      <w:r w:rsidR="00545496" w:rsidRPr="00321A54">
        <w:rPr>
          <w:rFonts w:ascii="Times New Roman" w:eastAsia="Times New Roman" w:hAnsi="Times New Roman" w:cs="Times New Roman"/>
        </w:rPr>
        <w:t>e corn-soybean cropping system.</w:t>
      </w:r>
      <w:r w:rsidRPr="00321A54">
        <w:rPr>
          <w:rFonts w:ascii="Times New Roman" w:eastAsia="Times New Roman" w:hAnsi="Times New Roman" w:cs="Times New Roman"/>
        </w:rPr>
        <w:t> </w:t>
      </w:r>
      <w:r w:rsidRPr="00321A54">
        <w:rPr>
          <w:rFonts w:ascii="Times New Roman" w:eastAsia="Times New Roman" w:hAnsi="Times New Roman" w:cs="Times New Roman"/>
          <w:iCs/>
        </w:rPr>
        <w:t>Graduate Theses and Dissertations</w:t>
      </w:r>
      <w:r w:rsidRPr="00321A54">
        <w:rPr>
          <w:rFonts w:ascii="Times New Roman" w:eastAsia="Times New Roman" w:hAnsi="Times New Roman" w:cs="Times New Roman"/>
        </w:rPr>
        <w:t>. 18564.</w:t>
      </w:r>
      <w:r w:rsidR="00545496" w:rsidRPr="00321A54">
        <w:rPr>
          <w:rFonts w:ascii="Times New Roman" w:eastAsia="Times New Roman" w:hAnsi="Times New Roman" w:cs="Times New Roman"/>
        </w:rPr>
        <w:t xml:space="preserve"> </w:t>
      </w:r>
      <w:hyperlink r:id="rId17" w:history="1">
        <w:r w:rsidR="0038746F" w:rsidRPr="00166F65">
          <w:rPr>
            <w:rStyle w:val="Hyperlink"/>
            <w:rFonts w:ascii="Times New Roman" w:eastAsia="Times New Roman" w:hAnsi="Times New Roman" w:cs="Times New Roman"/>
          </w:rPr>
          <w:t>https://lib.dr.iastate.edu/etd/18564</w:t>
        </w:r>
      </w:hyperlink>
    </w:p>
    <w:p w14:paraId="05C97266" w14:textId="16D3EBC9" w:rsidR="0038746F" w:rsidRPr="00321A54" w:rsidRDefault="0038746F" w:rsidP="00545496">
      <w:pPr>
        <w:autoSpaceDE w:val="0"/>
        <w:autoSpaceDN w:val="0"/>
        <w:ind w:hanging="480"/>
        <w:divId w:val="428234898"/>
        <w:rPr>
          <w:rFonts w:ascii="Times New Roman" w:eastAsia="Times New Roman" w:hAnsi="Times New Roman" w:cs="Times New Roman"/>
        </w:rPr>
      </w:pPr>
      <w:r w:rsidRPr="0038746F">
        <w:rPr>
          <w:rFonts w:ascii="Times New Roman" w:eastAsia="Times New Roman" w:hAnsi="Times New Roman" w:cs="Times New Roman"/>
        </w:rPr>
        <w:t>Nelson, D.W. and Sommers, L.E., 1996. Total carbon, organic carbon, and organic matter. Methods of soil analysis: Part 3 Chemical methods</w:t>
      </w:r>
      <w:r>
        <w:rPr>
          <w:rFonts w:ascii="Times New Roman" w:eastAsia="Times New Roman" w:hAnsi="Times New Roman" w:cs="Times New Roman"/>
        </w:rPr>
        <w:t xml:space="preserve">. pp </w:t>
      </w:r>
      <w:r w:rsidRPr="0038746F">
        <w:rPr>
          <w:rFonts w:ascii="Times New Roman" w:eastAsia="Times New Roman" w:hAnsi="Times New Roman" w:cs="Times New Roman"/>
        </w:rPr>
        <w:t>961-1010.</w:t>
      </w:r>
    </w:p>
    <w:p w14:paraId="4FC1CA25" w14:textId="7EDEC0A8" w:rsidR="00B2636F" w:rsidRPr="00784201" w:rsidRDefault="00B2636F" w:rsidP="00B2636F">
      <w:pPr>
        <w:autoSpaceDE w:val="0"/>
        <w:autoSpaceDN w:val="0"/>
        <w:ind w:hanging="480"/>
        <w:divId w:val="40635999"/>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V.A., R.A. </w:t>
      </w:r>
      <w:proofErr w:type="spellStart"/>
      <w:r w:rsidRPr="00321A54">
        <w:rPr>
          <w:rFonts w:ascii="Times New Roman" w:eastAsia="Times New Roman" w:hAnsi="Times New Roman" w:cs="Times New Roman"/>
          <w:color w:val="FF0000"/>
        </w:rPr>
        <w:t>Ordóñez</w:t>
      </w:r>
      <w:proofErr w:type="spellEnd"/>
      <w:r w:rsidRPr="00321A54">
        <w:rPr>
          <w:rFonts w:ascii="Times New Roman" w:eastAsia="Times New Roman" w:hAnsi="Times New Roman" w:cs="Times New Roman"/>
          <w:color w:val="FF0000"/>
        </w:rPr>
        <w:t xml:space="preserve">, E.E. Wright, M.J. Castellano, M. Liebman, J.L. Hatfield, M. Helmers, S.V. </w:t>
      </w:r>
      <w:proofErr w:type="spellStart"/>
      <w:r w:rsidRPr="00321A54">
        <w:rPr>
          <w:rFonts w:ascii="Times New Roman" w:eastAsia="Times New Roman" w:hAnsi="Times New Roman" w:cs="Times New Roman"/>
          <w:color w:val="FF0000"/>
        </w:rPr>
        <w:t>Archontoulis</w:t>
      </w:r>
      <w:proofErr w:type="spellEnd"/>
      <w:r w:rsidRPr="00321A54">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r w:rsidRPr="00321A54">
        <w:rPr>
          <w:rFonts w:ascii="Times New Roman" w:eastAsia="Times New Roman" w:hAnsi="Times New Roman" w:cs="Times New Roman"/>
          <w:color w:val="FF0000"/>
        </w:rPr>
        <w:t>doi</w:t>
      </w:r>
      <w:proofErr w:type="spellEnd"/>
      <w:r w:rsidRPr="00321A54">
        <w:rPr>
          <w:rFonts w:ascii="Times New Roman" w:eastAsia="Times New Roman" w:hAnsi="Times New Roman" w:cs="Times New Roman"/>
          <w:color w:val="FF0000"/>
        </w:rPr>
        <w:t xml:space="preserve">: </w:t>
      </w:r>
      <w:hyperlink r:id="rId18" w:history="1">
        <w:r w:rsidRPr="00784201">
          <w:rPr>
            <w:rFonts w:ascii="Times New Roman" w:eastAsia="Times New Roman" w:hAnsi="Times New Roman" w:cs="Times New Roman"/>
            <w:color w:val="FF0000"/>
          </w:rPr>
          <w:t>10.1007/s11104-019-04269-6</w:t>
        </w:r>
      </w:hyperlink>
    </w:p>
    <w:p w14:paraId="7F5A20D7" w14:textId="77777777" w:rsidR="009D3B75" w:rsidRPr="00321A54" w:rsidRDefault="009D3B75" w:rsidP="009D3B7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Nichols, V., R. Martinez‐Feria, D. </w:t>
      </w:r>
      <w:proofErr w:type="spellStart"/>
      <w:r w:rsidRPr="00321A54">
        <w:rPr>
          <w:rFonts w:ascii="Times New Roman" w:eastAsia="Times New Roman" w:hAnsi="Times New Roman" w:cs="Times New Roman"/>
        </w:rPr>
        <w:t>Weisberger</w:t>
      </w:r>
      <w:proofErr w:type="spellEnd"/>
      <w:r w:rsidRPr="00321A54">
        <w:rPr>
          <w:rFonts w:ascii="Times New Roman" w:eastAsia="Times New Roman" w:hAnsi="Times New Roman" w:cs="Times New Roman"/>
        </w:rPr>
        <w:t>, S. Carlson, B. Basso, et al. 2020</w:t>
      </w:r>
      <w:r w:rsidRPr="00321A54">
        <w:rPr>
          <w:rFonts w:ascii="Times New Roman" w:eastAsia="Times New Roman" w:hAnsi="Times New Roman" w:cs="Times New Roman"/>
          <w:color w:val="FF0000"/>
        </w:rPr>
        <w:t>a</w:t>
      </w:r>
      <w:r w:rsidRPr="00321A54">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10.1002/ael2.20022.</w:t>
      </w:r>
    </w:p>
    <w:p w14:paraId="72F40C62" w14:textId="150F2BBE" w:rsidR="00764A15" w:rsidRPr="00321A54" w:rsidRDefault="00764A1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Nichols, V., L. English, S. Carlson, S.</w:t>
      </w:r>
      <w:r w:rsidR="009D3B75" w:rsidRPr="00321A54">
        <w:rPr>
          <w:rFonts w:ascii="Times New Roman" w:eastAsia="Times New Roman" w:hAnsi="Times New Roman" w:cs="Times New Roman"/>
        </w:rPr>
        <w:t xml:space="preserve"> </w:t>
      </w:r>
      <w:proofErr w:type="spellStart"/>
      <w:r w:rsidR="009D3B75" w:rsidRPr="00321A54">
        <w:rPr>
          <w:rFonts w:ascii="Times New Roman" w:eastAsia="Times New Roman" w:hAnsi="Times New Roman" w:cs="Times New Roman"/>
        </w:rPr>
        <w:t>Gailans</w:t>
      </w:r>
      <w:proofErr w:type="spellEnd"/>
      <w:r w:rsidR="009D3B75" w:rsidRPr="00321A54">
        <w:rPr>
          <w:rFonts w:ascii="Times New Roman" w:eastAsia="Times New Roman" w:hAnsi="Times New Roman" w:cs="Times New Roman"/>
        </w:rPr>
        <w:t>, and M. Liebman. 2020</w:t>
      </w:r>
      <w:r w:rsidR="009D3B75" w:rsidRPr="00321A54">
        <w:rPr>
          <w:rFonts w:ascii="Times New Roman" w:eastAsia="Times New Roman" w:hAnsi="Times New Roman" w:cs="Times New Roman"/>
          <w:color w:val="FF0000"/>
        </w:rPr>
        <w:t>b</w:t>
      </w:r>
      <w:r w:rsidRPr="00321A54">
        <w:rPr>
          <w:rFonts w:ascii="Times New Roman" w:eastAsia="Times New Roman" w:hAnsi="Times New Roman" w:cs="Times New Roman"/>
        </w:rPr>
        <w:t xml:space="preserve">. Effects of </w:t>
      </w:r>
      <w:r w:rsidR="00CC5BC3" w:rsidRPr="00321A54">
        <w:rPr>
          <w:rFonts w:ascii="Times New Roman" w:eastAsia="Times New Roman" w:hAnsi="Times New Roman" w:cs="Times New Roman"/>
        </w:rPr>
        <w:t>long</w:t>
      </w:r>
      <w:r w:rsidRPr="00321A54">
        <w:rPr>
          <w:rFonts w:ascii="Times New Roman" w:eastAsia="Times New Roman" w:hAnsi="Times New Roman" w:cs="Times New Roman"/>
        </w:rPr>
        <w:t>-</w:t>
      </w:r>
      <w:r w:rsidR="00CC5BC3" w:rsidRPr="00321A54">
        <w:rPr>
          <w:rFonts w:ascii="Times New Roman" w:eastAsia="Times New Roman" w:hAnsi="Times New Roman" w:cs="Times New Roman"/>
        </w:rPr>
        <w:t xml:space="preserve">term cover cropping </w:t>
      </w:r>
      <w:r w:rsidRPr="00321A54">
        <w:rPr>
          <w:rFonts w:ascii="Times New Roman" w:eastAsia="Times New Roman" w:hAnsi="Times New Roman" w:cs="Times New Roman"/>
        </w:rPr>
        <w:t xml:space="preserve">on </w:t>
      </w:r>
      <w:r w:rsidR="00CC5BC3" w:rsidRPr="00321A54">
        <w:rPr>
          <w:rFonts w:ascii="Times New Roman" w:eastAsia="Times New Roman" w:hAnsi="Times New Roman" w:cs="Times New Roman"/>
        </w:rPr>
        <w:t>weed seedbanks</w:t>
      </w:r>
      <w:r w:rsidRPr="00321A54">
        <w:rPr>
          <w:rFonts w:ascii="Times New Roman" w:eastAsia="Times New Roman" w:hAnsi="Times New Roman" w:cs="Times New Roman"/>
        </w:rPr>
        <w:t xml:space="preserve">. Frontiers in Agronomy 2: 591091.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10.3389/fagro.2020.591091.</w:t>
      </w:r>
    </w:p>
    <w:p w14:paraId="2B69F5EA" w14:textId="1DC18B20" w:rsidR="009215E3" w:rsidRPr="00784201" w:rsidRDefault="009215E3" w:rsidP="00784201">
      <w:pPr>
        <w:autoSpaceDE w:val="0"/>
        <w:autoSpaceDN w:val="0"/>
        <w:ind w:hanging="480"/>
        <w:divId w:val="1344086528"/>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 English, L. E., and Liebman, M. (2020c). Long </w:t>
      </w:r>
      <w:r w:rsidR="00784201" w:rsidRPr="00321A54">
        <w:rPr>
          <w:rFonts w:ascii="Times New Roman" w:eastAsia="Times New Roman" w:hAnsi="Times New Roman" w:cs="Times New Roman"/>
          <w:color w:val="FF0000"/>
        </w:rPr>
        <w:t>t</w:t>
      </w:r>
      <w:r w:rsidR="00784201" w:rsidRPr="00784201">
        <w:rPr>
          <w:rFonts w:ascii="Times New Roman" w:eastAsia="Times New Roman" w:hAnsi="Times New Roman" w:cs="Times New Roman"/>
          <w:color w:val="FF0000"/>
        </w:rPr>
        <w:t xml:space="preserve">erm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over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ropping </w:t>
      </w:r>
      <w:r w:rsidR="00784201" w:rsidRPr="00321A54">
        <w:rPr>
          <w:rFonts w:ascii="Times New Roman" w:eastAsia="Times New Roman" w:hAnsi="Times New Roman" w:cs="Times New Roman"/>
          <w:color w:val="FF0000"/>
        </w:rPr>
        <w:t>e</w:t>
      </w:r>
      <w:r w:rsidRPr="00784201">
        <w:rPr>
          <w:rFonts w:ascii="Times New Roman" w:eastAsia="Times New Roman" w:hAnsi="Times New Roman" w:cs="Times New Roman"/>
          <w:color w:val="FF0000"/>
        </w:rPr>
        <w:t xml:space="preserve">ffects on </w:t>
      </w:r>
      <w:r w:rsidR="00784201" w:rsidRPr="00321A54">
        <w:rPr>
          <w:rFonts w:ascii="Times New Roman" w:eastAsia="Times New Roman" w:hAnsi="Times New Roman" w:cs="Times New Roman"/>
          <w:color w:val="FF0000"/>
        </w:rPr>
        <w:t>w</w:t>
      </w:r>
      <w:r w:rsidRPr="00784201">
        <w:rPr>
          <w:rFonts w:ascii="Times New Roman" w:eastAsia="Times New Roman" w:hAnsi="Times New Roman" w:cs="Times New Roman"/>
          <w:color w:val="FF0000"/>
        </w:rPr>
        <w:t xml:space="preserve">eed </w:t>
      </w:r>
      <w:r w:rsidR="00784201" w:rsidRPr="00321A54">
        <w:rPr>
          <w:rFonts w:ascii="Times New Roman" w:eastAsia="Times New Roman" w:hAnsi="Times New Roman" w:cs="Times New Roman"/>
          <w:color w:val="FF0000"/>
        </w:rPr>
        <w:t>s</w:t>
      </w:r>
      <w:r w:rsidRPr="00784201">
        <w:rPr>
          <w:rFonts w:ascii="Times New Roman" w:eastAsia="Times New Roman" w:hAnsi="Times New Roman" w:cs="Times New Roman"/>
          <w:color w:val="FF0000"/>
        </w:rPr>
        <w:t xml:space="preserve">eedbanks [Dataset]. Iowa State University. </w:t>
      </w:r>
      <w:proofErr w:type="spellStart"/>
      <w:r w:rsidRPr="00784201">
        <w:rPr>
          <w:rFonts w:ascii="Times New Roman" w:eastAsia="Times New Roman" w:hAnsi="Times New Roman" w:cs="Times New Roman"/>
          <w:color w:val="FF0000"/>
        </w:rPr>
        <w:t>doi</w:t>
      </w:r>
      <w:proofErr w:type="spellEnd"/>
      <w:r w:rsidRPr="00784201">
        <w:rPr>
          <w:rFonts w:ascii="Times New Roman" w:eastAsia="Times New Roman" w:hAnsi="Times New Roman" w:cs="Times New Roman"/>
          <w:color w:val="FF0000"/>
        </w:rPr>
        <w:t>: 10.25380/</w:t>
      </w:r>
      <w:proofErr w:type="gramStart"/>
      <w:r w:rsidRPr="00784201">
        <w:rPr>
          <w:rFonts w:ascii="Times New Roman" w:eastAsia="Times New Roman" w:hAnsi="Times New Roman" w:cs="Times New Roman"/>
          <w:color w:val="FF0000"/>
        </w:rPr>
        <w:t>iastate.12762011.v</w:t>
      </w:r>
      <w:proofErr w:type="gramEnd"/>
      <w:r w:rsidRPr="00784201">
        <w:rPr>
          <w:rFonts w:ascii="Times New Roman" w:eastAsia="Times New Roman" w:hAnsi="Times New Roman" w:cs="Times New Roman"/>
          <w:color w:val="FF0000"/>
        </w:rPr>
        <w:t>1</w:t>
      </w:r>
    </w:p>
    <w:p w14:paraId="707D28B9" w14:textId="77777777" w:rsidR="00764A15" w:rsidRPr="00321A54" w:rsidRDefault="00764A15">
      <w:pPr>
        <w:autoSpaceDE w:val="0"/>
        <w:autoSpaceDN w:val="0"/>
        <w:ind w:hanging="480"/>
        <w:divId w:val="2071228698"/>
        <w:rPr>
          <w:rFonts w:ascii="Times New Roman" w:eastAsia="Times New Roman" w:hAnsi="Times New Roman" w:cs="Times New Roman"/>
        </w:rPr>
      </w:pPr>
      <w:r w:rsidRPr="00321A54">
        <w:rPr>
          <w:rFonts w:ascii="Times New Roman" w:eastAsia="Times New Roman" w:hAnsi="Times New Roman" w:cs="Times New Roman"/>
        </w:rPr>
        <w:t xml:space="preserve">Ogilvie, C.M., W. Ashiq, H.B. </w:t>
      </w:r>
      <w:proofErr w:type="spellStart"/>
      <w:r w:rsidRPr="00321A54">
        <w:rPr>
          <w:rFonts w:ascii="Times New Roman" w:eastAsia="Times New Roman" w:hAnsi="Times New Roman" w:cs="Times New Roman"/>
        </w:rPr>
        <w:t>Vasava</w:t>
      </w:r>
      <w:proofErr w:type="spellEnd"/>
      <w:r w:rsidRPr="00321A54">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10.3390/agriculture11030218.</w:t>
      </w:r>
    </w:p>
    <w:p w14:paraId="0C903EF1" w14:textId="7963E646" w:rsidR="00764A15" w:rsidRPr="00784201" w:rsidRDefault="00764A15" w:rsidP="00784201">
      <w:pPr>
        <w:autoSpaceDE w:val="0"/>
        <w:autoSpaceDN w:val="0"/>
        <w:ind w:hanging="480"/>
        <w:divId w:val="322855548"/>
        <w:rPr>
          <w:rFonts w:ascii="Times New Roman" w:eastAsia="Times New Roman" w:hAnsi="Times New Roman" w:cs="Times New Roman"/>
        </w:rPr>
      </w:pPr>
      <w:proofErr w:type="spellStart"/>
      <w:r w:rsidRPr="00321A54">
        <w:rPr>
          <w:rFonts w:ascii="Times New Roman" w:eastAsia="Times New Roman" w:hAnsi="Times New Roman" w:cs="Times New Roman"/>
        </w:rPr>
        <w:t>Omuto</w:t>
      </w:r>
      <w:proofErr w:type="spellEnd"/>
      <w:r w:rsidRPr="00321A54">
        <w:rPr>
          <w:rFonts w:ascii="Times New Roman" w:eastAsia="Times New Roman" w:hAnsi="Times New Roman" w:cs="Times New Roman"/>
        </w:rPr>
        <w:t xml:space="preserve">, C.T., M. </w:t>
      </w:r>
      <w:proofErr w:type="spellStart"/>
      <w:r w:rsidRPr="00321A54">
        <w:rPr>
          <w:rFonts w:ascii="Times New Roman" w:eastAsia="Times New Roman" w:hAnsi="Times New Roman" w:cs="Times New Roman"/>
        </w:rPr>
        <w:t>Maechler</w:t>
      </w:r>
      <w:proofErr w:type="spellEnd"/>
      <w:r w:rsidRPr="00321A54">
        <w:rPr>
          <w:rFonts w:ascii="Times New Roman" w:eastAsia="Times New Roman" w:hAnsi="Times New Roman" w:cs="Times New Roman"/>
        </w:rPr>
        <w:t xml:space="preserve">, and V. Too. 2021. </w:t>
      </w:r>
      <w:proofErr w:type="spellStart"/>
      <w:r w:rsidRPr="00321A54">
        <w:rPr>
          <w:rFonts w:ascii="Times New Roman" w:eastAsia="Times New Roman" w:hAnsi="Times New Roman" w:cs="Times New Roman"/>
        </w:rPr>
        <w:t>HydroMe</w:t>
      </w:r>
      <w:proofErr w:type="spellEnd"/>
      <w:r w:rsidRPr="00321A54">
        <w:rPr>
          <w:rFonts w:ascii="Times New Roman" w:eastAsia="Times New Roman" w:hAnsi="Times New Roman" w:cs="Times New Roman"/>
        </w:rPr>
        <w:t xml:space="preserve">: Estimating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etention and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odel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arameters using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xperimental </w:t>
      </w:r>
      <w:r w:rsidR="00784201" w:rsidRPr="00321A54">
        <w:rPr>
          <w:rFonts w:ascii="Times New Roman" w:eastAsia="Times New Roman" w:hAnsi="Times New Roman" w:cs="Times New Roman"/>
        </w:rPr>
        <w:t>d</w:t>
      </w:r>
      <w:r w:rsidR="00784201" w:rsidRPr="00784201">
        <w:rPr>
          <w:rFonts w:ascii="Times New Roman" w:eastAsia="Times New Roman" w:hAnsi="Times New Roman" w:cs="Times New Roman"/>
        </w:rPr>
        <w:t>ata</w:t>
      </w:r>
      <w:r w:rsidRPr="00784201">
        <w:rPr>
          <w:rFonts w:ascii="Times New Roman" w:eastAsia="Times New Roman" w:hAnsi="Times New Roman" w:cs="Times New Roman"/>
        </w:rPr>
        <w:t>.</w:t>
      </w:r>
      <w:r w:rsidR="00163A29">
        <w:rPr>
          <w:rFonts w:ascii="Times New Roman" w:eastAsia="Times New Roman" w:hAnsi="Times New Roman" w:cs="Times New Roman"/>
        </w:rPr>
        <w:t xml:space="preserve"> R package version 2.0-1. </w:t>
      </w:r>
      <w:r w:rsidR="00163A29" w:rsidRPr="00163A29">
        <w:rPr>
          <w:rFonts w:ascii="Times New Roman" w:eastAsia="Times New Roman" w:hAnsi="Times New Roman" w:cs="Times New Roman"/>
        </w:rPr>
        <w:t>https://CRAN.R-project.org/package=HydroMe</w:t>
      </w:r>
    </w:p>
    <w:p w14:paraId="14CB4F3D" w14:textId="26ABB2AD" w:rsidR="00764A15" w:rsidRPr="00321A54" w:rsidRDefault="00764A15">
      <w:pPr>
        <w:autoSpaceDE w:val="0"/>
        <w:autoSpaceDN w:val="0"/>
        <w:ind w:hanging="480"/>
        <w:divId w:val="1686050443"/>
        <w:rPr>
          <w:rFonts w:ascii="Times New Roman" w:eastAsia="Times New Roman" w:hAnsi="Times New Roman" w:cs="Times New Roman"/>
        </w:rPr>
      </w:pPr>
      <w:r w:rsidRPr="00321A54">
        <w:rPr>
          <w:rFonts w:ascii="Times New Roman" w:eastAsia="Times New Roman" w:hAnsi="Times New Roman" w:cs="Times New Roman"/>
        </w:rPr>
        <w:t xml:space="preserve">Pearl, J. 2010. An introduction to causal inference. International Journal of Biostatistics 6(2).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10.2202/1557-4679.1203.</w:t>
      </w:r>
    </w:p>
    <w:p w14:paraId="2B9C762B" w14:textId="04422151" w:rsidR="00CB52B2" w:rsidRPr="00784201" w:rsidRDefault="00CB52B2" w:rsidP="00E21785">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Practical Farmers of Iowa. 2018</w:t>
      </w:r>
      <w:r w:rsidR="002748E3" w:rsidRPr="00321A54">
        <w:rPr>
          <w:rFonts w:ascii="Times New Roman" w:eastAsia="Times New Roman" w:hAnsi="Times New Roman" w:cs="Times New Roman"/>
          <w:color w:val="FF0000"/>
        </w:rPr>
        <w:t xml:space="preserve">. Winter cereal rye cover crop effect on cash crop yield Year 10. Available online (Accessed September 2021): </w:t>
      </w:r>
      <w:hyperlink r:id="rId19" w:history="1">
        <w:r w:rsidR="000C7919" w:rsidRPr="00784201">
          <w:rPr>
            <w:rStyle w:val="Hyperlink"/>
            <w:rFonts w:ascii="Times New Roman" w:eastAsia="Times New Roman" w:hAnsi="Times New Roman" w:cs="Times New Roman"/>
          </w:rPr>
          <w:t>https://practicalfarmers.org/wp-conte</w:t>
        </w:r>
        <w:r w:rsidR="000C7919" w:rsidRPr="00321A54">
          <w:rPr>
            <w:rStyle w:val="Hyperlink"/>
            <w:rFonts w:ascii="Times New Roman" w:eastAsia="Times New Roman" w:hAnsi="Times New Roman" w:cs="Times New Roman"/>
          </w:rPr>
          <w:t>nt/uploads/2020/01/Winter_Rye_Effect_on_Yield_Final.pdf</w:t>
        </w:r>
      </w:hyperlink>
    </w:p>
    <w:p w14:paraId="773EAEDC" w14:textId="2F63E6A2" w:rsidR="000C7919" w:rsidRPr="00321A54" w:rsidRDefault="000C7919" w:rsidP="000C7919">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Qi, Z. and M.J. Helmers. 2010. Soil water dynamics under winter rye cover crop in central Iowa. Vadose Zone Journal, 9(1), pp.53-60.</w:t>
      </w:r>
    </w:p>
    <w:p w14:paraId="56AB86AA" w14:textId="65D4ACF5" w:rsidR="00764A15" w:rsidRPr="00321A54" w:rsidRDefault="00764A15" w:rsidP="00784201">
      <w:pPr>
        <w:autoSpaceDE w:val="0"/>
        <w:autoSpaceDN w:val="0"/>
        <w:ind w:hanging="480"/>
        <w:divId w:val="1870560837"/>
        <w:rPr>
          <w:rFonts w:ascii="Times New Roman" w:eastAsia="Times New Roman" w:hAnsi="Times New Roman" w:cs="Times New Roman"/>
        </w:rPr>
      </w:pPr>
      <w:r w:rsidRPr="00321A54">
        <w:rPr>
          <w:rFonts w:ascii="Times New Roman" w:eastAsia="Times New Roman" w:hAnsi="Times New Roman" w:cs="Times New Roman"/>
        </w:rPr>
        <w:t xml:space="preserve">Rizzo, G., J.I.R. </w:t>
      </w:r>
      <w:proofErr w:type="spellStart"/>
      <w:r w:rsidRPr="00321A54">
        <w:rPr>
          <w:rFonts w:ascii="Times New Roman" w:eastAsia="Times New Roman" w:hAnsi="Times New Roman" w:cs="Times New Roman"/>
        </w:rPr>
        <w:t>Edreira</w:t>
      </w:r>
      <w:proofErr w:type="spellEnd"/>
      <w:r w:rsidRPr="00321A54">
        <w:rPr>
          <w:rFonts w:ascii="Times New Roman" w:eastAsia="Times New Roman" w:hAnsi="Times New Roman" w:cs="Times New Roman"/>
        </w:rPr>
        <w:t>,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H.S. Yang, and P. G</w:t>
      </w:r>
      <w:r w:rsidRPr="00321A54">
        <w:rPr>
          <w:rFonts w:ascii="Times New Roman" w:eastAsia="Times New Roman" w:hAnsi="Times New Roman" w:cs="Times New Roman"/>
        </w:rPr>
        <w:t xml:space="preserve">rassini. 2018. Do shallow water tables contribute to high and stable maize yields in the US Corn Belt? Global Food Security 18: 27–34.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10.1016/J.GFS.2018.07.002.</w:t>
      </w:r>
    </w:p>
    <w:p w14:paraId="0D5A07BF" w14:textId="77777777" w:rsidR="00764A15" w:rsidRPr="00321A54" w:rsidRDefault="00764A15">
      <w:pPr>
        <w:autoSpaceDE w:val="0"/>
        <w:autoSpaceDN w:val="0"/>
        <w:ind w:hanging="480"/>
        <w:divId w:val="1490095500"/>
        <w:rPr>
          <w:rFonts w:ascii="Times New Roman" w:eastAsia="Times New Roman" w:hAnsi="Times New Roman" w:cs="Times New Roman"/>
        </w:rPr>
      </w:pPr>
      <w:proofErr w:type="spellStart"/>
      <w:r w:rsidRPr="00321A54">
        <w:rPr>
          <w:rFonts w:ascii="Times New Roman" w:eastAsia="Times New Roman" w:hAnsi="Times New Roman" w:cs="Times New Roman"/>
        </w:rPr>
        <w:t>Rorick</w:t>
      </w:r>
      <w:proofErr w:type="spellEnd"/>
      <w:r w:rsidRPr="00321A54">
        <w:rPr>
          <w:rFonts w:ascii="Times New Roman" w:eastAsia="Times New Roman" w:hAnsi="Times New Roman" w:cs="Times New Roman"/>
        </w:rPr>
        <w:t xml:space="preserve">, J.D., and E.J. </w:t>
      </w: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10.2489/jswc.72.3.260.</w:t>
      </w:r>
    </w:p>
    <w:p w14:paraId="51E7D1A6" w14:textId="082BA598" w:rsidR="00764A15" w:rsidRPr="00321A54" w:rsidRDefault="00764A15" w:rsidP="00784201">
      <w:pPr>
        <w:autoSpaceDE w:val="0"/>
        <w:autoSpaceDN w:val="0"/>
        <w:ind w:hanging="480"/>
        <w:divId w:val="1311641012"/>
        <w:rPr>
          <w:rFonts w:ascii="Times New Roman" w:eastAsia="Times New Roman" w:hAnsi="Times New Roman" w:cs="Times New Roman"/>
        </w:rPr>
      </w:pPr>
      <w:r w:rsidRPr="00321A54">
        <w:rPr>
          <w:rFonts w:ascii="Times New Roman" w:eastAsia="Times New Roman" w:hAnsi="Times New Roman" w:cs="Times New Roman"/>
        </w:rPr>
        <w:t xml:space="preserve">Ruehlmann, J., and M. </w:t>
      </w:r>
      <w:proofErr w:type="spellStart"/>
      <w:r w:rsidRPr="00321A54">
        <w:rPr>
          <w:rFonts w:ascii="Times New Roman" w:eastAsia="Times New Roman" w:hAnsi="Times New Roman" w:cs="Times New Roman"/>
        </w:rPr>
        <w:t>Körschens</w:t>
      </w:r>
      <w:proofErr w:type="spellEnd"/>
      <w:r w:rsidRPr="00321A54">
        <w:rPr>
          <w:rFonts w:ascii="Times New Roman" w:eastAsia="Times New Roman" w:hAnsi="Times New Roman" w:cs="Times New Roman"/>
        </w:rPr>
        <w:t xml:space="preserve">. 2009. Calculating the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atter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oncentration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ensity. Soil Science Soci</w:t>
      </w:r>
      <w:r w:rsidRPr="00321A54">
        <w:rPr>
          <w:rFonts w:ascii="Times New Roman" w:eastAsia="Times New Roman" w:hAnsi="Times New Roman" w:cs="Times New Roman"/>
        </w:rPr>
        <w:t xml:space="preserve">ety of America Journal 73(3): 876–885.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10.2136/sssaj2007.0149.</w:t>
      </w:r>
    </w:p>
    <w:p w14:paraId="4562AE09" w14:textId="245540FE" w:rsidR="00764A15" w:rsidRPr="00321A54" w:rsidRDefault="00764A15" w:rsidP="00784201">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 xml:space="preserve">Saxton, K.E., and W.J. Rawls. 2006. Soil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haracteristic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stimates </w:t>
      </w:r>
      <w:r w:rsidRPr="00784201">
        <w:rPr>
          <w:rFonts w:ascii="Times New Roman" w:eastAsia="Times New Roman" w:hAnsi="Times New Roman" w:cs="Times New Roman"/>
        </w:rPr>
        <w:t xml:space="preserve">by </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exture </w:t>
      </w:r>
      <w:r w:rsidRPr="00784201">
        <w:rPr>
          <w:rFonts w:ascii="Times New Roman" w:eastAsia="Times New Roman" w:hAnsi="Times New Roman" w:cs="Times New Roman"/>
        </w:rPr>
        <w:t xml:space="preserve">and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for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olutions. Soil Science Society of America Journal 70(5): 1569–1578. </w:t>
      </w:r>
      <w:proofErr w:type="spellStart"/>
      <w:r w:rsidRPr="00784201">
        <w:rPr>
          <w:rFonts w:ascii="Times New Roman" w:eastAsia="Times New Roman" w:hAnsi="Times New Roman" w:cs="Times New Roman"/>
        </w:rPr>
        <w:t>do</w:t>
      </w:r>
      <w:r w:rsidRPr="00321A54">
        <w:rPr>
          <w:rFonts w:ascii="Times New Roman" w:eastAsia="Times New Roman" w:hAnsi="Times New Roman" w:cs="Times New Roman"/>
        </w:rPr>
        <w:t>i</w:t>
      </w:r>
      <w:proofErr w:type="spellEnd"/>
      <w:r w:rsidRPr="00321A54">
        <w:rPr>
          <w:rFonts w:ascii="Times New Roman" w:eastAsia="Times New Roman" w:hAnsi="Times New Roman" w:cs="Times New Roman"/>
        </w:rPr>
        <w:t>: 10.2136/sssaj2005.0117.</w:t>
      </w:r>
    </w:p>
    <w:p w14:paraId="15A00FA8" w14:textId="67E1C3E6" w:rsidR="00AF030F" w:rsidRPr="00321A54" w:rsidRDefault="00AF030F" w:rsidP="00AF030F">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321A54" w:rsidRDefault="00764A15">
      <w:pPr>
        <w:autoSpaceDE w:val="0"/>
        <w:autoSpaceDN w:val="0"/>
        <w:ind w:hanging="480"/>
        <w:divId w:val="1606503395"/>
        <w:rPr>
          <w:rFonts w:ascii="Times New Roman" w:eastAsia="Times New Roman" w:hAnsi="Times New Roman" w:cs="Times New Roman"/>
        </w:rPr>
      </w:pPr>
      <w:r w:rsidRPr="00321A54">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10.2135/cropsci2013.07.0474.</w:t>
      </w:r>
    </w:p>
    <w:p w14:paraId="349927DE" w14:textId="77777777" w:rsidR="00764A15" w:rsidRPr="00321A54" w:rsidRDefault="00764A15">
      <w:pPr>
        <w:autoSpaceDE w:val="0"/>
        <w:autoSpaceDN w:val="0"/>
        <w:ind w:hanging="480"/>
        <w:divId w:val="1554731110"/>
        <w:rPr>
          <w:rFonts w:ascii="Times New Roman" w:eastAsia="Times New Roman" w:hAnsi="Times New Roman" w:cs="Times New Roman"/>
        </w:rPr>
      </w:pPr>
      <w:r w:rsidRPr="00321A54">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321A54" w:rsidRDefault="00764A15">
      <w:pPr>
        <w:autoSpaceDE w:val="0"/>
        <w:autoSpaceDN w:val="0"/>
        <w:ind w:hanging="480"/>
        <w:divId w:val="1966424919"/>
        <w:rPr>
          <w:rFonts w:ascii="Times New Roman" w:eastAsia="Times New Roman" w:hAnsi="Times New Roman" w:cs="Times New Roman"/>
        </w:rPr>
      </w:pPr>
      <w:proofErr w:type="spellStart"/>
      <w:r w:rsidRPr="00321A54">
        <w:rPr>
          <w:rFonts w:ascii="Times New Roman" w:eastAsia="Times New Roman" w:hAnsi="Times New Roman" w:cs="Times New Roman"/>
        </w:rPr>
        <w:t>Strock</w:t>
      </w:r>
      <w:proofErr w:type="spellEnd"/>
      <w:r w:rsidRPr="00321A54">
        <w:rPr>
          <w:rFonts w:ascii="Times New Roman" w:eastAsia="Times New Roman" w:hAnsi="Times New Roman" w:cs="Times New Roman"/>
        </w:rPr>
        <w:t xml:space="preserve">, S.J., P.M. Porter, and M.P. </w:t>
      </w:r>
      <w:proofErr w:type="spellStart"/>
      <w:r w:rsidRPr="00321A54">
        <w:rPr>
          <w:rFonts w:ascii="Times New Roman" w:eastAsia="Times New Roman" w:hAnsi="Times New Roman" w:cs="Times New Roman"/>
        </w:rPr>
        <w:t>Russelle</w:t>
      </w:r>
      <w:proofErr w:type="spellEnd"/>
      <w:r w:rsidRPr="00321A54">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10.2134/jeq2004.1010.</w:t>
      </w:r>
    </w:p>
    <w:p w14:paraId="480EECB9" w14:textId="77777777" w:rsidR="00764A15" w:rsidRPr="00321A54" w:rsidRDefault="00764A15">
      <w:pPr>
        <w:autoSpaceDE w:val="0"/>
        <w:autoSpaceDN w:val="0"/>
        <w:ind w:hanging="480"/>
        <w:divId w:val="2123529501"/>
        <w:rPr>
          <w:rFonts w:ascii="Times New Roman" w:eastAsia="Times New Roman" w:hAnsi="Times New Roman" w:cs="Times New Roman"/>
        </w:rPr>
      </w:pPr>
      <w:r w:rsidRPr="00321A54">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784201" w:rsidRDefault="00764A15" w:rsidP="00784201">
      <w:pPr>
        <w:autoSpaceDE w:val="0"/>
        <w:autoSpaceDN w:val="0"/>
        <w:ind w:hanging="480"/>
        <w:divId w:val="1948928290"/>
        <w:rPr>
          <w:rFonts w:ascii="Times New Roman" w:eastAsia="Times New Roman" w:hAnsi="Times New Roman" w:cs="Times New Roman"/>
        </w:rPr>
      </w:pP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M.B., G.A. </w:t>
      </w:r>
      <w:proofErr w:type="spellStart"/>
      <w:r w:rsidRPr="00321A54">
        <w:rPr>
          <w:rFonts w:ascii="Times New Roman" w:eastAsia="Times New Roman" w:hAnsi="Times New Roman" w:cs="Times New Roman"/>
        </w:rPr>
        <w:t>Bollero</w:t>
      </w:r>
      <w:proofErr w:type="spellEnd"/>
      <w:r w:rsidRPr="00321A54">
        <w:rPr>
          <w:rFonts w:ascii="Times New Roman" w:eastAsia="Times New Roman" w:hAnsi="Times New Roman" w:cs="Times New Roman"/>
        </w:rPr>
        <w:t xml:space="preserve">, R.G. </w:t>
      </w:r>
      <w:proofErr w:type="spellStart"/>
      <w:r w:rsidRPr="00321A54">
        <w:rPr>
          <w:rFonts w:ascii="Times New Roman" w:eastAsia="Times New Roman" w:hAnsi="Times New Roman" w:cs="Times New Roman"/>
        </w:rPr>
        <w:t>Darmody</w:t>
      </w:r>
      <w:proofErr w:type="spellEnd"/>
      <w:r w:rsidRPr="00321A54">
        <w:rPr>
          <w:rFonts w:ascii="Times New Roman" w:eastAsia="Times New Roman" w:hAnsi="Times New Roman" w:cs="Times New Roman"/>
        </w:rPr>
        <w:t>, F.W. Simmons, and D.G. Bullock. 2006. No-</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orn</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ncluding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inter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rops</w:t>
      </w:r>
      <w:r w:rsidRPr="00784201">
        <w:rPr>
          <w:rFonts w:ascii="Times New Roman" w:eastAsia="Times New Roman" w:hAnsi="Times New Roman" w:cs="Times New Roman"/>
        </w:rPr>
        <w:t xml:space="preserve">. Soil Science Society of America Journal 70(6): 1936–1944.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10.2136/sssaj2005.0350.</w:t>
      </w:r>
    </w:p>
    <w:p w14:paraId="2B3DC946" w14:textId="77777777" w:rsidR="00764A15" w:rsidRPr="00321A54" w:rsidRDefault="00764A15">
      <w:pPr>
        <w:autoSpaceDE w:val="0"/>
        <w:autoSpaceDN w:val="0"/>
        <w:ind w:hanging="480"/>
        <w:divId w:val="739669409"/>
        <w:rPr>
          <w:rFonts w:ascii="Times New Roman" w:eastAsia="Times New Roman" w:hAnsi="Times New Roman" w:cs="Times New Roman"/>
        </w:rPr>
      </w:pPr>
      <w:r w:rsidRPr="00321A54">
        <w:rPr>
          <w:rFonts w:ascii="Times New Roman" w:eastAsia="Times New Roman" w:hAnsi="Times New Roman" w:cs="Times New Roman"/>
        </w:rPr>
        <w:t xml:space="preserve">Wade, J., S.W. </w:t>
      </w:r>
      <w:proofErr w:type="spellStart"/>
      <w:r w:rsidRPr="00321A54">
        <w:rPr>
          <w:rFonts w:ascii="Times New Roman" w:eastAsia="Times New Roman" w:hAnsi="Times New Roman" w:cs="Times New Roman"/>
        </w:rPr>
        <w:t>Culman</w:t>
      </w:r>
      <w:proofErr w:type="spellEnd"/>
      <w:r w:rsidRPr="00321A54">
        <w:rPr>
          <w:rFonts w:ascii="Times New Roman" w:eastAsia="Times New Roman" w:hAnsi="Times New Roman" w:cs="Times New Roman"/>
        </w:rPr>
        <w:t xml:space="preserve">, J.A.R. Logan,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M.S. </w:t>
      </w:r>
      <w:proofErr w:type="spellStart"/>
      <w:r w:rsidRPr="00321A54">
        <w:rPr>
          <w:rFonts w:ascii="Times New Roman" w:eastAsia="Times New Roman" w:hAnsi="Times New Roman" w:cs="Times New Roman"/>
        </w:rPr>
        <w:t>Demyan</w:t>
      </w:r>
      <w:proofErr w:type="spellEnd"/>
      <w:r w:rsidRPr="00321A54">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10.1038/s41598-020-60987-3.</w:t>
      </w:r>
    </w:p>
    <w:p w14:paraId="7C5F4AE2" w14:textId="77777777" w:rsidR="00764A15" w:rsidRPr="00321A54" w:rsidRDefault="00764A15">
      <w:pPr>
        <w:autoSpaceDE w:val="0"/>
        <w:autoSpaceDN w:val="0"/>
        <w:ind w:hanging="480"/>
        <w:divId w:val="1556088436"/>
        <w:rPr>
          <w:rFonts w:ascii="Times New Roman" w:eastAsia="Times New Roman" w:hAnsi="Times New Roman" w:cs="Times New Roman"/>
        </w:rPr>
      </w:pPr>
      <w:r w:rsidRPr="00321A54">
        <w:rPr>
          <w:rFonts w:ascii="Times New Roman" w:eastAsia="Times New Roman" w:hAnsi="Times New Roman" w:cs="Times New Roman"/>
        </w:rPr>
        <w:t xml:space="preserve">Wickham, H., M. </w:t>
      </w:r>
      <w:proofErr w:type="spellStart"/>
      <w:r w:rsidRPr="00321A54">
        <w:rPr>
          <w:rFonts w:ascii="Times New Roman" w:eastAsia="Times New Roman" w:hAnsi="Times New Roman" w:cs="Times New Roman"/>
        </w:rPr>
        <w:t>Averick</w:t>
      </w:r>
      <w:proofErr w:type="spellEnd"/>
      <w:r w:rsidRPr="00321A54">
        <w:rPr>
          <w:rFonts w:ascii="Times New Roman" w:eastAsia="Times New Roman" w:hAnsi="Times New Roman" w:cs="Times New Roman"/>
        </w:rPr>
        <w:t xml:space="preserve">, J. Bryan, W. Chang, L. McGowan, et al. 2019. Welcome to the </w:t>
      </w:r>
      <w:proofErr w:type="spellStart"/>
      <w:r w:rsidRPr="00321A54">
        <w:rPr>
          <w:rFonts w:ascii="Times New Roman" w:eastAsia="Times New Roman" w:hAnsi="Times New Roman" w:cs="Times New Roman"/>
        </w:rPr>
        <w:t>Tidyverse</w:t>
      </w:r>
      <w:proofErr w:type="spellEnd"/>
      <w:r w:rsidRPr="00321A54">
        <w:rPr>
          <w:rFonts w:ascii="Times New Roman" w:eastAsia="Times New Roman" w:hAnsi="Times New Roman" w:cs="Times New Roman"/>
        </w:rPr>
        <w:t xml:space="preserve">. Journal of </w:t>
      </w:r>
      <w:proofErr w:type="gramStart"/>
      <w:r w:rsidRPr="00321A54">
        <w:rPr>
          <w:rFonts w:ascii="Times New Roman" w:eastAsia="Times New Roman" w:hAnsi="Times New Roman" w:cs="Times New Roman"/>
        </w:rPr>
        <w:t>Open Source</w:t>
      </w:r>
      <w:proofErr w:type="gramEnd"/>
      <w:r w:rsidRPr="00321A54">
        <w:rPr>
          <w:rFonts w:ascii="Times New Roman" w:eastAsia="Times New Roman" w:hAnsi="Times New Roman" w:cs="Times New Roman"/>
        </w:rPr>
        <w:t xml:space="preserve"> Software 4(43): 1686.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10.21105/joss.01686.</w:t>
      </w:r>
    </w:p>
    <w:p w14:paraId="75957D00" w14:textId="3B7E29C5" w:rsidR="004A2437" w:rsidRPr="005208C8" w:rsidRDefault="004A2437" w:rsidP="004A2437">
      <w:pPr>
        <w:autoSpaceDE w:val="0"/>
        <w:autoSpaceDN w:val="0"/>
        <w:ind w:hanging="480"/>
        <w:divId w:val="217515181"/>
        <w:rPr>
          <w:rFonts w:ascii="Times New Roman" w:eastAsia="Times New Roman" w:hAnsi="Times New Roman" w:cs="Times New Roman"/>
          <w:color w:val="FF0000"/>
        </w:rPr>
      </w:pPr>
      <w:r w:rsidRPr="005208C8">
        <w:rPr>
          <w:rFonts w:ascii="Times New Roman" w:eastAsia="Times New Roman" w:hAnsi="Times New Roman" w:cs="Times New Roman"/>
          <w:color w:val="FF0000"/>
        </w:rPr>
        <w:t xml:space="preserve">Williams, A., N.R. Jordan, R.G. Smith, M.C. Hunter, M. Kammerer, D.A. Kane, R.T. Koide, A.S. Davis, 2018. A </w:t>
      </w:r>
      <w:proofErr w:type="gramStart"/>
      <w:r w:rsidRPr="005208C8">
        <w:rPr>
          <w:rFonts w:ascii="Times New Roman" w:eastAsia="Times New Roman" w:hAnsi="Times New Roman" w:cs="Times New Roman"/>
          <w:color w:val="FF0000"/>
        </w:rPr>
        <w:t>regionally-adapted</w:t>
      </w:r>
      <w:proofErr w:type="gramEnd"/>
      <w:r w:rsidRPr="005208C8">
        <w:rPr>
          <w:rFonts w:ascii="Times New Roman" w:eastAsia="Times New Roman" w:hAnsi="Times New Roman" w:cs="Times New Roman"/>
          <w:color w:val="FF0000"/>
        </w:rPr>
        <w:t xml:space="preserve"> implementation of conservation agriculture delivers rapid improvements to soil properties associated with crop yield stability. Scientific </w:t>
      </w:r>
      <w:r w:rsidR="005208C8" w:rsidRPr="005208C8">
        <w:rPr>
          <w:rFonts w:ascii="Times New Roman" w:eastAsia="Times New Roman" w:hAnsi="Times New Roman" w:cs="Times New Roman"/>
          <w:color w:val="FF0000"/>
        </w:rPr>
        <w:t>R</w:t>
      </w:r>
      <w:r w:rsidRPr="005208C8">
        <w:rPr>
          <w:rFonts w:ascii="Times New Roman" w:eastAsia="Times New Roman" w:hAnsi="Times New Roman" w:cs="Times New Roman"/>
          <w:color w:val="FF0000"/>
        </w:rPr>
        <w:t>eports 8(1)</w:t>
      </w:r>
      <w:r w:rsidR="005208C8" w:rsidRPr="005208C8">
        <w:rPr>
          <w:rFonts w:ascii="Times New Roman" w:eastAsia="Times New Roman" w:hAnsi="Times New Roman" w:cs="Times New Roman"/>
          <w:color w:val="FF0000"/>
        </w:rPr>
        <w:t>:</w:t>
      </w:r>
      <w:r w:rsidRPr="005208C8">
        <w:rPr>
          <w:rFonts w:ascii="Times New Roman" w:eastAsia="Times New Roman" w:hAnsi="Times New Roman" w:cs="Times New Roman"/>
          <w:color w:val="FF0000"/>
        </w:rPr>
        <w:t xml:space="preserve"> 1-8</w:t>
      </w:r>
      <w:r w:rsidR="005208C8" w:rsidRPr="005208C8">
        <w:rPr>
          <w:rFonts w:ascii="Times New Roman" w:eastAsia="Times New Roman" w:hAnsi="Times New Roman" w:cs="Times New Roman"/>
          <w:color w:val="FF0000"/>
        </w:rPr>
        <w:t xml:space="preserve">. </w:t>
      </w:r>
    </w:p>
    <w:p w14:paraId="6EC8B2BD" w14:textId="68CA8B8B" w:rsidR="00764A15" w:rsidRDefault="00764A15">
      <w:pPr>
        <w:autoSpaceDE w:val="0"/>
        <w:autoSpaceDN w:val="0"/>
        <w:ind w:hanging="480"/>
        <w:divId w:val="217515181"/>
        <w:rPr>
          <w:rFonts w:ascii="Times New Roman" w:eastAsia="Times New Roman" w:hAnsi="Times New Roman" w:cs="Times New Roman"/>
        </w:rPr>
      </w:pPr>
      <w:r w:rsidRPr="00321A54">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11(8): 1–11.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10.1371/journal.pone.0160974.</w:t>
      </w:r>
    </w:p>
    <w:p w14:paraId="247DF991" w14:textId="77777777" w:rsidR="00764A15" w:rsidRPr="00321A54" w:rsidRDefault="00764A15">
      <w:pPr>
        <w:autoSpaceDE w:val="0"/>
        <w:autoSpaceDN w:val="0"/>
        <w:ind w:hanging="480"/>
        <w:divId w:val="1946376531"/>
        <w:rPr>
          <w:rFonts w:ascii="Times New Roman" w:eastAsia="Times New Roman" w:hAnsi="Times New Roman" w:cs="Times New Roman"/>
        </w:rPr>
      </w:pPr>
      <w:r w:rsidRPr="00321A54">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10.2135/cropsci2006.12.0837.</w:t>
      </w:r>
    </w:p>
    <w:p w14:paraId="0FDC01BA" w14:textId="0E7E6487" w:rsidR="00764A15" w:rsidRPr="006A68EC" w:rsidRDefault="00764A15" w:rsidP="00784201">
      <w:pPr>
        <w:autoSpaceDE w:val="0"/>
        <w:autoSpaceDN w:val="0"/>
        <w:ind w:hanging="480"/>
        <w:divId w:val="1780952342"/>
        <w:rPr>
          <w:rFonts w:ascii="Times New Roman" w:eastAsia="Times New Roman" w:hAnsi="Times New Roman" w:cs="Times New Roman"/>
        </w:rPr>
      </w:pPr>
      <w:r w:rsidRPr="00321A54">
        <w:rPr>
          <w:rFonts w:ascii="Times New Roman" w:eastAsia="Times New Roman" w:hAnsi="Times New Roman" w:cs="Times New Roman"/>
        </w:rPr>
        <w:t xml:space="preserve">Williams, S.M., and R.R. Weil. 2004. Crop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oot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hannels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ay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lleviate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ompaction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ffects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w:t>
      </w:r>
      <w:r w:rsidRPr="00784201">
        <w:rPr>
          <w:rFonts w:ascii="Times New Roman" w:eastAsia="Times New Roman" w:hAnsi="Times New Roman" w:cs="Times New Roman"/>
        </w:rPr>
        <w:t>. Soil Science Society of America Journal 68(</w:t>
      </w:r>
      <w:r w:rsidRPr="00321A54">
        <w:rPr>
          <w:rFonts w:ascii="Times New Roman" w:eastAsia="Times New Roman" w:hAnsi="Times New Roman" w:cs="Times New Roman"/>
        </w:rPr>
        <w:t xml:space="preserve">4): 1403–1409.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A5618" w14:textId="77777777" w:rsidR="00372459" w:rsidRDefault="00372459">
      <w:pPr>
        <w:spacing w:after="0" w:line="240" w:lineRule="auto"/>
      </w:pPr>
      <w:r>
        <w:separator/>
      </w:r>
    </w:p>
  </w:endnote>
  <w:endnote w:type="continuationSeparator" w:id="0">
    <w:p w14:paraId="3DF712BA" w14:textId="77777777" w:rsidR="00372459" w:rsidRDefault="0037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85B1" w14:textId="77777777" w:rsidR="00372459" w:rsidRDefault="00372459">
      <w:pPr>
        <w:spacing w:after="0" w:line="240" w:lineRule="auto"/>
      </w:pPr>
      <w:r>
        <w:separator/>
      </w:r>
    </w:p>
  </w:footnote>
  <w:footnote w:type="continuationSeparator" w:id="0">
    <w:p w14:paraId="39CE2984" w14:textId="77777777" w:rsidR="00372459" w:rsidRDefault="00372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B1288"/>
    <w:rsid w:val="000B3D6A"/>
    <w:rsid w:val="000C1E43"/>
    <w:rsid w:val="000C5DFA"/>
    <w:rsid w:val="000C7919"/>
    <w:rsid w:val="000D052C"/>
    <w:rsid w:val="000E5598"/>
    <w:rsid w:val="000F183A"/>
    <w:rsid w:val="001234C9"/>
    <w:rsid w:val="0012402A"/>
    <w:rsid w:val="00133761"/>
    <w:rsid w:val="0014621C"/>
    <w:rsid w:val="00163A29"/>
    <w:rsid w:val="001653BD"/>
    <w:rsid w:val="0018033B"/>
    <w:rsid w:val="00184B59"/>
    <w:rsid w:val="00184F06"/>
    <w:rsid w:val="00186F55"/>
    <w:rsid w:val="00190BA1"/>
    <w:rsid w:val="001B3437"/>
    <w:rsid w:val="001C5ACE"/>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2459"/>
    <w:rsid w:val="00373020"/>
    <w:rsid w:val="00377B6D"/>
    <w:rsid w:val="0038120E"/>
    <w:rsid w:val="0038746F"/>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109"/>
    <w:rsid w:val="005B60AE"/>
    <w:rsid w:val="005D4063"/>
    <w:rsid w:val="005E23A0"/>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6</cp:revision>
  <dcterms:created xsi:type="dcterms:W3CDTF">2021-10-18T09:23:00Z</dcterms:created>
  <dcterms:modified xsi:type="dcterms:W3CDTF">2021-10-19T02:24:00Z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