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F1" w:rsidRDefault="001836F1" w:rsidP="001836F1">
      <w:r>
        <w:t>Blanco-</w:t>
      </w:r>
      <w:proofErr w:type="spellStart"/>
      <w:r>
        <w:t>Canqui</w:t>
      </w:r>
      <w:proofErr w:type="spellEnd"/>
      <w:r>
        <w:t xml:space="preserve"> et al. (2015)</w:t>
      </w:r>
    </w:p>
    <w:p w:rsidR="003433AA" w:rsidRDefault="0099421B">
      <w:proofErr w:type="spellStart"/>
      <w:r>
        <w:t>Basche</w:t>
      </w:r>
      <w:proofErr w:type="spellEnd"/>
      <w:r>
        <w:t xml:space="preserve"> et al. 2016</w:t>
      </w:r>
    </w:p>
    <w:p w:rsidR="0099421B" w:rsidRDefault="0099421B">
      <w:proofErr w:type="spellStart"/>
      <w:r>
        <w:t>Weisberger</w:t>
      </w:r>
      <w:proofErr w:type="spellEnd"/>
      <w:r>
        <w:t xml:space="preserve"> et al. (2019)</w:t>
      </w:r>
    </w:p>
    <w:p w:rsidR="0099421B" w:rsidRDefault="0099421B">
      <w:proofErr w:type="spellStart"/>
      <w:r>
        <w:t>Ospitan</w:t>
      </w:r>
      <w:proofErr w:type="spellEnd"/>
      <w:r>
        <w:t xml:space="preserve"> et al. 2018</w:t>
      </w:r>
    </w:p>
    <w:p w:rsidR="0099421B" w:rsidRDefault="0099421B">
      <w:r>
        <w:t>Jones et al. (2018)</w:t>
      </w:r>
    </w:p>
    <w:p w:rsidR="001836F1" w:rsidRDefault="001836F1">
      <w:r>
        <w:t>Seifert et al. (2018)</w:t>
      </w:r>
    </w:p>
    <w:p w:rsidR="001836F1" w:rsidRDefault="001836F1">
      <w:proofErr w:type="spellStart"/>
      <w:r>
        <w:t>Kaspar</w:t>
      </w:r>
      <w:proofErr w:type="spellEnd"/>
      <w:r>
        <w:t xml:space="preserve"> and Singer (2011)</w:t>
      </w:r>
    </w:p>
    <w:p w:rsidR="00B36121" w:rsidRDefault="00B36121">
      <w:proofErr w:type="spellStart"/>
      <w:r>
        <w:t>Plastina</w:t>
      </w:r>
      <w:proofErr w:type="spellEnd"/>
      <w:r>
        <w:t xml:space="preserve"> et al. (2018)</w:t>
      </w:r>
    </w:p>
    <w:p w:rsidR="004B3393" w:rsidRDefault="004B3393">
      <w:proofErr w:type="spellStart"/>
      <w:r>
        <w:t>Kladivko</w:t>
      </w:r>
      <w:proofErr w:type="spellEnd"/>
      <w:r>
        <w:t xml:space="preserve"> et al. (2014)</w:t>
      </w:r>
      <w:bookmarkStart w:id="0" w:name="_GoBack"/>
      <w:bookmarkEnd w:id="0"/>
    </w:p>
    <w:sectPr w:rsidR="004B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F"/>
    <w:rsid w:val="001836F1"/>
    <w:rsid w:val="004B3393"/>
    <w:rsid w:val="004D3A0E"/>
    <w:rsid w:val="0099421B"/>
    <w:rsid w:val="00B36121"/>
    <w:rsid w:val="00B55979"/>
    <w:rsid w:val="00B6297A"/>
    <w:rsid w:val="00C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B1C6"/>
  <w15:chartTrackingRefBased/>
  <w15:docId w15:val="{DE3E1979-984E-4F2B-8814-189B722D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3</cp:revision>
  <dcterms:created xsi:type="dcterms:W3CDTF">2019-12-16T21:40:00Z</dcterms:created>
  <dcterms:modified xsi:type="dcterms:W3CDTF">2019-12-16T23:04:00Z</dcterms:modified>
</cp:coreProperties>
</file>