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 w:firstLine="0"/>
        <w:jc w:val="center"/>
        <w:rPr/>
      </w:pPr>
      <w:r>
        <w:rPr>
          <w:rtl w:val="0"/>
        </w:rPr>
        <w:t xml:space="preserve">МИНИСТЕРСТВО ОБРАЗОВАНИЯ РЕСПУБЛИКИ БЕЛАРУСЬ</w:t>
      </w:r>
      <w:r/>
    </w:p>
    <w:p w14:paraId="00000002">
      <w:pPr>
        <w:pBdr/>
        <w:spacing/>
        <w:ind w:firstLine="0"/>
        <w:jc w:val="center"/>
        <w:rPr/>
      </w:pPr>
      <w:r>
        <w:rPr>
          <w:rtl w:val="0"/>
        </w:rPr>
        <w:t xml:space="preserve">БЕЛОРУССКИЙ ГОСУДАРСТВЕННЫЙ УНИВЕРСИТЕТ</w:t>
      </w:r>
      <w:r/>
    </w:p>
    <w:p w14:paraId="00000003">
      <w:pPr>
        <w:pBdr/>
        <w:spacing/>
        <w:ind w:firstLine="0"/>
        <w:jc w:val="center"/>
        <w:rPr/>
      </w:pPr>
      <w:r>
        <w:rPr>
          <w:rtl w:val="0"/>
        </w:rPr>
        <w:t xml:space="preserve">ФАКУЛЬТЕТ ПРИКЛАДНОЙ МАТЕМАТИКИ И ИНФОРМАТИКИ</w:t>
      </w:r>
      <w:r/>
    </w:p>
    <w:p w14:paraId="00000004">
      <w:pPr>
        <w:pBdr/>
        <w:spacing/>
        <w:ind w:firstLine="0"/>
        <w:jc w:val="center"/>
        <w:rPr/>
      </w:pPr>
      <w:r>
        <w:rPr>
          <w:rtl w:val="0"/>
          <w:lang w:val="ru-RU"/>
        </w:rPr>
      </w:r>
      <w:r/>
    </w:p>
    <w:p w14:paraId="00000005">
      <w:pPr>
        <w:pBdr/>
        <w:spacing/>
        <w:ind w:firstLine="0"/>
        <w:jc w:val="center"/>
        <w:rPr>
          <w:sz w:val="320"/>
          <w:szCs w:val="320"/>
        </w:rPr>
      </w:pPr>
      <w:r>
        <w:rPr>
          <w:rtl w:val="0"/>
        </w:rPr>
      </w:r>
      <w:r>
        <w:rPr>
          <w:sz w:val="320"/>
          <w:szCs w:val="320"/>
        </w:rPr>
      </w:r>
      <w:r>
        <w:rPr>
          <w:sz w:val="320"/>
          <w:szCs w:val="320"/>
        </w:rPr>
      </w:r>
    </w:p>
    <w:p w14:paraId="00000006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 xml:space="preserve">ОТЧЕТ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7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8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  <w:lang w:val="ru-RU"/>
        </w:rPr>
        <w:t xml:space="preserve">Методы решения систем линейных алгебраических уравнений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9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A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CDA4514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704959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51396F95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17CEE903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4262E809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4A9A903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159ACE3A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A0001AA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620E39D6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457349D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63D09F89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DE8E556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000000B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rtl w:val="0"/>
          <w:lang w:val="ru-RU"/>
        </w:rPr>
        <w:t xml:space="preserve">Жавнера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Ивана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Юрьевича</w:t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000000C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студента 3 курса, </w:t>
      </w:r>
      <w:r>
        <w:rPr>
          <w:rFonts w:ascii="Times New Roman" w:hAnsi="Times New Roman" w:eastAsia="Times New Roman" w:cs="Times New Roman"/>
          <w:rtl w:val="0"/>
        </w:rPr>
        <w:t xml:space="preserve">8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 группы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0000000D">
      <w:pPr>
        <w:pBdr/>
        <w:spacing/>
        <w:ind w:firstLine="567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E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F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  <w:rtl w:val="0"/>
        </w:rPr>
        <w:t xml:space="preserve">Преподаватель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00000010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  <w:rtl w:val="0"/>
          <w:lang w:val="ru-RU"/>
        </w:rPr>
        <w:t xml:space="preserve">Будник Анатолий Михайлович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7E795DC3">
      <w:pPr>
        <w:pBdr/>
        <w:spacing/>
        <w:ind w:firstLine="142"/>
        <w:jc w:val="center"/>
        <w:rPr/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  <w:r/>
    </w:p>
    <w:p w14:paraId="42661143">
      <w:pPr>
        <w:pBdr/>
        <w:spacing/>
        <w:ind w:firstLine="0"/>
        <w:jc w:val="left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2602F5E6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34A2DDA1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4651E6A9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00000012">
      <w:pPr>
        <w:pBdr/>
        <w:spacing/>
        <w:ind w:firstLine="0"/>
        <w:jc w:val="center"/>
        <w:rPr>
          <w:color w:val="000000"/>
          <w:highlight w:val="none"/>
          <w:lang w:val="ru-RU"/>
        </w:rPr>
      </w:pPr>
      <w:r>
        <w:rPr>
          <w:color w:val="000000"/>
          <w:rtl w:val="0"/>
        </w:rPr>
        <w:t xml:space="preserve">Минск 202</w:t>
      </w:r>
      <w:r>
        <w:rPr>
          <w:color w:val="000000"/>
          <w:rtl w:val="0"/>
          <w:lang w:val="ru-RU"/>
        </w:rPr>
        <w:t xml:space="preserve">6</w:t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00000075">
      <w:pPr>
        <w:pStyle w:val="882"/>
        <w:pBdr/>
        <w:spacing/>
        <w:ind/>
        <w:jc w:val="left"/>
        <w:rPr>
          <w:rFonts w:ascii="Times New Roman" w:hAnsi="Times New Roman" w:cs="Times New Roman"/>
          <w:b/>
          <w:bCs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1f1f1f"/>
          <w:lang w:val="ru-RU"/>
        </w:rPr>
        <w:t xml:space="preserve">Метод Гаусса с выбором главного элемента по матрице</w:t>
      </w:r>
      <w:r>
        <w:rPr>
          <w:rFonts w:ascii="Times New Roman" w:hAnsi="Times New Roman" w:cs="Times New Roman"/>
          <w:b/>
          <w:bCs/>
          <w:highlight w:val="none"/>
        </w:rPr>
      </w:r>
      <w:r>
        <w:rPr>
          <w:rFonts w:ascii="Times New Roman" w:hAnsi="Times New Roman" w:cs="Times New Roman"/>
          <w:b/>
          <w:bCs/>
          <w:highlight w:val="none"/>
        </w:rPr>
      </w:r>
    </w:p>
    <w:p w14:paraId="77AF238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color w:val="1f1f1f"/>
        </w:rPr>
      </w:pP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color w:val="1f1f1f"/>
        </w:rPr>
      </w:r>
      <w:r>
        <w:rPr>
          <w:b w:val="0"/>
          <w:bCs w:val="0"/>
          <w:color w:val="1f1f1f"/>
        </w:rPr>
      </w:r>
    </w:p>
    <w:p w14:paraId="6E39A3E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</w:rPr>
      </w:r>
      <w:r>
        <w:rPr>
          <w:b/>
          <w:bCs/>
          <w:highlight w:val="none"/>
          <w:rtl w:val="0"/>
          <w:lang w:val="ru-RU"/>
        </w:rPr>
        <w:t xml:space="preserve">Задача</w:t>
      </w:r>
      <w:r>
        <w:rPr>
          <w:b w:val="0"/>
          <w:bCs w:val="0"/>
          <w:highlight w:val="none"/>
          <w:rtl w:val="0"/>
          <w:lang w:val="ru-RU"/>
        </w:rPr>
        <w:t xml:space="preserve">: решить систему линейных алгебраических уравнений методом Гаусса с выбором главного элемента по всей матрице, найти обратную матрицу, определитель и оценить качество полученных результатов по вектору невязке и числу обусловленности.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3B1919A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0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  <w:tab/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45FA327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[ 0.4974   0.0000  -0.1299   0.0914   0.1523 ]         [  1.5875 ]</w:t>
      </w:r>
      <w:r/>
    </w:p>
    <w:p w14:paraId="13FFF67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[-0.0305   0.3248   0.0000  -0.0619   0.0203 ]         [ -1.7590 ]</w:t>
      </w:r>
      <w:r/>
    </w:p>
    <w:p w14:paraId="5A21DA1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A [ 0.0102  -0.0914   0.5887   0.0112   0.0355 ]     b [  1.4139 ]</w:t>
      </w:r>
      <w:r/>
    </w:p>
    <w:p w14:paraId="5A0B2D2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[ 0.0305   0.0000  -0.0741   0.5887   0.0000 ]         [  1.7702 ]</w:t>
      </w:r>
      <w:r/>
    </w:p>
    <w:p w14:paraId="4D7F009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</w:rPr>
      </w:pPr>
      <w:r>
        <w:t xml:space="preserve">    [ 0.0203  -0.0305   0.1472  -0.0122   0.4263 ]         [ -2.0767 ]</w:t>
      </w:r>
      <w:r>
        <w:rPr>
          <w:highlight w:val="none"/>
        </w:rPr>
      </w:r>
      <w:r>
        <w:rPr>
          <w:highlight w:val="none"/>
        </w:rPr>
      </w:r>
    </w:p>
    <w:p w14:paraId="26BF428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48478FD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en-US"/>
        </w:rPr>
      </w:pPr>
      <w:r>
        <w:rPr>
          <w:highlight w:val="none"/>
          <w:lang w:val="ru-RU" w:bidi="ru-RU"/>
        </w:rPr>
        <w:t xml:space="preserve">Для решения задачи будем работать с расширенной матрицей: </w:t>
      </w:r>
      <w:r>
        <w:rPr>
          <w:highlight w:val="none"/>
          <w:lang w:val="en-US"/>
        </w:rPr>
        <w:t xml:space="preserve">A|b|E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DB2A3A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Times New Roman" w:hAnsi="Times New Roman" w:cs="Times New Roman"/>
          <w:highlight w:val="none"/>
        </w:rPr>
      </w:pPr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highlight w:val="none"/>
          <w:lang w:val="ru-RU" w:bidi="ru-RU"/>
        </w:rPr>
        <w:t xml:space="preserve">Прямой ход:</w: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 w14:paraId="06EE902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ambria Math" w:hAnsi="Cambria Math" w:eastAsia="Cambria Math" w:cs="Cambria Math"/>
          <w:highlight w:val="none"/>
          <w:lang w:val="ru-RU" w:bidi="ru-RU"/>
        </w:rPr>
      </w:pPr>
      <w:r>
        <w:rPr>
          <w:rFonts w:ascii="Cambria Math" w:hAnsi="Cambria Math" w:eastAsia="Cambria Math" w:cs="Cambria Math"/>
          <w:highlight w:val="none"/>
          <w:lang w:val="ru-RU" w:bidi="ru-RU"/>
        </w:rPr>
      </w:r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ij,0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, k,j=</m:t>
                    </m:r>
                    <m:bar>
                      <m:barPr>
                        <m:pos m:val="top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bar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1,n</m:t>
                        </m:r>
                      </m:e>
                    </m:bar>
                    <m:r>
                      <w:rPr>
                        <w:rFonts w:ascii="Cambria Math" w:hAnsi="Cambria Math" w:eastAsia="Cambria Math" w:cs="Cambria Math"/>
                      </w:rPr>
                      <m:rPr/>
                      <m:t>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kj,k-1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kk,k-1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, j=k+1,…,n; k=1,…,n-1;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ik,k-1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, i,j=k+1,…,n; k=1,…,n-1;</m:t>
                    </m:r>
                  </m:e>
                </m:mr>
              </m:m>
            </m:e>
          </m:d>
        </m:oMath>
      </m:oMathPara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Cambria Math" w:hAnsi="Cambria Math" w:eastAsia="Cambria Math" w:cs="Cambria Math"/>
          <w:highlight w:val="none"/>
          <w:lang w:val="ru-RU" w:bidi="ru-RU"/>
        </w:rPr>
      </w:r>
    </w:p>
    <w:p w14:paraId="0FA8A5D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  <w:lang w:val="ru-RU" w:bidi="ru-RU"/>
        </w:rPr>
        <w:t xml:space="preserve">Обратный ход:</w: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 w14:paraId="354100A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/>
        </w:rPr>
      </w:pPr>
      <w:r>
        <w:rPr>
          <w:highlight w:val="none"/>
          <w:lang w:val="ru-RU"/>
        </w:rPr>
      </w:r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i,0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 g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k,k-1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kk,k-1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, k=1,…,n;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ik,k-1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g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, i=k+1,…,n; k=1,…,n-1;</m:t>
                    </m:r>
                  </m:e>
                </m:mr>
              </m:m>
            </m:e>
          </m:d>
        </m:oMath>
      </m:oMathPara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2F32AA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Выбор главного элемента по матрице: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55B3C97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p,q</m:t>
              </m:r>
            </m:e>
          </m:d>
          <m:r>
            <w:rPr>
              <w:rFonts w:ascii="Cambria Math" w:hAnsi="Cambria Math" w:eastAsia="Cambria Math" w:cs="Cambria Math"/>
            </w:rPr>
            <m:rPr/>
            <m:t>=</m:t>
          </m:r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arg</m:t>
              </m:r>
            </m:fName>
            <m:e>
              <m:func>
                <m:funcPr>
                  <m:ctrlPr/>
                </m:funcPr>
                <m:fName>
                  <m:limLow>
                    <m:limLow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limLow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max</m:t>
                      </m:r>
                    </m:e>
                    <m:lim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i,j≥k</m:t>
                      </m:r>
                    </m:lim>
                  </m:limLow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eastAsia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ij,k-1</m:t>
                          </m:r>
                        </m:sub>
                      </m:sSub>
                    </m:e>
                  </m:d>
                </m:e>
              </m:func>
            </m:e>
          </m:func>
        </m:oMath>
      </m:oMathPara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36591F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Подсчет определителя: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5F5A292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det</m:t>
              </m:r>
            </m:fName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A</m:t>
                  </m:r>
                </m:e>
              </m:d>
            </m:e>
          </m:func>
          <m:r>
            <w:rPr>
              <w:rFonts w:ascii="Cambria Math" w:hAnsi="Cambria Math" w:eastAsia="Cambria Math" w:cs="Cambria Math"/>
            </w:rPr>
            <m:rPr/>
            <m:t>=</m:t>
          </m:r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-1</m:t>
                  </m:r>
                </m:e>
              </m:d>
            </m:e>
            <m:sup>
              <m:r>
                <w:rPr>
                  <w:rFonts w:ascii="Cambria Math" w:hAnsi="Cambria Math" w:eastAsia="Cambria Math" w:cs="Cambria Math"/>
                </w:rPr>
                <m:rPr/>
                <m:t>s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⋅</m:t>
          </m:r>
          <m:nary>
            <m:naryPr>
              <m:chr m:val="∏"/>
              <m:grow m:val="off"/>
              <m:limLoc m:val="undOvr"/>
              <m:ctrlPr>
                <w:rPr>
                  <w:rFonts w:ascii="Cambria Math" w:hAnsi="Cambria Math" w:eastAsia="Cambria Math" w:cs="Cambria Math"/>
                </w:rPr>
              </m:ctrlPr>
            </m:naryPr>
            <m:sub>
              <m:r>
                <w:rPr>
                  <w:rFonts w:ascii="Cambria Math" w:hAnsi="Cambria Math" w:eastAsia="Cambria Math" w:cs="Cambria Math"/>
                </w:rPr>
                <m:rPr/>
                <m:t>k=1</m:t>
              </m:r>
            </m:sub>
            <m:sup>
              <m:r>
                <w:rPr>
                  <w:rFonts w:ascii="Cambria Math" w:hAnsi="Cambria Math" w:eastAsia="Cambria Math" w:cs="Cambria Math"/>
                </w:rPr>
                <m:rPr/>
                <m:t>n</m:t>
              </m:r>
            </m:sup>
            <m:e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a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kk,k-1</m:t>
                  </m:r>
                </m:sub>
              </m:sSub>
            </m:e>
          </m:nary>
        </m:oMath>
      </m:oMathPara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CB9356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Вектор невязки и число обусловленности: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C3DEE3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ambria Math" w:hAnsi="Cambria Math" w:eastAsia="Cambria Math" w:cs="Cambria Math"/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r=AX-b</m:t>
          </m:r>
        </m:oMath>
      </m:oMathPara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Cambria Math" w:hAnsi="Cambria Math" w:eastAsia="Cambria Math" w:cs="Cambria Math"/>
          <w:highlight w:val="none"/>
          <w:lang w:val="ru-RU" w:bidi="ru-RU"/>
        </w:rPr>
      </w:r>
    </w:p>
    <w:p w14:paraId="7A490F2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R=</m:t>
          </m:r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r>
                <w:rPr>
                  <w:rFonts w:ascii="Cambria Math" w:hAnsi="Cambria Math" w:eastAsia="Cambria Math" w:cs="Cambria Math"/>
                </w:rPr>
                <m:rPr/>
                <m:t>A</m:t>
              </m:r>
            </m:e>
            <m:sup>
              <m:r>
                <w:rPr>
                  <w:rFonts w:ascii="Cambria Math" w:hAnsi="Cambria Math" w:eastAsia="Cambria Math" w:cs="Cambria Math"/>
                </w:rPr>
                <m:rPr/>
                <m:t>-1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A-I</m:t>
          </m:r>
        </m:oMath>
      </m:oMathPara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55FBCBD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</w:p>
    <w:p w14:paraId="1FF29C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Gauss_right(a_, b_):</w:t>
      </w:r>
      <w:r/>
    </w:p>
    <w:p w14:paraId="7D0C8D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n = b_.shape[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>
        <w:rPr>
          <w:rFonts w:ascii="Consolas" w:hAnsi="Consolas" w:eastAsia="Consolas" w:cs="Consolas"/>
          <w:color w:val="000000"/>
          <w:sz w:val="21"/>
        </w:rPr>
        <w:t xml:space="preserve">]</w:t>
      </w:r>
      <w:r/>
    </w:p>
    <w:p w14:paraId="5E1CF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m = a_.shape[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 + b_.shape[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</w:t>
      </w:r>
      <w:r/>
    </w:p>
    <w:p w14:paraId="087E27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p = np.arange(n)</w:t>
      </w:r>
      <w:r/>
    </w:p>
    <w:p w14:paraId="673C2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A = np.hstack((a_, b_))</w:t>
      </w:r>
      <w:r/>
    </w:p>
    <w:p w14:paraId="45D74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k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362E2C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swaps = find_swap_leading_element(A, k, p)</w:t>
      </w:r>
      <w:r/>
    </w:p>
    <w:p w14:paraId="12B5D6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range(k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n):</w:t>
      </w:r>
      <w:r/>
    </w:p>
    <w:p w14:paraId="4E3229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b = A[i][k] / A[k][k]</w:t>
      </w:r>
      <w:r/>
    </w:p>
    <w:p w14:paraId="1FC0CF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j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range(k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m):</w:t>
      </w:r>
      <w:r/>
    </w:p>
    <w:p w14:paraId="1D78A3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    A[i][j] = A[i][j] - A[k][j] * b</w:t>
      </w:r>
      <w:r/>
    </w:p>
    <w:p w14:paraId="69B093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A, p, swaps</w:t>
      </w:r>
      <w:r/>
    </w:p>
    <w:p w14:paraId="3BD287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sz w:val="21"/>
        </w:rPr>
      </w:r>
      <w:r/>
    </w:p>
    <w:p w14:paraId="6764C3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Gauss_inv(A, p):</w:t>
      </w:r>
      <w:r/>
    </w:p>
    <w:p w14:paraId="26B264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n, m = A.shape</w:t>
      </w:r>
      <w:r/>
    </w:p>
    <w:p w14:paraId="02362C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 = np.zeros(n) </w:t>
      </w:r>
      <w:r/>
    </w:p>
    <w:p w14:paraId="019C76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 = A[n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][n] / A[n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</w:t>
      </w:r>
      <w:r/>
    </w:p>
    <w:p w14:paraId="380C1C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k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range(n - 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, -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-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761D8A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sum = 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/>
    </w:p>
    <w:p w14:paraId="0EB559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j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range(k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n):</w:t>
      </w:r>
      <w:r/>
    </w:p>
    <w:p w14:paraId="047147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sum += A[k][j] * x[j]</w:t>
      </w:r>
      <w:r/>
    </w:p>
    <w:p w14:paraId="5D6A9D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x[k] = (A[k][n] - sum) / A[k][k]</w:t>
      </w:r>
      <w:r/>
    </w:p>
    <w:p w14:paraId="2766F0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x_correct = np.zeros(n)</w:t>
      </w:r>
      <w:r/>
    </w:p>
    <w:p w14:paraId="441551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range(n):</w:t>
      </w:r>
      <w:r/>
    </w:p>
    <w:p w14:paraId="78717F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x_correct[p[i]] = x[i]</w:t>
      </w:r>
      <w:r/>
    </w:p>
    <w:p w14:paraId="355BA0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x_correct</w:t>
      </w:r>
      <w:r/>
    </w:p>
    <w:p w14:paraId="46D7130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08970E2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 w14:paraId="4F18AEB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Полученные результаты</w:t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7402186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X: 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3EA9628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[4.99961 -3.99950 1.99891 2.99954 -6.00005]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7B82276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r:</w:t>
      </w:r>
      <w:r/>
    </w:p>
    <w:p w14:paraId="24F45A2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[4.44089e-16 -2.22045e-16 -2.22045e-16 0.00000e+00 0.00000e+00]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5B004AB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Deteminant:</w:t>
      </w:r>
      <w:r/>
    </w:p>
    <w:p w14:paraId="73CEF86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0.022848087580690634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5EC4A97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  <w:lang w:val="en-US"/>
        </w:rPr>
        <w:t xml:space="preserve">R</w:t>
      </w:r>
      <w:r>
        <w:rPr>
          <w:b w:val="0"/>
          <w:bCs w:val="0"/>
          <w:sz w:val="28"/>
          <w:szCs w:val="28"/>
          <w:highlight w:val="none"/>
        </w:rPr>
        <w:t xml:space="preserve">: </w:t>
      </w:r>
      <w:r/>
    </w:p>
    <w:p w14:paraId="2B42AB8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[[2.22045e-16 0.00000e+00 1.38778e-17 -5.20417e-18 5.55112e-17]</w:t>
      </w:r>
      <w:r/>
    </w:p>
    <w:p w14:paraId="216680A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[2.60209e-18 0.00000e+00 -1.38778e-17 -3.03577e-17 -1.38778e-17]</w:t>
      </w:r>
      <w:r/>
    </w:p>
    <w:p w14:paraId="1A27602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[-4.33681e-18 1.12757e-17 0.00000e+00 -1.04083e-17 -1.38778e-17]</w:t>
      </w:r>
      <w:r/>
    </w:p>
    <w:p w14:paraId="1B646C4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[1.08420e-18 5.42101e-19 -3.46945e-18 0.00000e+00 -3.46945e-18]</w:t>
      </w:r>
      <w:r/>
    </w:p>
    <w:p w14:paraId="34FDDD3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 [-1.38778e-17 -1.38778e-17 5.55112e-17 -6.93889e-18 0.00000e+00]]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2FA96EC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6DA1346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Полученные результаты невязок </w:t>
      </w:r>
      <w:r>
        <w:rPr>
          <w:b w:val="0"/>
          <w:bCs w:val="0"/>
          <w:sz w:val="28"/>
          <w:szCs w:val="28"/>
          <w:highlight w:val="none"/>
          <w:lang w:val="en-US"/>
        </w:rPr>
        <w:t xml:space="preserve">r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и </w:t>
      </w:r>
      <w:r>
        <w:rPr>
          <w:b w:val="0"/>
          <w:bCs w:val="0"/>
          <w:sz w:val="28"/>
          <w:szCs w:val="28"/>
          <w:highlight w:val="none"/>
          <w:lang w:val="en-US"/>
        </w:rPr>
        <w:t xml:space="preserve">R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говорят о том, что полученные результаты довольно точны и имеют незначительную погрешность связанную с округлением во время подсчета и аппаратными ограничениями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1497864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06CC2DC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4B6DAFB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703F517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7622F9F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Лабораторная работа </w:t>
      </w:r>
      <w:r>
        <w:rPr>
          <w:b/>
          <w:bCs/>
          <w:sz w:val="28"/>
          <w:szCs w:val="28"/>
          <w:highlight w:val="none"/>
          <w:lang w:val="ru-RU"/>
        </w:rPr>
        <w:t xml:space="preserve">№2</w:t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672B48E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 w:bidi="ru-RU"/>
        </w:rPr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6EFDE6A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Метод правой прогонки</w:t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732E65F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Задача: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оценить применимость метода правой прогонки для решения,</w:t>
      </w:r>
      <w:r>
        <w:rPr>
          <w:b/>
          <w:bCs/>
          <w:sz w:val="28"/>
          <w:szCs w:val="28"/>
          <w:highlight w:val="none"/>
          <w:lang w:val="ru-RU"/>
        </w:rPr>
        <w:t xml:space="preserve">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решить СЛАУ методом правой прогонки, найти невязку, оценить результаты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0FF66F4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0"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7A7B640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0" w:left="0"/>
        <w:jc w:val="left"/>
        <w:rPr>
          <w:highlight w:val="none"/>
        </w:rPr>
      </w:pPr>
      <w:r>
        <w:rPr>
          <w:lang w:val="en-US"/>
        </w:rPr>
        <w:t xml:space="preserve">              </w:t>
      </w:r>
      <w:r>
        <w:t xml:space="preserve">[ 0.4974   0.0000  </w:t>
      </w:r>
      <w:r>
        <w:t xml:space="preserve">0.0000</w:t>
      </w:r>
      <w:r>
        <w:t xml:space="preserve">   </w:t>
      </w:r>
      <w:r>
        <w:t xml:space="preserve">0.0000</w:t>
      </w:r>
      <w:r>
        <w:t xml:space="preserve">   </w:t>
      </w:r>
      <w:r>
        <w:t xml:space="preserve">0.0000</w:t>
      </w:r>
      <w:r>
        <w:t xml:space="preserve"> ]         [  1.5875 ]</w:t>
      </w:r>
      <w:r>
        <w:rPr>
          <w:highlight w:val="none"/>
        </w:rPr>
      </w:r>
      <w:r>
        <w:rPr>
          <w:highlight w:val="none"/>
        </w:rPr>
      </w:r>
    </w:p>
    <w:p w14:paraId="1E1EEE1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[-0.0305   0.3248   0.0000  </w:t>
      </w:r>
      <w:r>
        <w:t xml:space="preserve">0.0000</w:t>
      </w:r>
      <w:r>
        <w:t xml:space="preserve">   0.</w:t>
      </w:r>
      <w:r>
        <w:rPr>
          <w:lang w:val="en-US"/>
        </w:rPr>
        <w:t xml:space="preserve">0000</w:t>
      </w:r>
      <w:r>
        <w:t xml:space="preserve"> ]         [ -1.7590 ]</w:t>
      </w:r>
      <w:r/>
    </w:p>
    <w:p w14:paraId="20C1898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A [ 0.0</w:t>
      </w:r>
      <w:r>
        <w:rPr>
          <w:lang w:val="en-US"/>
        </w:rPr>
        <w:t xml:space="preserve">000</w:t>
      </w:r>
      <w:r>
        <w:t xml:space="preserve">  -0.0914   0.5887   0.0112   0.0</w:t>
      </w:r>
      <w:r>
        <w:rPr>
          <w:lang w:val="en-US"/>
        </w:rPr>
        <w:t xml:space="preserve">000</w:t>
      </w:r>
      <w:r>
        <w:t xml:space="preserve"> ]     </w:t>
      </w:r>
      <w:r>
        <w:rPr>
          <w:lang w:val="en-US"/>
        </w:rPr>
        <w:t xml:space="preserve">f</w:t>
      </w:r>
      <w:r>
        <w:t xml:space="preserve"> [  1.4139 ]</w:t>
      </w:r>
      <w:r/>
    </w:p>
    <w:p w14:paraId="6C7B79A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[ 0.0</w:t>
      </w:r>
      <w:r>
        <w:rPr>
          <w:lang w:val="en-US"/>
        </w:rPr>
        <w:t xml:space="preserve">000</w:t>
      </w:r>
      <w:r>
        <w:t xml:space="preserve">   0.0000  -0.0741   0.5887   0.0000 ]         [  1.7702 ]</w:t>
      </w:r>
      <w:r/>
    </w:p>
    <w:p w14:paraId="412E5B1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</w:rPr>
      </w:pPr>
      <w:r>
        <w:t xml:space="preserve">    [ 0.0</w:t>
      </w:r>
      <w:r>
        <w:rPr>
          <w:lang w:val="en-US"/>
        </w:rPr>
        <w:t xml:space="preserve">000</w:t>
      </w:r>
      <w:r>
        <w:t xml:space="preserve">  </w:t>
      </w:r>
      <w:r>
        <w:rPr>
          <w:lang w:val="en-US"/>
        </w:rPr>
        <w:t xml:space="preserve"> </w:t>
      </w:r>
      <w:r>
        <w:t xml:space="preserve">0.0000</w:t>
      </w:r>
      <w:r>
        <w:t xml:space="preserve">   0.</w:t>
      </w:r>
      <w:r>
        <w:rPr>
          <w:lang w:val="en-US"/>
        </w:rPr>
        <w:t xml:space="preserve">0000</w:t>
      </w:r>
      <w:r>
        <w:t xml:space="preserve">  -0.0122   0.4263 ]         [ -2.0767 ]</w:t>
      </w:r>
      <w:r>
        <w:rPr>
          <w:highlight w:val="none"/>
        </w:rPr>
      </w:r>
      <w:r>
        <w:rPr>
          <w:highlight w:val="none"/>
        </w:rPr>
      </w:r>
    </w:p>
    <w:p w14:paraId="5ADADFA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</w:rPr>
      </w:r>
    </w:p>
    <w:p w14:paraId="23E6AD9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/>
        </w:rPr>
      </w:pPr>
      <w:r>
        <w:rPr>
          <w:highlight w:val="none"/>
          <w:lang w:val="ru-RU"/>
        </w:rPr>
        <w:t xml:space="preserve">Будем использовать следующие обозначения элементов в матрице </w:t>
      </w:r>
      <w:r>
        <w:rPr>
          <w:highlight w:val="none"/>
          <w:lang w:val="en-US"/>
        </w:rPr>
        <w:t xml:space="preserve">A </w:t>
      </w:r>
      <w:r>
        <w:rPr>
          <w:highlight w:val="none"/>
          <w:lang w:val="ru-RU"/>
        </w:rPr>
        <w:t xml:space="preserve">для более удобной записи формул: </w:t>
      </w:r>
      <w:r>
        <w:rPr>
          <w:b/>
          <w:bCs/>
          <w:highlight w:val="none"/>
          <w:lang w:val="en-US"/>
        </w:rPr>
        <w:t xml:space="preserve">a </w:t>
      </w:r>
      <w:r>
        <w:rPr>
          <w:highlight w:val="none"/>
          <w:lang w:val="ru-RU"/>
        </w:rPr>
        <w:t xml:space="preserve">– элементы под главной диагональю, </w:t>
      </w:r>
      <w:r>
        <w:rPr>
          <w:b/>
          <w:bCs/>
          <w:highlight w:val="none"/>
          <w:lang w:val="en-US"/>
        </w:rPr>
        <w:t xml:space="preserve">c </w:t>
      </w:r>
      <w:r>
        <w:rPr>
          <w:highlight w:val="none"/>
          <w:lang w:val="en-US"/>
        </w:rPr>
        <w:t xml:space="preserve">– </w:t>
      </w:r>
      <w:r>
        <w:rPr>
          <w:highlight w:val="none"/>
          <w:lang w:val="ru-RU"/>
        </w:rPr>
        <w:t xml:space="preserve">диагональные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элементы, </w:t>
      </w:r>
      <w:r>
        <w:rPr>
          <w:b/>
          <w:bCs/>
          <w:highlight w:val="none"/>
          <w:lang w:val="en-US"/>
        </w:rPr>
        <w:t xml:space="preserve">b </w:t>
      </w:r>
      <w:r>
        <w:rPr>
          <w:highlight w:val="none"/>
          <w:lang w:val="en-US"/>
        </w:rPr>
        <w:t xml:space="preserve">– </w:t>
      </w:r>
      <w:r>
        <w:rPr>
          <w:highlight w:val="none"/>
          <w:lang w:val="ru-RU"/>
        </w:rPr>
        <w:t xml:space="preserve">элементы над главной диагональю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7C784D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Тогда для использования метода прогонки достаточные условия имеют следующий вид:</w:t>
      </w:r>
      <w:r>
        <w:rPr>
          <w:highlight w:val="none"/>
          <w:lang w:val="ru-RU"/>
        </w:rPr>
      </w:r>
      <w:r>
        <w:rPr>
          <w:highlight w:val="none"/>
          <w:lang w:val="ru-RU" w:bidi="ru-RU"/>
        </w:rPr>
      </w:r>
    </w:p>
    <w:p w14:paraId="41B59D1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m>
            <m:mPr>
              <m:baseJc m:val="center"/>
              <m:cGp/>
              <m:cGpRule/>
              <m:cSp/>
              <m:mcs>
                <m:mc>
                  <m:mcPr>
                    <m:mcJc m:val="center"/>
                    <m:count m:val="1"/>
                  </m:mcPr>
                </m:mc>
              </m:mcs>
              <m:plcHide m:val="off"/>
              <m:rSp/>
              <m:rSpRule/>
              <m:ctrlPr>
                <w:rPr>
                  <w:rFonts w:ascii="Cambria Math" w:hAnsi="Cambria Math" w:eastAsia="Cambria Math" w:cs="Cambria Math"/>
                </w:rPr>
              </m:ctrlPr>
            </m:mPr>
            <m:m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&gt;0, 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N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&gt;0,</m:t>
                </m:r>
              </m:e>
            </m:mr>
            <m:m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&gt;0, 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&gt;0, i=1,2,...,N-1,</m:t>
                </m:r>
              </m:e>
            </m:mr>
            <m:m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≥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+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, i=1,...,N-1, </m:t>
                </m:r>
                <m:d>
                  <m:dPr>
                    <m:begChr m:val="("/>
                    <m:endChr m:val=")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3.14</m:t>
                    </m:r>
                  </m:e>
                </m:d>
              </m:e>
            </m:mr>
            <m:m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≥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, 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N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≥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N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, </m:t>
                </m:r>
                <m:d>
                  <m:dPr>
                    <m:begChr m:val="("/>
                    <m:endChr m:val=")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3.15</m:t>
                    </m:r>
                  </m:e>
                </m:d>
              </m:e>
            </m:mr>
          </m:m>
        </m:oMath>
      </m:oMathPara>
      <w:r>
        <w:rPr>
          <w:highlight w:val="none"/>
          <w:lang w:val="ru-RU"/>
        </w:rPr>
      </w:r>
      <w:r>
        <w:rPr>
          <w:highlight w:val="none"/>
          <w:lang w:val="ru-RU" w:bidi="ru-RU"/>
        </w:rPr>
      </w:r>
    </w:p>
    <w:p w14:paraId="3FE1E26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Причем хотя бы в одном из условий (3.14) – (3.15) выполняется строгое неравенство.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46D4B6B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Эти условия являются достаточными, но не необходимыми. Их можно ослабить разрешив некоторым коэффициентам </w:t>
      </w:r>
      <w:r>
        <w:rPr>
          <w:highlight w:val="none"/>
          <w:lang w:val="en-US"/>
        </w:rPr>
        <w:t xml:space="preserve">a </w:t>
      </w:r>
      <w:r>
        <w:rPr>
          <w:highlight w:val="none"/>
          <w:lang w:val="ru-RU"/>
        </w:rPr>
        <w:t xml:space="preserve">или </w:t>
      </w:r>
      <w:r>
        <w:rPr>
          <w:highlight w:val="none"/>
          <w:lang w:val="en-US"/>
        </w:rPr>
        <w:t xml:space="preserve">b </w:t>
      </w:r>
      <w:r>
        <w:rPr>
          <w:highlight w:val="none"/>
          <w:lang w:val="ru-RU"/>
        </w:rPr>
        <w:t xml:space="preserve">обращаться в нуль, и тогда система распадется на несколько подсистем, к которым применяется метод прогонки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47D111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0"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Consolas" w:hAnsi="Consolas" w:eastAsia="Consolas" w:cs="Consolas"/>
          <w:color w:val="202020"/>
          <w:sz w:val="21"/>
          <w:lang w:val="en-US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AAC84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A[0][0] &gt; 0 - True</w:t>
      </w:r>
      <w:r/>
    </w:p>
    <w:p w14:paraId="73393F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A[4][4] &gt; 0 - True</w:t>
      </w:r>
      <w:r/>
    </w:p>
    <w:p w14:paraId="2329A6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|ai| &gt; 0 i = 1,...,N-1 - True</w:t>
      </w:r>
      <w:r/>
    </w:p>
    <w:p w14:paraId="52BEA3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|bi| &gt; 0 i = 1,...,N-1 - False</w:t>
      </w:r>
      <w:r/>
    </w:p>
    <w:p w14:paraId="423389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|ci| &gt;= |ai| + |bi| и |c0| &gt;= |b0| и |cn| &gt;= |an| - True</w:t>
      </w:r>
      <w:r/>
    </w:p>
    <w:p w14:paraId="332FB5E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rFonts w:ascii="Consolas" w:hAnsi="Consolas" w:eastAsia="Consolas" w:cs="Consolas"/>
          <w:color w:val="000000"/>
          <w:sz w:val="21"/>
        </w:rPr>
        <w:t xml:space="preserve">Был строгий знак - True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0541A1E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3FCAFA1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Как мы можем заметить: достаточные условия не выполнены, но система содержит нулевые элементы над главной диагональю, поэтому метод правой прогонки к данной системе применим.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3A4247C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286704D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4103F0A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6084681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0A6A5D3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Прямая прогонка: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6B63A8D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</w:rPr>
      </w:r>
      <m:oMathPara>
        <m:oMathParaPr/>
        <m:oMath>
          <m:m>
            <m:mPr>
              <m:baseJc m:val="center"/>
              <m:cGp/>
              <m:cGpRule/>
              <m:cSp/>
              <m:mcs>
                <m:mc>
                  <m:mcPr>
                    <m:mcJc m:val="center"/>
                    <m:count m:val="1"/>
                  </m:mcPr>
                </m:mc>
              </m:mcs>
              <m:plcHide m:val="off"/>
              <m:rSp/>
              <m:rSpRule/>
              <m:ctrlPr>
                <w:rPr>
                  <w:rFonts w:ascii="Cambria Math" w:hAnsi="Cambria Math" w:eastAsia="Cambria Math" w:cs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α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=-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hint="default"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hint="default" w:ascii="Cambria Math" w:hAnsi="Cambria Math" w:eastAsia="Cambria Math" w:cs="Cambria Math"/>
                          </w:rPr>
                          <m:rPr/>
                          <m:t>0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hint="default" w:ascii="Cambria Math" w:hAnsi="Cambria Math" w:eastAsia="Cambria Math" w:cs="Cambria Math"/>
                          </w:rPr>
                          <m:rPr/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</m:t>
                        </m:r>
                      </m:sub>
                    </m:sSub>
                  </m:den>
                </m:f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β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</m:t>
                        </m:r>
                      </m:sub>
                    </m:sSub>
                  </m:den>
                </m:f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α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=-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hint="default"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hint="default"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α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hAnsi="Cambria Math" w:eastAsia="Cambria Math" w:cs="Cambria Math"/>
                  </w:rPr>
                  <m:rPr/>
                  <m:t>, i=1,2,…,N-1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β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β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α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hAnsi="Cambria Math" w:eastAsia="Cambria Math" w:cs="Cambria Math"/>
                  </w:rPr>
                  <m:rPr/>
                  <m:t>, i=1,2,…,N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x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N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β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N+1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x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α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⋅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x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+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β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, i=N-1,…,0</m:t>
                </m:r>
              </m:e>
            </m:mr>
          </m:m>
        </m:oMath>
      </m:oMathPara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2EE376C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Полученные результаты</w:t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2263975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Х: 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 w14:paraId="6E3288C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color w:val="20202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202020"/>
          <w:sz w:val="28"/>
          <w:szCs w:val="28"/>
        </w:rPr>
        <w:t xml:space="preserve">[3.19160 -5.11594 1.54653 3.20163 -4.77983]</w:t>
      </w:r>
      <w:r>
        <w:rPr>
          <w:rFonts w:ascii="Times New Roman" w:hAnsi="Times New Roman" w:cs="Times New Roman"/>
          <w:color w:val="20202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202020"/>
          <w:sz w:val="28"/>
          <w:szCs w:val="28"/>
          <w:highlight w:val="none"/>
        </w:rPr>
      </w:r>
    </w:p>
    <w:p w14:paraId="6886DBA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color w:val="20202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/>
        </w:rPr>
        <w:t xml:space="preserve">r:</w:t>
      </w:r>
      <w:r>
        <w:rPr>
          <w:rFonts w:ascii="Times New Roman" w:hAnsi="Times New Roman" w:cs="Times New Roman"/>
          <w:color w:val="20202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202020"/>
          <w:sz w:val="28"/>
          <w:szCs w:val="28"/>
          <w:highlight w:val="none"/>
        </w:rPr>
      </w:r>
    </w:p>
    <w:p w14:paraId="321F711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color w:val="20202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color w:val="202020"/>
          <w:sz w:val="28"/>
          <w:szCs w:val="28"/>
        </w:rPr>
        <w:t xml:space="preserve">[0.00000e+00 -2.22045e-16 0.00000e+00 0.00000e+00 0.00000e+00]</w:t>
      </w:r>
      <w:r>
        <w:rPr>
          <w:rFonts w:ascii="Times New Roman" w:hAnsi="Times New Roman" w:cs="Times New Roman"/>
          <w:color w:val="20202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202020"/>
          <w:sz w:val="28"/>
          <w:szCs w:val="28"/>
          <w:highlight w:val="none"/>
        </w:rPr>
      </w:r>
    </w:p>
    <w:p w14:paraId="7C5C231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 w14:paraId="552D859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ru-RU"/>
        </w:rPr>
        <w:t xml:space="preserve">Вектор невязки имеет большее количество нулевых элементов по сравнению с методом Гаусса, потому что из-за линейной сложности алгоритма </w:t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/>
        </w:rPr>
        <w:t xml:space="preserve">O(8N - 1) </w:t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ru-RU"/>
        </w:rPr>
        <w:t xml:space="preserve">количество операций в методе правой прогонки меньше</w:t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ru-RU"/>
        </w:rPr>
        <w:t xml:space="preserve"> и погрешность соответственно из-за этого накапливается медленнее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 w14:paraId="44A41D10">
      <w:pPr>
        <w:pBdr/>
        <w:shd w:val="nil"/>
        <w:spacing/>
        <w:ind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br w:type="page" w:clear="all"/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 w14:paraId="691EC2A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Лабораторная работа </w:t>
      </w:r>
      <w:r>
        <w:rPr>
          <w:b/>
          <w:bCs/>
          <w:sz w:val="28"/>
          <w:szCs w:val="28"/>
          <w:highlight w:val="none"/>
          <w:lang w:val="ru-RU"/>
        </w:rPr>
        <w:t xml:space="preserve">№3</w:t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35E2256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 w:bidi="ru-RU"/>
        </w:rPr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739BCD5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Метод Гаусса-Зейделя</w:t>
      </w:r>
      <w:r>
        <w:rPr>
          <w:b/>
          <w:bCs/>
          <w:sz w:val="28"/>
          <w:szCs w:val="28"/>
          <w:highlight w:val="none"/>
          <w:lang w:val="ru-RU"/>
        </w:rPr>
      </w:r>
    </w:p>
    <w:p w14:paraId="162074A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Задача: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обосновать сходимость метода, решить СЛАУ методом Гаусса-Зейделя достигнув заданной точности, найти невязку, вычислить количество итераций, оценить результаты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23AAFCD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 w:bidi="ru-RU"/>
        </w:rPr>
      </w:pPr>
      <w:r>
        <w:rPr>
          <w:b w:val="0"/>
          <w:bCs w:val="0"/>
          <w:sz w:val="28"/>
          <w:szCs w:val="28"/>
          <w:highlight w:val="none"/>
          <w:lang w:val="ru-RU" w:bidi="ru-RU"/>
        </w:rPr>
      </w:r>
      <w:r>
        <w:rPr>
          <w:b w:val="0"/>
          <w:bCs w:val="0"/>
          <w:sz w:val="28"/>
          <w:szCs w:val="28"/>
          <w:highlight w:val="none"/>
          <w:lang w:val="ru-RU" w:bidi="ru-RU"/>
        </w:rPr>
      </w:r>
    </w:p>
    <w:p w14:paraId="2966C81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[ 0.4974   0.0000  -0.1299   0.0914   0.1523 ]         [  1.5875 ]</w:t>
      </w:r>
      <w:r/>
      <w:r/>
    </w:p>
    <w:p w14:paraId="26B14D1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[-0.0305   0.3248   0.0000  -0.0619   0.0203 ]         [ -1.7590 ]</w:t>
      </w:r>
      <w:r/>
      <w:r/>
    </w:p>
    <w:p w14:paraId="63626DD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A [ 0.0102  -0.0914   0.5887   0.0112   0.0355 ]     </w:t>
      </w:r>
      <w:r>
        <w:rPr>
          <w:lang w:val="en-US"/>
        </w:rPr>
        <w:t xml:space="preserve">f</w:t>
      </w:r>
      <w:r>
        <w:t xml:space="preserve"> [  1.4139 ]</w:t>
      </w:r>
      <w:r/>
      <w:r/>
    </w:p>
    <w:p w14:paraId="357D0AE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[ 0.0305   0.0000  -0.0741   0.5887   0.0000 ]         [  1.7702 ]</w:t>
      </w:r>
      <w:r/>
      <w:r/>
    </w:p>
    <w:p w14:paraId="48A3C43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</w:rPr>
      </w:pPr>
      <w:r>
        <w:t xml:space="preserve">    [ 0.0203  -0.0305   0.1472  -0.0122   0.4263 ]         [ -2.0767 ]</w:t>
      </w:r>
      <w:r>
        <w:rPr>
          <w:highlight w:val="none"/>
        </w:rPr>
      </w:r>
      <w:r>
        <w:rPr>
          <w:highlight w:val="none"/>
        </w:rPr>
      </w:r>
    </w:p>
    <w:p w14:paraId="236CEF0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/>
        </w:rPr>
      </w:pPr>
      <w:r>
        <w:rPr>
          <w:highlight w:val="none"/>
          <w:lang w:val="ru-RU"/>
        </w:rPr>
        <w:t xml:space="preserve">Матрица А имеет диагональное доминирование, поэтому метод Гаусса-Зейделя будет сходиться.</w:t>
      </w:r>
      <w:r>
        <w:rPr>
          <w:highlight w:val="none"/>
        </w:rPr>
      </w:r>
    </w:p>
    <w:p w14:paraId="0235547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/>
        </w:rPr>
      </w:pPr>
      <w:r>
        <w:rPr>
          <w:highlight w:val="none"/>
          <w:lang w:val="ru-RU"/>
        </w:rPr>
        <w:t xml:space="preserve">Метод Гаусса-Зейделя на </w:t>
      </w:r>
      <w:r>
        <w:rPr>
          <w:highlight w:val="none"/>
          <w:lang w:val="en-US"/>
        </w:rPr>
        <w:t xml:space="preserve">(</w:t>
      </w:r>
      <w:r>
        <w:rPr>
          <w:highlight w:val="none"/>
          <w:lang w:val="en-US"/>
        </w:rPr>
        <w:t xml:space="preserve">k + 1)</w:t>
      </w:r>
      <w:r>
        <w:rPr>
          <w:highlight w:val="none"/>
          <w:lang w:val="ru-RU"/>
        </w:rPr>
        <w:t xml:space="preserve">-ом шаге</w:t>
      </w:r>
      <w:r>
        <w:rPr>
          <w:highlight w:val="none"/>
        </w:rPr>
      </w:r>
    </w:p>
    <w:p w14:paraId="2128F03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/>
        </w:rPr>
      </w:pPr>
      <w:r>
        <w:rPr>
          <w:highlight w:val="none"/>
          <w:lang w:val="ru-RU"/>
        </w:rPr>
      </w:r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sSubSup>
                      <m:sSubSupPr>
                        <m:alnScr m:val="off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k+1</m:t>
                            </m:r>
                          </m:e>
                        </m:d>
                      </m:sup>
                    </m:sSubSup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11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12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11</m:t>
                            </m:r>
                          </m:sub>
                        </m:sSub>
                      </m:den>
                    </m:f>
                    <m:sSubSup>
                      <m:sSubSupPr>
                        <m:alnScr m:val="off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2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</m:t>
                            </m:r>
                          </m:e>
                        </m:d>
                      </m:sup>
                    </m:sSubSup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13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11</m:t>
                            </m:r>
                          </m:sub>
                        </m:sSub>
                      </m:den>
                    </m:f>
                    <m:sSubSup>
                      <m:sSubSupPr>
                        <m:alnScr m:val="off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3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</m:t>
                            </m:r>
                          </m:e>
                        </m:d>
                      </m:sup>
                    </m:sSubSup>
                    <m:r>
                      <w:rPr>
                        <w:rFonts w:ascii="Cambria Math" w:hAnsi="Cambria Math" w:eastAsia="Cambria Math" w:cs="Cambria Math"/>
                      </w:rPr>
                      <m:rPr/>
                      <m:t>-…-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1n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11</m:t>
                            </m:r>
                          </m:sub>
                        </m:sSub>
                      </m:den>
                    </m:f>
                    <m:sSubSup>
                      <m:sSubSupPr>
                        <m:alnScr m:val="off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n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</m:t>
                            </m:r>
                          </m:e>
                        </m:d>
                      </m:sup>
                    </m:sSubSup>
                  </m:e>
                </m:mr>
                <m:mr>
                  <m:e>
                    <m:sSubSup>
                      <m:sSubSupPr>
                        <m:alnScr m:val="off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2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k+1</m:t>
                            </m:r>
                          </m:e>
                        </m:d>
                      </m:sup>
                    </m:sSubSup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2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22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21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22</m:t>
                            </m:r>
                          </m:sub>
                        </m:sSub>
                      </m:den>
                    </m:f>
                    <m:sSubSup>
                      <m:sSubSupPr>
                        <m:alnScr m:val="off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k+1</m:t>
                            </m:r>
                          </m:e>
                        </m:d>
                      </m:sup>
                    </m:sSubSup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23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22</m:t>
                            </m:r>
                          </m:sub>
                        </m:sSub>
                      </m:den>
                    </m:f>
                    <m:sSubSup>
                      <m:sSubSupPr>
                        <m:alnScr m:val="off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3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</m:t>
                            </m:r>
                          </m:e>
                        </m:d>
                      </m:sup>
                    </m:sSubSup>
                    <m:r>
                      <w:rPr>
                        <w:rFonts w:ascii="Cambria Math" w:hAnsi="Cambria Math" w:eastAsia="Cambria Math" w:cs="Cambria Math"/>
                      </w:rPr>
                      <m:rPr/>
                      <m:t>-…-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2n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22</m:t>
                            </m:r>
                          </m:sub>
                        </m:sSub>
                      </m:den>
                    </m:f>
                    <m:sSubSup>
                      <m:sSubSupPr>
                        <m:alnScr m:val="off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n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</m:t>
                            </m:r>
                          </m:e>
                        </m:d>
                      </m:sup>
                    </m:sSubSup>
                  </m:e>
                </m:mr>
                <m:m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⋮</m:t>
                    </m:r>
                  </m:e>
                </m:mr>
                <m:mr>
                  <m:e>
                    <m:sSubSup>
                      <m:sSubSupPr>
                        <m:alnScr m:val="off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n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k+1</m:t>
                            </m:r>
                          </m:e>
                        </m:d>
                      </m:sup>
                    </m:sSubSup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n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nn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n1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nn</m:t>
                            </m:r>
                          </m:sub>
                        </m:sSub>
                      </m:den>
                    </m:f>
                    <m:sSubSup>
                      <m:sSubSupPr>
                        <m:alnScr m:val="off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k+1</m:t>
                            </m:r>
                          </m:e>
                        </m:d>
                      </m:sup>
                    </m:sSubSup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n2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nn</m:t>
                            </m:r>
                          </m:sub>
                        </m:sSub>
                      </m:den>
                    </m:f>
                    <m:sSubSup>
                      <m:sSubSupPr>
                        <m:alnScr m:val="off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2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k+1</m:t>
                            </m:r>
                          </m:e>
                        </m:d>
                      </m:sup>
                    </m:sSubSup>
                    <m:r>
                      <w:rPr>
                        <w:rFonts w:ascii="Cambria Math" w:hAnsi="Cambria Math" w:eastAsia="Cambria Math" w:cs="Cambria Math"/>
                      </w:rPr>
                      <m:rPr/>
                      <m:t>-…-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n,n-1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nn</m:t>
                            </m:r>
                          </m:sub>
                        </m:sSub>
                      </m:den>
                    </m:f>
                    <m:sSubSup>
                      <m:sSubSupPr>
                        <m:alnScr m:val="off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n-1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k+1</m:t>
                            </m:r>
                          </m:e>
                        </m:d>
                      </m:sup>
                    </m:sSubSup>
                  </m:e>
                </m:mr>
              </m:m>
            </m:e>
          </m:d>
        </m:oMath>
      </m:oMathPara>
      <w:r>
        <w:rPr>
          <w:highlight w:val="none"/>
          <w:lang w:val="ru-RU"/>
        </w:rPr>
      </w:r>
      <w:r>
        <w:rPr>
          <w:highlight w:val="none"/>
        </w:rPr>
      </w:r>
    </w:p>
    <w:p w14:paraId="1D69E2D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/>
        </w:rPr>
      </w:pPr>
      <w:r>
        <w:rPr>
          <w:highlight w:val="none"/>
          <w:lang w:val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B=</m:t>
          </m:r>
          <m:d>
            <m:dPr>
              <m:begChr m:val="("/>
              <m:endChr m:val=")"/>
              <m:ctrlPr/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5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0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12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13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…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1n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11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21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0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23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…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2n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22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⋮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⋮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⋮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⋱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⋮</m:t>
                    </m:r>
                  </m:e>
                </m:mr>
                <m:m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n1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nn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n2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nn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n3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nn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…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0</m:t>
                    </m:r>
                  </m:e>
                </m:mr>
              </m:m>
            </m:e>
          </m:d>
        </m:oMath>
      </m:oMathPara>
      <w:r>
        <w:rPr>
          <w:highlight w:val="none"/>
          <w:lang w:val="ru-RU"/>
        </w:rPr>
      </w:r>
      <w:r>
        <w:rPr>
          <w:highlight w:val="none"/>
        </w:rPr>
      </w:r>
    </w:p>
    <w:p w14:paraId="74D06A8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/>
        </w:rPr>
      </w:pPr>
      <w:r>
        <w:rPr>
          <w:highlight w:val="none"/>
          <w:lang w:val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b=</m:t>
          </m:r>
          <m:d>
            <m:dPr>
              <m:begChr m:val="("/>
              <m:endChr m:val=")"/>
              <m:ctrlPr/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11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2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22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⋮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n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nn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  <w:r>
        <w:rPr>
          <w:highlight w:val="none"/>
          <w:lang w:val="ru-RU"/>
        </w:rPr>
      </w:r>
      <w:r>
        <w:rPr>
          <w:highlight w:val="none"/>
        </w:rPr>
      </w:r>
    </w:p>
    <w:p w14:paraId="3AB8C1A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/>
        </w:rPr>
      </w:pPr>
      <w:r>
        <w:rPr>
          <w:highlight w:val="none"/>
          <w:lang w:val="ru-RU"/>
        </w:rPr>
        <w:t xml:space="preserve">В качестве начального приближения берем </w:t>
      </w:r>
      <w:r>
        <w:rPr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highlight w:val="none"/>
                <w:lang w:val="ru-RU" w:bidi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>x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>0</m:t>
            </m:r>
          </m:sub>
        </m:sSub>
        <m:r>
          <w:rPr>
            <w:rFonts w:hint="default" w:ascii="Cambria Math" w:hAnsi="Cambria Math" w:eastAsia="Cambria Math" w:cs="Cambria Math"/>
            <w:highlight w:val="none"/>
            <w:lang w:val="ru-RU" w:bidi="ru-RU"/>
          </w:rPr>
          <m:rPr>
            <m:sty m:val="i"/>
          </m:rPr>
          <m:t>=f</m:t>
        </m:r>
      </m:oMath>
      <w:r>
        <w:rPr>
          <w:highlight w:val="none"/>
          <w:lang w:val="en-US"/>
        </w:rPr>
        <w:t xml:space="preserve">.</w:t>
      </w:r>
      <w:r>
        <w:rPr>
          <w:highlight w:val="none"/>
          <w:lang w:val="ru-RU"/>
        </w:rPr>
        <w:t xml:space="preserve"> Для заданной точности </w:t>
      </w:r>
      <m:oMath>
        <m:r>
          <w:rPr>
            <w:rFonts w:hint="default" w:ascii="Cambria Math" w:hAnsi="Cambria Math" w:eastAsia="Cambria Math" w:cs="Cambria Math"/>
            <w:highlight w:val="none"/>
            <w:lang w:val="ru-RU" w:bidi="ru-RU"/>
          </w:rPr>
          <m:rPr>
            <m:sty m:val="i"/>
          </m:rPr>
          <m:t>ε=</m:t>
        </m:r>
        <m:sSup>
          <m:sSupPr>
            <m:ctrlPr>
              <w:rPr>
                <w:rFonts w:ascii="Cambria Math" w:hAnsi="Cambria Math" w:eastAsia="Cambria Math" w:cs="Cambria Math"/>
                <w:highlight w:val="none"/>
                <w:lang w:val="ru-RU" w:bidi="ru-RU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>10</m:t>
            </m:r>
          </m:e>
          <m:sup>
            <m:r>
              <w:rPr>
                <w:rFonts w:ascii="Cambria Math" w:hAnsi="Cambria Math" w:eastAsia="Cambria Math" w:cs="Cambria Math"/>
                <w:highlight w:val="none"/>
                <w:lang w:val="ru-RU" w:bidi="ru-RU"/>
              </w:rPr>
              <m:rPr/>
              <m:t>-5</m:t>
            </m:r>
          </m:sup>
        </m:sSup>
      </m:oMath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априорное количество итераций находится по формуле</w:t>
      </w:r>
      <w:r>
        <w:rPr>
          <w:highlight w:val="none"/>
          <w:lang w:val="en-US"/>
        </w:rPr>
      </w:r>
    </w:p>
    <w:p w14:paraId="77C4084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k≥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 w:eastAsia="Cambria Math" w:cs="Cambria Math"/>
                    </w:rPr>
                  </m:ctrlPr>
                </m:funcPr>
                <m:fName>
                  <m:r>
                    <w:rPr>
                      <w:rFonts w:ascii="Cambria Math" w:hAnsi="Cambria Math" w:eastAsia="Cambria Math" w:cs="Cambria Math"/>
                    </w:rPr>
                    <m:rPr/>
                    <m:t>ln</m:t>
                  </m:r>
                </m:fName>
                <m:e>
                  <m:d>
                    <m:dPr>
                      <m:begChr m:val="("/>
                      <m:endChr m:val=")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eastAsia="Cambria Math" w:cs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ε</m:t>
                          </m:r>
                          <m:d>
                            <m:dPr>
                              <m:begChr m:val="("/>
                              <m:endChr m:val=")"/>
                              <m:ctrlPr>
                                <w:rPr>
                                  <w:rFonts w:ascii="Cambria Math" w:hAnsi="Cambria Math" w:eastAsia="Cambria Math" w:cs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eastAsia="Cambria Math" w:cs="Cambria Math"/>
                                </w:rPr>
                                <m:rPr/>
                                <m:t>1-</m:t>
                              </m:r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eastAsia="Cambria Math" w:cs="Cambria Math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eastAsia="Cambria Math" w:cs="Cambria Math"/>
                                    </w:rPr>
                                    <m:rPr/>
                                    <m:t>B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 w:eastAsia="Cambria Math" w:cs="Cambria Math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eastAsia="Cambria Math" w:cs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eastAsia="Cambria Math" w:cs="Cambria Math"/>
                                    </w:rPr>
                                    <m:rPr/>
                                    <m:t>x</m:t>
                                  </m:r>
                                </m:e>
                                <m:sup>
                                  <m:d>
                                    <m:dPr>
                                      <m:begChr m:val="("/>
                                      <m:endChr m:val=")"/>
                                      <m:ctrlPr>
                                        <w:rPr>
                                          <w:rFonts w:ascii="Cambria Math" w:hAnsi="Cambria Math" w:eastAsia="Cambria Math" w:cs="Cambria Math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eastAsia="Cambria Math" w:cs="Cambria Math"/>
                                        </w:rPr>
                                        <m:rPr/>
                                        <m:t>1</m:t>
                                      </m:r>
                                    </m:e>
                                  </m:d>
                                </m:sup>
                              </m:sSup>
                              <m:r>
                                <w:rPr>
                                  <w:rFonts w:ascii="Cambria Math" w:hAnsi="Cambria Math" w:eastAsia="Cambria Math" w:cs="Cambria Math"/>
                                </w:rPr>
                                <m:rPr/>
                                <m:t>-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eastAsia="Cambria Math" w:cs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eastAsia="Cambria Math" w:cs="Cambria Math"/>
                                    </w:rPr>
                                    <m:rPr/>
                                    <m:t>x</m:t>
                                  </m:r>
                                </m:e>
                                <m:sup>
                                  <m:d>
                                    <m:dPr>
                                      <m:begChr m:val="("/>
                                      <m:endChr m:val=")"/>
                                      <m:ctrlPr>
                                        <w:rPr>
                                          <w:rFonts w:ascii="Cambria Math" w:hAnsi="Cambria Math" w:eastAsia="Cambria Math" w:cs="Cambria Math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eastAsia="Cambria Math" w:cs="Cambria Math"/>
                                        </w:rPr>
                                        <m:rPr/>
                                        <m:t>0</m:t>
                                      </m:r>
                                    </m:e>
                                  </m:d>
                                </m:sup>
                              </m:sSup>
                            </m:e>
                          </m:d>
                        </m:den>
                      </m:f>
                    </m:e>
                  </m:d>
                </m:e>
              </m:func>
            </m:num>
            <m:den>
              <m:func>
                <m:funcPr>
                  <m:ctrlPr>
                    <w:rPr>
                      <w:rFonts w:ascii="Cambria Math" w:hAnsi="Cambria Math" w:eastAsia="Cambria Math" w:cs="Cambria Math"/>
                    </w:rPr>
                  </m:ctrlPr>
                </m:funcPr>
                <m:fName>
                  <m:r>
                    <w:rPr>
                      <w:rFonts w:ascii="Cambria Math" w:hAnsi="Cambria Math" w:eastAsia="Cambria Math" w:cs="Cambria Math"/>
                    </w:rPr>
                    <m:rPr/>
                    <m:t>ln</m:t>
                  </m:r>
                </m:fName>
                <m:e>
                  <m:d>
                    <m:dPr>
                      <m:begChr m:val="("/>
                      <m:endChr m:val=")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 w:eastAsia="Cambria Math" w:cs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B</m:t>
                          </m:r>
                        </m:e>
                      </m:d>
                    </m:e>
                  </m:d>
                </m:e>
              </m:func>
            </m:den>
          </m:f>
        </m:oMath>
      </m:oMathPara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</w:p>
    <w:p w14:paraId="1FB25BC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en-US"/>
        </w:rPr>
      </w:pPr>
      <w:r>
        <w:rPr>
          <w:highlight w:val="none"/>
          <w:lang w:val="ru-RU"/>
        </w:rPr>
        <w:t xml:space="preserve">Критерий остановки итерационного процесса: </w:t>
      </w:r>
      <m:oMath>
        <m:d>
          <m:dPr>
            <m:begChr m:val="|"/>
            <m:endChr m:val="|"/>
            <m:ctrlPr/>
          </m:dPr>
          <m:e>
            <m:sSup>
              <m:sSupPr>
                <m:ctrlPr/>
              </m:sSupPr>
              <m:e>
                <m:r>
                  <w:rPr>
                    <w:rFonts w:ascii="Cambria Math" w:hAnsi="Cambria Math" w:eastAsia="Cambria Math" w:cs="Cambria Math"/>
                  </w:rPr>
                  <m:rPr/>
                  <m:t>x</m:t>
                </m:r>
              </m:e>
              <m:sup>
                <m:r>
                  <w:rPr>
                    <w:rFonts w:ascii="Cambria Math" w:hAnsi="Cambria Math" w:eastAsia="Cambria Math" w:cs="Cambria Math"/>
                  </w:rPr>
                  <m:rPr/>
                  <m:t>k+1</m:t>
                </m:r>
              </m:sup>
            </m:sSup>
            <m:r>
              <w:rPr>
                <w:rFonts w:ascii="Cambria Math" w:hAnsi="Cambria Math" w:eastAsia="Cambria Math" w:cs="Cambria Math"/>
              </w:rPr>
              <m:rPr/>
              <m:t>-</m:t>
            </m:r>
            <m:sSup>
              <m:sSupPr>
                <m:ctrlPr>
                  <w:rPr>
                    <w:rFonts w:ascii="Cambria Math" w:hAnsi="Cambria Math" w:eastAsia="Cambria Math" w:cs="Cambria Math"/>
                  </w:rPr>
                </m:ctrlPr>
              </m:sSupPr>
              <m:e>
                <m:r>
                  <w:rPr>
                    <w:rFonts w:ascii="Cambria Math" w:hAnsi="Cambria Math" w:eastAsia="Cambria Math" w:cs="Cambria Math"/>
                  </w:rPr>
                  <m:rPr/>
                  <m:t>x</m:t>
                </m:r>
              </m:e>
              <m:sup>
                <m:r>
                  <w:rPr>
                    <w:rFonts w:ascii="Cambria Math" w:hAnsi="Cambria Math" w:eastAsia="Cambria Math" w:cs="Cambria Math"/>
                  </w:rPr>
                  <m:rPr/>
                  <m:t>k</m:t>
                </m:r>
              </m:sup>
            </m:sSup>
          </m:e>
        </m:d>
        <m:r>
          <w:rPr>
            <w:rFonts w:ascii="Cambria Math" w:hAnsi="Cambria Math" w:eastAsia="Cambria Math" w:cs="Cambria Math"/>
          </w:rPr>
          <m:rPr/>
          <m:t>≤ε</m:t>
        </m:r>
      </m:oMath>
      <w:r>
        <w:rPr>
          <w:highlight w:val="none"/>
          <w:lang w:val="ru-RU"/>
        </w:rPr>
      </w:r>
      <w:r>
        <w:rPr>
          <w:highlight w:val="none"/>
          <w:lang w:val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  <w:r>
        <w:rPr>
          <w:highlight w:val="none"/>
          <w:lang w:val="ru-RU"/>
        </w:rPr>
      </w:r>
    </w:p>
    <w:p w14:paraId="3EF44E3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/>
          <w:bCs/>
          <w:highlight w:val="none"/>
          <w:lang w:val="ru-RU" w:bidi="ru-RU"/>
        </w:rPr>
      </w:pPr>
      <w:r>
        <w:rPr>
          <w:b/>
          <w:bCs/>
          <w:highlight w:val="none"/>
          <w:lang w:val="ru-RU" w:bidi="ru-RU"/>
        </w:rPr>
        <w:t xml:space="preserve">Полученные результаты:</w:t>
      </w:r>
      <w:r>
        <w:rPr>
          <w:b/>
          <w:bCs/>
          <w:highlight w:val="none"/>
        </w:rPr>
      </w:r>
    </w:p>
    <w:p w14:paraId="0D4670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202020"/>
          <w:sz w:val="28"/>
          <w:szCs w:val="28"/>
        </w:rPr>
        <w:t xml:space="preserve">число итераций априорное: 50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4F8A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202020"/>
          <w:sz w:val="28"/>
          <w:szCs w:val="28"/>
        </w:rPr>
        <w:t xml:space="preserve">число итераций: 7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DD0A9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202020"/>
          <w:sz w:val="28"/>
          <w:szCs w:val="28"/>
        </w:rPr>
        <w:t xml:space="preserve">X: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7D0A2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202020"/>
          <w:sz w:val="28"/>
          <w:szCs w:val="28"/>
        </w:rPr>
        <w:t xml:space="preserve">[4.99961 -3.99950 1.99891 2.99954 -6.00005]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182FF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202020"/>
          <w:sz w:val="28"/>
          <w:szCs w:val="28"/>
        </w:rPr>
        <w:t xml:space="preserve">r: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900422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202020"/>
          <w:sz w:val="28"/>
          <w:szCs w:val="28"/>
        </w:rPr>
        <w:t xml:space="preserve">[-2.01528e-08 7.23375e-10 -2.38140e-09 0.00000e+00 0.00000e+00]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4D5EA9F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028817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</w:rPr>
      </w:pPr>
      <w:r>
        <w:rPr>
          <w:b/>
          <w:bCs/>
          <w:highlight w:val="none"/>
          <w:lang w:val="ru-RU" w:bidi="ru-RU"/>
        </w:rPr>
        <w:t xml:space="preserve">Вывод: </w:t>
      </w:r>
      <w:r>
        <w:rPr>
          <w:b w:val="0"/>
          <w:bCs w:val="0"/>
          <w:highlight w:val="none"/>
          <w:lang w:val="ru-RU" w:bidi="ru-RU"/>
        </w:rPr>
        <w:t xml:space="preserve">Невязка в методе Гаусса-Зейделя оказалась больше, чем в методе Гаусса из-за заданного вручную требуемого шага итерации </w:t>
      </w:r>
      <m:oMath>
        <m:sSup>
          <m:sSupPr>
            <m:ctrlPr>
              <w:rPr>
                <w:rFonts w:ascii="Cambria Math" w:hAnsi="Cambria Math" w:eastAsia="Cambria Math" w:cs="Cambria Math"/>
                <w:highlight w:val="none"/>
                <w:lang w:val="ru-RU" w:bidi="ru-RU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>10</m:t>
            </m:r>
          </m:e>
          <m:sup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>-5</m:t>
            </m:r>
          </m:sup>
        </m:sSup>
      </m:oMath>
      <w:r>
        <w:rPr>
          <w:b w:val="0"/>
          <w:bCs w:val="0"/>
          <w:highlight w:val="none"/>
          <w:lang w:val="ru-RU"/>
        </w:rPr>
        <w:t xml:space="preserve">, если мы зададим шаг еще меньше, то приблизимся к более точному ответу, и невязка будет еще меньше, чем текущая. Сложность метода Гаусса-Зейделя </w:t>
      </w:r>
      <w:r>
        <w:rPr>
          <w:b w:val="0"/>
          <w:bCs w:val="0"/>
          <w:highlight w:val="none"/>
          <w:lang w:val="ru-RU"/>
        </w:rPr>
      </w:r>
      <m:oMath>
        <m:r>
          <w:rPr>
            <w:rFonts w:hint="default" w:ascii="Cambria Math" w:hAnsi="Cambria Math" w:eastAsia="Cambria Math" w:cs="Cambria Math"/>
            <w:highlight w:val="none"/>
            <w:lang w:val="ru-RU" w:bidi="ru-RU"/>
          </w:rPr>
          <m:rPr>
            <m:sty m:val="i"/>
          </m:rPr>
          <m:t>O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highlight w:val="none"/>
                <w:lang w:val="ru-RU" w:bidi="ru-RU"/>
              </w:rPr>
            </m:ctrlPr>
          </m:dPr>
          <m:e>
            <m:sSup>
              <m:sSupPr>
                <m:ctrlPr>
                  <w:rPr>
                    <w:rFonts w:ascii="Cambria Math" w:hAnsi="Cambria Math" w:eastAsia="Cambria Math" w:cs="Cambria Math"/>
                    <w:highlight w:val="none"/>
                    <w:lang w:val="ru-RU" w:bidi="ru-RU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highlight w:val="none"/>
                    <w:lang w:val="ru-RU" w:bidi="ru-RU"/>
                  </w:rPr>
                  <m:rPr>
                    <m:sty m:val="i"/>
                  </m:rPr>
                  <m:t>kN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highlight w:val="none"/>
                    <w:lang w:val="ru-RU" w:bidi="ru-RU"/>
                  </w:rPr>
                  <m:rPr>
                    <m:sty m:val="i"/>
                  </m:rPr>
                  <m:t>2</m:t>
                </m:r>
              </m:sup>
            </m:sSup>
          </m:e>
        </m:d>
      </m:oMath>
      <w:r>
        <w:rPr>
          <w:b w:val="0"/>
          <w:bCs w:val="0"/>
          <w:highlight w:val="none"/>
          <w:lang w:val="ru-RU"/>
        </w:rPr>
        <w:t xml:space="preserve">, где </w:t>
      </w:r>
      <w:r>
        <w:rPr>
          <w:b w:val="0"/>
          <w:bCs w:val="0"/>
          <w:highlight w:val="none"/>
          <w:lang w:val="en-US"/>
        </w:rPr>
        <w:t xml:space="preserve">k – </w:t>
      </w:r>
      <w:r>
        <w:rPr>
          <w:b w:val="0"/>
          <w:bCs w:val="0"/>
          <w:highlight w:val="none"/>
          <w:lang w:val="ru-RU"/>
        </w:rPr>
        <w:t xml:space="preserve">количество итераций. Для моей задачи метод Гаусса справился за 84 операции, а метод Гаусса-Зейделя за 175 операций и получил невязку больше. Отсюда можно сделать вывод, что для малых размерностей итерационные методы не дают преимущества, но на больших матрицах, на которых метод Гаусса накопил бы большую погрешность в ходе вычислений, итерационный методы не имеют такой проблемы. При выполнении условий сходимости ошибка на каждом шаге умножается на число меньшее 1 и соответственно становится все меньше</w:t>
      </w:r>
      <w:r>
        <w:rPr>
          <w:b w:val="0"/>
          <w:bCs w:val="0"/>
          <w:highlight w:val="none"/>
        </w:rPr>
      </w:r>
    </w:p>
    <w:p w14:paraId="6C5D206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134" w:right="567" w:bottom="1134" w:left="1701" w:header="709" w:footer="709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Courier New">
    <w:panose1 w:val="02070309020205020404"/>
  </w:font>
  <w:font w:name="Cambria Math">
    <w:panose1 w:val="02040503050406030204"/>
  </w:font>
  <w:font w:name="Times New Roman">
    <w:panose1 w:val="02020603050405020304"/>
  </w:font>
  <w:font w:name="Georgia">
    <w:panose1 w:val="02040502050405020303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6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center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  <w:p w14:paraId="00000077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both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8"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16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lang w:val="ru" w:eastAsia="zh-CN" w:bidi="ar-SA"/>
      </w:rPr>
    </w:rPrDefault>
    <w:pPrDefault>
      <w:pPr>
        <w:pBdr/>
        <w:spacing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Table Grid Light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1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2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1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2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3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5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6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2">
    <w:name w:val="Heading 7"/>
    <w:basedOn w:val="937"/>
    <w:next w:val="937"/>
    <w:link w:val="89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3">
    <w:name w:val="Heading 8"/>
    <w:basedOn w:val="937"/>
    <w:next w:val="937"/>
    <w:link w:val="89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Heading 9"/>
    <w:basedOn w:val="937"/>
    <w:next w:val="937"/>
    <w:link w:val="89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numbering" w:styleId="886" w:default="1">
    <w:name w:val="No List"/>
    <w:uiPriority w:val="99"/>
    <w:semiHidden/>
    <w:unhideWhenUsed/>
    <w:pPr>
      <w:pBdr/>
      <w:spacing/>
      <w:ind/>
    </w:pPr>
  </w:style>
  <w:style w:type="character" w:styleId="887">
    <w:name w:val="Heading 1 Char"/>
    <w:basedOn w:val="885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8">
    <w:name w:val="Heading 2 Char"/>
    <w:basedOn w:val="885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9">
    <w:name w:val="Heading 3 Char"/>
    <w:basedOn w:val="885"/>
    <w:link w:val="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0">
    <w:name w:val="Heading 4 Char"/>
    <w:basedOn w:val="885"/>
    <w:link w:val="9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1">
    <w:name w:val="Heading 5 Char"/>
    <w:basedOn w:val="885"/>
    <w:link w:val="9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2">
    <w:name w:val="Heading 6 Char"/>
    <w:basedOn w:val="885"/>
    <w:link w:val="9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3">
    <w:name w:val="Heading 7 Char"/>
    <w:basedOn w:val="885"/>
    <w:link w:val="88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4">
    <w:name w:val="Heading 8 Char"/>
    <w:basedOn w:val="885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5">
    <w:name w:val="Heading 9 Char"/>
    <w:basedOn w:val="885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6">
    <w:name w:val="Title Char"/>
    <w:basedOn w:val="885"/>
    <w:link w:val="9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7">
    <w:name w:val="Subtitle Char"/>
    <w:basedOn w:val="885"/>
    <w:link w:val="9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937"/>
    <w:next w:val="937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885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0">
    <w:name w:val="List Paragraph"/>
    <w:basedOn w:val="937"/>
    <w:uiPriority w:val="34"/>
    <w:qFormat/>
    <w:pPr>
      <w:pBdr/>
      <w:spacing/>
      <w:ind w:left="720"/>
      <w:contextualSpacing w:val="true"/>
    </w:pPr>
  </w:style>
  <w:style w:type="character" w:styleId="901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7"/>
    <w:next w:val="937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885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5">
    <w:name w:val="No Spacing"/>
    <w:basedOn w:val="937"/>
    <w:uiPriority w:val="1"/>
    <w:qFormat/>
    <w:pPr>
      <w:pBdr/>
      <w:spacing w:after="0" w:line="240" w:lineRule="auto"/>
      <w:ind/>
    </w:pPr>
  </w:style>
  <w:style w:type="character" w:styleId="906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908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909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0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1">
    <w:name w:val="Header"/>
    <w:basedOn w:val="937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Header Char"/>
    <w:basedOn w:val="885"/>
    <w:link w:val="911"/>
    <w:uiPriority w:val="99"/>
    <w:pPr>
      <w:pBdr/>
      <w:spacing/>
      <w:ind/>
    </w:pPr>
  </w:style>
  <w:style w:type="paragraph" w:styleId="913">
    <w:name w:val="Footer"/>
    <w:basedOn w:val="937"/>
    <w:link w:val="91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4">
    <w:name w:val="Footer Char"/>
    <w:basedOn w:val="885"/>
    <w:link w:val="913"/>
    <w:uiPriority w:val="99"/>
    <w:pPr>
      <w:pBdr/>
      <w:spacing/>
      <w:ind/>
    </w:pPr>
  </w:style>
  <w:style w:type="paragraph" w:styleId="915">
    <w:name w:val="Caption"/>
    <w:basedOn w:val="937"/>
    <w:next w:val="9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6">
    <w:name w:val="footnote text"/>
    <w:basedOn w:val="937"/>
    <w:link w:val="9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7">
    <w:name w:val="Footnote Text Char"/>
    <w:basedOn w:val="885"/>
    <w:link w:val="916"/>
    <w:uiPriority w:val="99"/>
    <w:semiHidden/>
    <w:pPr>
      <w:pBdr/>
      <w:spacing/>
      <w:ind/>
    </w:pPr>
    <w:rPr>
      <w:sz w:val="20"/>
      <w:szCs w:val="20"/>
    </w:rPr>
  </w:style>
  <w:style w:type="character" w:styleId="918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919">
    <w:name w:val="endnote text"/>
    <w:basedOn w:val="937"/>
    <w:link w:val="9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0">
    <w:name w:val="Endnote Text Char"/>
    <w:basedOn w:val="885"/>
    <w:link w:val="919"/>
    <w:uiPriority w:val="99"/>
    <w:semiHidden/>
    <w:pPr>
      <w:pBdr/>
      <w:spacing/>
      <w:ind/>
    </w:pPr>
    <w:rPr>
      <w:sz w:val="20"/>
      <w:szCs w:val="20"/>
    </w:rPr>
  </w:style>
  <w:style w:type="character" w:styleId="921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922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3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4">
    <w:name w:val="toc 1"/>
    <w:basedOn w:val="937"/>
    <w:next w:val="937"/>
    <w:uiPriority w:val="39"/>
    <w:unhideWhenUsed/>
    <w:pPr>
      <w:pBdr/>
      <w:spacing w:after="100"/>
      <w:ind/>
    </w:pPr>
  </w:style>
  <w:style w:type="paragraph" w:styleId="925">
    <w:name w:val="toc 2"/>
    <w:basedOn w:val="937"/>
    <w:next w:val="937"/>
    <w:uiPriority w:val="39"/>
    <w:unhideWhenUsed/>
    <w:pPr>
      <w:pBdr/>
      <w:spacing w:after="100"/>
      <w:ind w:left="220"/>
    </w:pPr>
  </w:style>
  <w:style w:type="paragraph" w:styleId="926">
    <w:name w:val="toc 3"/>
    <w:basedOn w:val="937"/>
    <w:next w:val="937"/>
    <w:uiPriority w:val="39"/>
    <w:unhideWhenUsed/>
    <w:pPr>
      <w:pBdr/>
      <w:spacing w:after="100"/>
      <w:ind w:left="440"/>
    </w:pPr>
  </w:style>
  <w:style w:type="paragraph" w:styleId="927">
    <w:name w:val="toc 4"/>
    <w:basedOn w:val="937"/>
    <w:next w:val="937"/>
    <w:uiPriority w:val="39"/>
    <w:unhideWhenUsed/>
    <w:pPr>
      <w:pBdr/>
      <w:spacing w:after="100"/>
      <w:ind w:left="660"/>
    </w:pPr>
  </w:style>
  <w:style w:type="paragraph" w:styleId="928">
    <w:name w:val="toc 5"/>
    <w:basedOn w:val="937"/>
    <w:next w:val="937"/>
    <w:uiPriority w:val="39"/>
    <w:unhideWhenUsed/>
    <w:pPr>
      <w:pBdr/>
      <w:spacing w:after="100"/>
      <w:ind w:left="880"/>
    </w:pPr>
  </w:style>
  <w:style w:type="paragraph" w:styleId="929">
    <w:name w:val="toc 6"/>
    <w:basedOn w:val="937"/>
    <w:next w:val="937"/>
    <w:uiPriority w:val="39"/>
    <w:unhideWhenUsed/>
    <w:pPr>
      <w:pBdr/>
      <w:spacing w:after="100"/>
      <w:ind w:left="1100"/>
    </w:pPr>
  </w:style>
  <w:style w:type="paragraph" w:styleId="930">
    <w:name w:val="toc 7"/>
    <w:basedOn w:val="937"/>
    <w:next w:val="937"/>
    <w:uiPriority w:val="39"/>
    <w:unhideWhenUsed/>
    <w:pPr>
      <w:pBdr/>
      <w:spacing w:after="100"/>
      <w:ind w:left="1320"/>
    </w:pPr>
  </w:style>
  <w:style w:type="paragraph" w:styleId="931">
    <w:name w:val="toc 8"/>
    <w:basedOn w:val="937"/>
    <w:next w:val="937"/>
    <w:uiPriority w:val="39"/>
    <w:unhideWhenUsed/>
    <w:pPr>
      <w:pBdr/>
      <w:spacing w:after="100"/>
      <w:ind w:left="1540"/>
    </w:pPr>
  </w:style>
  <w:style w:type="paragraph" w:styleId="932">
    <w:name w:val="toc 9"/>
    <w:basedOn w:val="937"/>
    <w:next w:val="937"/>
    <w:uiPriority w:val="39"/>
    <w:unhideWhenUsed/>
    <w:pPr>
      <w:pBdr/>
      <w:spacing w:after="100"/>
      <w:ind w:left="1760"/>
    </w:pPr>
  </w:style>
  <w:style w:type="character" w:styleId="933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934">
    <w:name w:val="TOC Heading"/>
    <w:uiPriority w:val="39"/>
    <w:unhideWhenUsed/>
    <w:pPr>
      <w:pBdr/>
      <w:spacing/>
      <w:ind/>
    </w:pPr>
  </w:style>
  <w:style w:type="paragraph" w:styleId="935">
    <w:name w:val="table of figures"/>
    <w:basedOn w:val="937"/>
    <w:next w:val="937"/>
    <w:uiPriority w:val="99"/>
    <w:unhideWhenUsed/>
    <w:pPr>
      <w:pBdr/>
      <w:spacing w:after="0" w:afterAutospacing="0"/>
      <w:ind/>
    </w:pPr>
  </w:style>
  <w:style w:type="table" w:styleId="936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7" w:default="1">
    <w:name w:val="Normal"/>
    <w:pPr>
      <w:pBdr/>
      <w:spacing/>
      <w:ind/>
    </w:pPr>
  </w:style>
  <w:style w:type="paragraph" w:styleId="938">
    <w:name w:val="Heading 1"/>
    <w:basedOn w:val="937"/>
    <w:next w:val="937"/>
    <w:pPr>
      <w:keepNext w:val="true"/>
      <w:pageBreakBefore w:val="true"/>
      <w:pBdr/>
      <w:spacing w:after="360"/>
      <w:ind w:firstLine="0"/>
      <w:jc w:val="center"/>
    </w:pPr>
    <w:rPr>
      <w:b/>
      <w:bCs/>
      <w:smallCaps/>
      <w:sz w:val="32"/>
      <w:szCs w:val="32"/>
    </w:rPr>
  </w:style>
  <w:style w:type="paragraph" w:styleId="939">
    <w:name w:val="Heading 2"/>
    <w:basedOn w:val="937"/>
    <w:next w:val="937"/>
    <w:pPr>
      <w:keepNext w:val="true"/>
      <w:pBdr/>
      <w:spacing w:after="360" w:before="360"/>
      <w:ind/>
      <w:jc w:val="left"/>
    </w:pPr>
    <w:rPr>
      <w:b/>
      <w:bCs/>
      <w:color w:val="000000"/>
    </w:rPr>
  </w:style>
  <w:style w:type="paragraph" w:styleId="940">
    <w:name w:val="Heading 3"/>
    <w:basedOn w:val="937"/>
    <w:next w:val="937"/>
    <w:pPr>
      <w:keepNext w:val="true"/>
      <w:keepLines w:val="true"/>
      <w:pageBreakBefore w:val="false"/>
      <w:pBdr/>
      <w:spacing w:after="80" w:before="280"/>
      <w:ind/>
    </w:pPr>
    <w:rPr>
      <w:b/>
      <w:bCs/>
      <w:sz w:val="28"/>
      <w:szCs w:val="28"/>
    </w:rPr>
  </w:style>
  <w:style w:type="paragraph" w:styleId="941">
    <w:name w:val="Heading 4"/>
    <w:basedOn w:val="937"/>
    <w:next w:val="937"/>
    <w:pPr>
      <w:keepNext w:val="true"/>
      <w:keepLines w:val="true"/>
      <w:pageBreakBefore w:val="false"/>
      <w:pBdr/>
      <w:spacing w:after="40" w:before="240"/>
      <w:ind/>
    </w:pPr>
    <w:rPr>
      <w:b/>
      <w:bCs/>
      <w:sz w:val="24"/>
      <w:szCs w:val="24"/>
    </w:rPr>
  </w:style>
  <w:style w:type="paragraph" w:styleId="942">
    <w:name w:val="Heading 5"/>
    <w:basedOn w:val="937"/>
    <w:next w:val="937"/>
    <w:pPr>
      <w:keepNext w:val="true"/>
      <w:keepLines w:val="true"/>
      <w:pageBreakBefore w:val="false"/>
      <w:pBdr/>
      <w:spacing w:after="40" w:before="220"/>
      <w:ind/>
    </w:pPr>
    <w:rPr>
      <w:b/>
      <w:bCs/>
      <w:sz w:val="22"/>
      <w:szCs w:val="22"/>
    </w:rPr>
  </w:style>
  <w:style w:type="paragraph" w:styleId="943">
    <w:name w:val="Heading 6"/>
    <w:basedOn w:val="937"/>
    <w:next w:val="937"/>
    <w:pPr>
      <w:keepNext w:val="true"/>
      <w:keepLines w:val="true"/>
      <w:pageBreakBefore w:val="false"/>
      <w:pBdr/>
      <w:spacing w:after="40" w:before="200"/>
      <w:ind/>
    </w:pPr>
    <w:rPr>
      <w:b/>
      <w:bCs/>
      <w:sz w:val="20"/>
      <w:szCs w:val="20"/>
    </w:rPr>
  </w:style>
  <w:style w:type="paragraph" w:styleId="944">
    <w:name w:val="Title"/>
    <w:basedOn w:val="937"/>
    <w:next w:val="937"/>
    <w:pPr>
      <w:pBdr/>
      <w:spacing w:line="360" w:lineRule="auto"/>
      <w:ind w:firstLine="0"/>
      <w:jc w:val="center"/>
    </w:pPr>
    <w:rPr>
      <w:b/>
      <w:bCs/>
    </w:rPr>
  </w:style>
  <w:style w:type="paragraph" w:styleId="945">
    <w:name w:val="Subtitle"/>
    <w:basedOn w:val="937"/>
    <w:next w:val="937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6</cp:revision>
  <dcterms:modified xsi:type="dcterms:W3CDTF">2026-10-28T09:45:32Z</dcterms:modified>
</cp:coreProperties>
</file>