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000" w:rsidRPr="00E47000" w:rsidRDefault="00E47000" w:rsidP="00E47000">
      <w:pPr>
        <w:rPr>
          <w:rFonts w:ascii="Times New Roman" w:hAnsi="Times New Roman" w:cs="Times New Roman"/>
          <w:sz w:val="28"/>
          <w:szCs w:val="28"/>
          <w:u w:val="single"/>
        </w:rPr>
      </w:pPr>
      <w:r w:rsidRPr="00E47000">
        <w:rPr>
          <w:rFonts w:ascii="Times New Roman" w:hAnsi="Times New Roman" w:cs="Times New Roman"/>
          <w:sz w:val="28"/>
          <w:szCs w:val="28"/>
          <w:u w:val="single"/>
        </w:rPr>
        <w:t>Assignment - 19</w:t>
      </w:r>
    </w:p>
    <w:p w:rsidR="00E47000" w:rsidRPr="00E47000" w:rsidRDefault="00E47000" w:rsidP="00E47000">
      <w:pPr>
        <w:rPr>
          <w:rFonts w:ascii="Times New Roman" w:hAnsi="Times New Roman" w:cs="Times New Roman"/>
          <w:sz w:val="28"/>
          <w:szCs w:val="28"/>
          <w:u w:val="single"/>
        </w:rPr>
      </w:pPr>
    </w:p>
    <w:p w:rsidR="00E47000" w:rsidRPr="00E47000" w:rsidRDefault="00E47000" w:rsidP="00E47000">
      <w:pPr>
        <w:rPr>
          <w:rFonts w:ascii="Times New Roman" w:hAnsi="Times New Roman" w:cs="Times New Roman"/>
          <w:sz w:val="28"/>
          <w:szCs w:val="28"/>
          <w:u w:val="single"/>
        </w:rPr>
      </w:pPr>
      <w:r w:rsidRPr="00E47000">
        <w:rPr>
          <w:rFonts w:ascii="Times New Roman" w:hAnsi="Times New Roman" w:cs="Times New Roman"/>
          <w:sz w:val="28"/>
          <w:szCs w:val="28"/>
          <w:u w:val="single"/>
        </w:rPr>
        <w:t>1. What are the data types used in VBA?</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In VBA, there are several data types that can be used to store values in variables. Some of the commonly used data types are:</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Integer: Used to store whole numbers.</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Long: Used to store larger whole numbers.</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Single: Used to store single precision floating point numbers.</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Double: Used to store double precision floating point numbers.</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String: Used to store sequences of characters.</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Boolean: Used to store values True or False.</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Date: Used to store date and time values.</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Variant: Used to store values of any data type.</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Object: Used to store object references.</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Currency: Used to store values in currency format.</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Byte: Used to store small positive integers.</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Array: Used to store multiple values of the same data type.</w:t>
      </w:r>
    </w:p>
    <w:p w:rsidR="00E47000" w:rsidRPr="00E47000" w:rsidRDefault="00E47000" w:rsidP="00E47000">
      <w:pPr>
        <w:rPr>
          <w:rFonts w:ascii="Times New Roman" w:hAnsi="Times New Roman" w:cs="Times New Roman"/>
          <w:sz w:val="28"/>
          <w:szCs w:val="28"/>
        </w:rPr>
      </w:pPr>
    </w:p>
    <w:p w:rsidR="00E47000" w:rsidRPr="00E47000" w:rsidRDefault="00E47000" w:rsidP="00E47000">
      <w:pPr>
        <w:rPr>
          <w:rFonts w:ascii="Times New Roman" w:hAnsi="Times New Roman" w:cs="Times New Roman"/>
          <w:sz w:val="28"/>
          <w:szCs w:val="28"/>
          <w:u w:val="single"/>
        </w:rPr>
      </w:pPr>
      <w:r w:rsidRPr="00E47000">
        <w:rPr>
          <w:rFonts w:ascii="Times New Roman" w:hAnsi="Times New Roman" w:cs="Times New Roman"/>
          <w:sz w:val="28"/>
          <w:szCs w:val="28"/>
          <w:u w:val="single"/>
        </w:rPr>
        <w:t>2. What are variables and how do you declare them in VBA? What</w:t>
      </w:r>
    </w:p>
    <w:p w:rsidR="00E47000" w:rsidRPr="00E47000" w:rsidRDefault="00E47000" w:rsidP="00E47000">
      <w:pPr>
        <w:rPr>
          <w:rFonts w:ascii="Times New Roman" w:hAnsi="Times New Roman" w:cs="Times New Roman"/>
          <w:sz w:val="28"/>
          <w:szCs w:val="28"/>
          <w:u w:val="single"/>
        </w:rPr>
      </w:pPr>
      <w:r w:rsidRPr="00E47000">
        <w:rPr>
          <w:rFonts w:ascii="Times New Roman" w:hAnsi="Times New Roman" w:cs="Times New Roman"/>
          <w:sz w:val="28"/>
          <w:szCs w:val="28"/>
          <w:u w:val="single"/>
        </w:rPr>
        <w:t>happens if you don’t declare a variable?</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Variables are named storage locations in VBA that hold values. To declare a variable in VBA, you use the "Dim" keyword followed by the variable name and the data type. For example:</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 xml:space="preserve">Dim </w:t>
      </w:r>
      <w:proofErr w:type="spellStart"/>
      <w:r w:rsidRPr="00E47000">
        <w:rPr>
          <w:rFonts w:ascii="Times New Roman" w:hAnsi="Times New Roman" w:cs="Times New Roman"/>
          <w:sz w:val="28"/>
          <w:szCs w:val="28"/>
        </w:rPr>
        <w:t>MyVariable</w:t>
      </w:r>
      <w:proofErr w:type="spellEnd"/>
      <w:r w:rsidRPr="00E47000">
        <w:rPr>
          <w:rFonts w:ascii="Times New Roman" w:hAnsi="Times New Roman" w:cs="Times New Roman"/>
          <w:sz w:val="28"/>
          <w:szCs w:val="28"/>
        </w:rPr>
        <w:t xml:space="preserve"> As Integer</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lastRenderedPageBreak/>
        <w:t>Declaring a variable in VBA is important because it allows the VBA compiler to allocate the necessary memory for the variable and to check the type of data being stored in the variable.</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If you don't declare a variable in VBA, it is automatically declared as a variant. This can lead to unexpected results, such as implicit type conversions, that can impact the accuracy and efficiency of your code. Additionally, it is best practice to explicitly declare your variables to improve the readability of your code and to help catch potential errors before they occur.</w:t>
      </w:r>
    </w:p>
    <w:p w:rsidR="00E47000" w:rsidRPr="00E47000" w:rsidRDefault="00E47000" w:rsidP="00E47000">
      <w:pPr>
        <w:rPr>
          <w:rFonts w:ascii="Times New Roman" w:hAnsi="Times New Roman" w:cs="Times New Roman"/>
          <w:sz w:val="28"/>
          <w:szCs w:val="28"/>
        </w:rPr>
      </w:pPr>
    </w:p>
    <w:p w:rsidR="00E47000" w:rsidRPr="00E47000" w:rsidRDefault="00E47000" w:rsidP="00E47000">
      <w:pPr>
        <w:rPr>
          <w:rFonts w:ascii="Times New Roman" w:hAnsi="Times New Roman" w:cs="Times New Roman"/>
          <w:sz w:val="28"/>
          <w:szCs w:val="28"/>
          <w:u w:val="single"/>
        </w:rPr>
      </w:pPr>
      <w:r w:rsidRPr="00E47000">
        <w:rPr>
          <w:rFonts w:ascii="Times New Roman" w:hAnsi="Times New Roman" w:cs="Times New Roman"/>
          <w:sz w:val="28"/>
          <w:szCs w:val="28"/>
          <w:u w:val="single"/>
        </w:rPr>
        <w:t>3. What is a range object in VBA? What is a worksheet object?</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A Range object in VBA refers to a cell or a group of cells in an Excel worksheet. The Range object is a fundamental object in Excel VBA that provides access to cell values, formulas, formatting, and other properties. You can refer to a range of cells using the "Range" property of the Worksheet object and specify the cell addresses as arguments. For example:</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Worksheets("Sheet1").Range("A1:B2")</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A Worksheet object in VBA represents a single worksheet in an Excel workbook. You can refer to a worksheet in VBA using the "Worksheets" collection and the name or index of the worksheet. For example:</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Worksheets("Sheet1")</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The Worksheet object provides access to a range of properties and methods that allow you to work with the cells, data, and formatting of the worksheet. For example, you can use the "Range" property to access a range of cells, the "Cells" property to access individual cells, and the "Columns" and "Rows" properties to access columns and rows.</w:t>
      </w:r>
    </w:p>
    <w:p w:rsidR="00E47000" w:rsidRPr="00E47000" w:rsidRDefault="00E47000" w:rsidP="00E47000">
      <w:pPr>
        <w:rPr>
          <w:rFonts w:ascii="Times New Roman" w:hAnsi="Times New Roman" w:cs="Times New Roman"/>
          <w:sz w:val="28"/>
          <w:szCs w:val="28"/>
        </w:rPr>
      </w:pPr>
    </w:p>
    <w:p w:rsidR="00E47000" w:rsidRPr="00E47000" w:rsidRDefault="00E47000" w:rsidP="00E47000">
      <w:pPr>
        <w:rPr>
          <w:rFonts w:ascii="Times New Roman" w:hAnsi="Times New Roman" w:cs="Times New Roman"/>
          <w:sz w:val="28"/>
          <w:szCs w:val="28"/>
          <w:u w:val="single"/>
        </w:rPr>
      </w:pPr>
      <w:r w:rsidRPr="00E47000">
        <w:rPr>
          <w:rFonts w:ascii="Times New Roman" w:hAnsi="Times New Roman" w:cs="Times New Roman"/>
          <w:sz w:val="28"/>
          <w:szCs w:val="28"/>
          <w:u w:val="single"/>
        </w:rPr>
        <w:t>4. What is the difference between worksheet and sheet in excel?</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 xml:space="preserve">In Microsoft Excel, a "worksheet" refers to a single sheet within a workbook, which is a collection of multiple sheets. Each worksheet contains a grid of cells where data can be entered and organized. A "sheet" can refer to either a </w:t>
      </w:r>
      <w:r w:rsidRPr="00E47000">
        <w:rPr>
          <w:rFonts w:ascii="Times New Roman" w:hAnsi="Times New Roman" w:cs="Times New Roman"/>
          <w:sz w:val="28"/>
          <w:szCs w:val="28"/>
        </w:rPr>
        <w:lastRenderedPageBreak/>
        <w:t>worksheet or a chart sheet. Chart sheets contain charts and graphs, and are separate from worksheets, although they exist within the same workbook.</w:t>
      </w:r>
    </w:p>
    <w:p w:rsidR="00E47000" w:rsidRPr="00E47000" w:rsidRDefault="00E47000" w:rsidP="00E47000">
      <w:pPr>
        <w:rPr>
          <w:rFonts w:ascii="Times New Roman" w:hAnsi="Times New Roman" w:cs="Times New Roman"/>
          <w:sz w:val="28"/>
          <w:szCs w:val="28"/>
          <w:u w:val="single"/>
        </w:rPr>
      </w:pPr>
      <w:r w:rsidRPr="00E47000">
        <w:rPr>
          <w:rFonts w:ascii="Times New Roman" w:hAnsi="Times New Roman" w:cs="Times New Roman"/>
          <w:sz w:val="28"/>
          <w:szCs w:val="28"/>
          <w:u w:val="single"/>
        </w:rPr>
        <w:t>5. What is the difference between A1 reference style and R1C1 Reference</w:t>
      </w:r>
    </w:p>
    <w:p w:rsidR="00E47000" w:rsidRPr="00E47000" w:rsidRDefault="00E47000" w:rsidP="00E47000">
      <w:pPr>
        <w:rPr>
          <w:rFonts w:ascii="Times New Roman" w:hAnsi="Times New Roman" w:cs="Times New Roman"/>
          <w:sz w:val="28"/>
          <w:szCs w:val="28"/>
          <w:u w:val="single"/>
        </w:rPr>
      </w:pPr>
      <w:r w:rsidRPr="00E47000">
        <w:rPr>
          <w:rFonts w:ascii="Times New Roman" w:hAnsi="Times New Roman" w:cs="Times New Roman"/>
          <w:sz w:val="28"/>
          <w:szCs w:val="28"/>
          <w:u w:val="single"/>
        </w:rPr>
        <w:t>style? What are the advantages and disadvantages of using R1C1</w:t>
      </w:r>
    </w:p>
    <w:p w:rsidR="00E47000" w:rsidRPr="00E47000" w:rsidRDefault="00E47000" w:rsidP="00E47000">
      <w:pPr>
        <w:rPr>
          <w:rFonts w:ascii="Times New Roman" w:hAnsi="Times New Roman" w:cs="Times New Roman"/>
          <w:sz w:val="28"/>
          <w:szCs w:val="28"/>
          <w:u w:val="single"/>
        </w:rPr>
      </w:pPr>
      <w:r w:rsidRPr="00E47000">
        <w:rPr>
          <w:rFonts w:ascii="Times New Roman" w:hAnsi="Times New Roman" w:cs="Times New Roman"/>
          <w:sz w:val="28"/>
          <w:szCs w:val="28"/>
          <w:u w:val="single"/>
        </w:rPr>
        <w:t>reference style?</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A1 reference style is the default referencing style in Microsoft Excel, where cells are referred to by their column letter and row number, e.g. A1, B2, C3, etc.</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R1C1 reference style refers to cells by their row number and column number, e.g. R1C1, R2C2, R3C3, etc.</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Advantages of using R1C1 reference style:</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It allows for relative referencing of cells using simple formulaic expressions.</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It provides greater flexibility when working with complex formulas and large data sets.</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It makes it easier to perform calculations with large data sets.</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Disadvantages of using R1C1 reference style:</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It can be more difficult to read and understand formulas, especially for those unfamiliar with the R1C1 reference style.</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It may take longer to switch to the R1C1 reference style, especially for those who are used to using the A1 reference style.</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Ultimately, the choice between A1 reference style and R1C1 reference style comes down to personal preference and the specific needs of the user.</w:t>
      </w:r>
    </w:p>
    <w:p w:rsidR="00E47000" w:rsidRPr="00E47000" w:rsidRDefault="00E47000" w:rsidP="00E47000">
      <w:pPr>
        <w:rPr>
          <w:rFonts w:ascii="Times New Roman" w:hAnsi="Times New Roman" w:cs="Times New Roman"/>
          <w:sz w:val="28"/>
          <w:szCs w:val="28"/>
        </w:rPr>
      </w:pPr>
    </w:p>
    <w:p w:rsidR="00E47000" w:rsidRPr="00E47000" w:rsidRDefault="00E47000" w:rsidP="00E47000">
      <w:pPr>
        <w:rPr>
          <w:rFonts w:ascii="Times New Roman" w:hAnsi="Times New Roman" w:cs="Times New Roman"/>
          <w:sz w:val="28"/>
          <w:szCs w:val="28"/>
          <w:u w:val="single"/>
        </w:rPr>
      </w:pPr>
      <w:r w:rsidRPr="00E47000">
        <w:rPr>
          <w:rFonts w:ascii="Times New Roman" w:hAnsi="Times New Roman" w:cs="Times New Roman"/>
          <w:sz w:val="28"/>
          <w:szCs w:val="28"/>
          <w:u w:val="single"/>
        </w:rPr>
        <w:t>6. When is offset statement used for in VBA? Let’s suppose your current</w:t>
      </w:r>
    </w:p>
    <w:p w:rsidR="00E47000" w:rsidRPr="00E47000" w:rsidRDefault="00E47000" w:rsidP="00E47000">
      <w:pPr>
        <w:rPr>
          <w:rFonts w:ascii="Times New Roman" w:hAnsi="Times New Roman" w:cs="Times New Roman"/>
          <w:sz w:val="28"/>
          <w:szCs w:val="28"/>
          <w:u w:val="single"/>
        </w:rPr>
      </w:pPr>
      <w:r w:rsidRPr="00E47000">
        <w:rPr>
          <w:rFonts w:ascii="Times New Roman" w:hAnsi="Times New Roman" w:cs="Times New Roman"/>
          <w:sz w:val="28"/>
          <w:szCs w:val="28"/>
          <w:u w:val="single"/>
        </w:rPr>
        <w:t>highlight cell is A1 in the below table. Using OFFSET statement, write a</w:t>
      </w:r>
    </w:p>
    <w:p w:rsidR="00E47000" w:rsidRPr="00E47000" w:rsidRDefault="00E47000" w:rsidP="00E47000">
      <w:pPr>
        <w:rPr>
          <w:rFonts w:ascii="Times New Roman" w:hAnsi="Times New Roman" w:cs="Times New Roman"/>
          <w:sz w:val="28"/>
          <w:szCs w:val="28"/>
          <w:u w:val="single"/>
        </w:rPr>
      </w:pPr>
      <w:r w:rsidRPr="00E47000">
        <w:rPr>
          <w:rFonts w:ascii="Times New Roman" w:hAnsi="Times New Roman" w:cs="Times New Roman"/>
          <w:sz w:val="28"/>
          <w:szCs w:val="28"/>
          <w:u w:val="single"/>
        </w:rPr>
        <w:t>VBA code to highlight the cell with “Hello” written in it.</w:t>
      </w:r>
    </w:p>
    <w:p w:rsidR="00E47000" w:rsidRPr="00E47000" w:rsidRDefault="00E47000" w:rsidP="00E47000">
      <w:pPr>
        <w:rPr>
          <w:rFonts w:ascii="Times New Roman" w:hAnsi="Times New Roman" w:cs="Times New Roman"/>
          <w:sz w:val="28"/>
          <w:szCs w:val="28"/>
        </w:rPr>
      </w:pP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A B C</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lastRenderedPageBreak/>
        <w:t>1 25 354 362</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2 36 6897 962</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 xml:space="preserve">3 85 </w:t>
      </w:r>
      <w:proofErr w:type="spellStart"/>
      <w:r w:rsidRPr="00E47000">
        <w:rPr>
          <w:rFonts w:ascii="Times New Roman" w:hAnsi="Times New Roman" w:cs="Times New Roman"/>
          <w:sz w:val="28"/>
          <w:szCs w:val="28"/>
        </w:rPr>
        <w:t>85</w:t>
      </w:r>
      <w:proofErr w:type="spellEnd"/>
      <w:r w:rsidRPr="00E47000">
        <w:rPr>
          <w:rFonts w:ascii="Times New Roman" w:hAnsi="Times New Roman" w:cs="Times New Roman"/>
          <w:sz w:val="28"/>
          <w:szCs w:val="28"/>
        </w:rPr>
        <w:t xml:space="preserve"> Hello</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4 96 365 56</w:t>
      </w:r>
    </w:p>
    <w:p w:rsidR="003E12C1"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5 75 62 2662</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The OFFSET statement is used in VBA to reference a range of cells that is a specified number of rows and columns away from a starting cell. The syntax for using the OFFSET statement is as follows: Range("</w:t>
      </w:r>
      <w:proofErr w:type="spellStart"/>
      <w:r w:rsidRPr="00E47000">
        <w:rPr>
          <w:rFonts w:ascii="Times New Roman" w:hAnsi="Times New Roman" w:cs="Times New Roman"/>
          <w:sz w:val="28"/>
          <w:szCs w:val="28"/>
        </w:rPr>
        <w:t>StartingCell</w:t>
      </w:r>
      <w:proofErr w:type="spellEnd"/>
      <w:r w:rsidRPr="00E47000">
        <w:rPr>
          <w:rFonts w:ascii="Times New Roman" w:hAnsi="Times New Roman" w:cs="Times New Roman"/>
          <w:sz w:val="28"/>
          <w:szCs w:val="28"/>
        </w:rPr>
        <w:t>").Offset(Rows, Columns), where "</w:t>
      </w:r>
      <w:proofErr w:type="spellStart"/>
      <w:r w:rsidRPr="00E47000">
        <w:rPr>
          <w:rFonts w:ascii="Times New Roman" w:hAnsi="Times New Roman" w:cs="Times New Roman"/>
          <w:sz w:val="28"/>
          <w:szCs w:val="28"/>
        </w:rPr>
        <w:t>StartingCell</w:t>
      </w:r>
      <w:proofErr w:type="spellEnd"/>
      <w:r w:rsidRPr="00E47000">
        <w:rPr>
          <w:rFonts w:ascii="Times New Roman" w:hAnsi="Times New Roman" w:cs="Times New Roman"/>
          <w:sz w:val="28"/>
          <w:szCs w:val="28"/>
        </w:rPr>
        <w:t>" is the starting cell reference, Rows is the number of rows to move from the starting cell, and Columns is the number of columns to move from the starting cell.</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To highlight the cell with "Hello" written in it, using the starting cell reference of A1 and the OFFSET statement, the code would be as follows:</w:t>
      </w:r>
    </w:p>
    <w:p w:rsidR="00E47000" w:rsidRPr="00E47000" w:rsidRDefault="00E47000" w:rsidP="00E47000">
      <w:pPr>
        <w:rPr>
          <w:rFonts w:ascii="Times New Roman" w:hAnsi="Times New Roman" w:cs="Times New Roman"/>
          <w:sz w:val="28"/>
          <w:szCs w:val="28"/>
        </w:rPr>
      </w:pP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 xml:space="preserve">Range("A1").Offset(2, 2).Select </w:t>
      </w:r>
    </w:p>
    <w:p w:rsidR="00E47000" w:rsidRPr="00E47000" w:rsidRDefault="00E47000" w:rsidP="00E47000">
      <w:pPr>
        <w:rPr>
          <w:rFonts w:ascii="Times New Roman" w:hAnsi="Times New Roman" w:cs="Times New Roman"/>
          <w:sz w:val="28"/>
          <w:szCs w:val="28"/>
        </w:rPr>
      </w:pPr>
      <w:r w:rsidRPr="00E47000">
        <w:rPr>
          <w:rFonts w:ascii="Times New Roman" w:hAnsi="Times New Roman" w:cs="Times New Roman"/>
          <w:sz w:val="28"/>
          <w:szCs w:val="28"/>
        </w:rPr>
        <w:t>This code will move 2 rows down and 2 columns to the right from the starting cell A1, selecting the cell with "Hello" written in it.</w:t>
      </w:r>
    </w:p>
    <w:p w:rsidR="00E47000" w:rsidRPr="00E47000" w:rsidRDefault="00E47000" w:rsidP="00E47000">
      <w:pPr>
        <w:rPr>
          <w:rFonts w:ascii="Times New Roman" w:hAnsi="Times New Roman" w:cs="Times New Roman"/>
          <w:sz w:val="28"/>
          <w:szCs w:val="28"/>
        </w:rPr>
      </w:pPr>
    </w:p>
    <w:sectPr w:rsidR="00E47000" w:rsidRPr="00E47000" w:rsidSect="003E12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F0554"/>
    <w:multiLevelType w:val="multilevel"/>
    <w:tmpl w:val="385C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9E50D25"/>
    <w:multiLevelType w:val="multilevel"/>
    <w:tmpl w:val="D954E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0B1836"/>
    <w:multiLevelType w:val="multilevel"/>
    <w:tmpl w:val="FE5C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47000"/>
    <w:rsid w:val="003E12C1"/>
    <w:rsid w:val="00E470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2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0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470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47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47000"/>
    <w:rPr>
      <w:rFonts w:ascii="Courier New" w:eastAsia="Times New Roman" w:hAnsi="Courier New" w:cs="Courier New"/>
      <w:sz w:val="20"/>
      <w:szCs w:val="20"/>
      <w:lang w:eastAsia="en-IN"/>
    </w:rPr>
  </w:style>
  <w:style w:type="character" w:customStyle="1" w:styleId="hljs-keyword">
    <w:name w:val="hljs-keyword"/>
    <w:basedOn w:val="DefaultParagraphFont"/>
    <w:rsid w:val="00E47000"/>
  </w:style>
  <w:style w:type="character" w:customStyle="1" w:styleId="hljs-number">
    <w:name w:val="hljs-number"/>
    <w:basedOn w:val="DefaultParagraphFont"/>
    <w:rsid w:val="00E47000"/>
  </w:style>
</w:styles>
</file>

<file path=word/webSettings.xml><?xml version="1.0" encoding="utf-8"?>
<w:webSettings xmlns:r="http://schemas.openxmlformats.org/officeDocument/2006/relationships" xmlns:w="http://schemas.openxmlformats.org/wordprocessingml/2006/main">
  <w:divs>
    <w:div w:id="567112709">
      <w:bodyDiv w:val="1"/>
      <w:marLeft w:val="0"/>
      <w:marRight w:val="0"/>
      <w:marTop w:val="0"/>
      <w:marBottom w:val="0"/>
      <w:divBdr>
        <w:top w:val="none" w:sz="0" w:space="0" w:color="auto"/>
        <w:left w:val="none" w:sz="0" w:space="0" w:color="auto"/>
        <w:bottom w:val="none" w:sz="0" w:space="0" w:color="auto"/>
        <w:right w:val="none" w:sz="0" w:space="0" w:color="auto"/>
      </w:divBdr>
    </w:div>
    <w:div w:id="955674973">
      <w:bodyDiv w:val="1"/>
      <w:marLeft w:val="0"/>
      <w:marRight w:val="0"/>
      <w:marTop w:val="0"/>
      <w:marBottom w:val="0"/>
      <w:divBdr>
        <w:top w:val="none" w:sz="0" w:space="0" w:color="auto"/>
        <w:left w:val="none" w:sz="0" w:space="0" w:color="auto"/>
        <w:bottom w:val="none" w:sz="0" w:space="0" w:color="auto"/>
        <w:right w:val="none" w:sz="0" w:space="0" w:color="auto"/>
      </w:divBdr>
    </w:div>
    <w:div w:id="1071122928">
      <w:bodyDiv w:val="1"/>
      <w:marLeft w:val="0"/>
      <w:marRight w:val="0"/>
      <w:marTop w:val="0"/>
      <w:marBottom w:val="0"/>
      <w:divBdr>
        <w:top w:val="none" w:sz="0" w:space="0" w:color="auto"/>
        <w:left w:val="none" w:sz="0" w:space="0" w:color="auto"/>
        <w:bottom w:val="none" w:sz="0" w:space="0" w:color="auto"/>
        <w:right w:val="none" w:sz="0" w:space="0" w:color="auto"/>
      </w:divBdr>
    </w:div>
    <w:div w:id="1221748757">
      <w:bodyDiv w:val="1"/>
      <w:marLeft w:val="0"/>
      <w:marRight w:val="0"/>
      <w:marTop w:val="0"/>
      <w:marBottom w:val="0"/>
      <w:divBdr>
        <w:top w:val="none" w:sz="0" w:space="0" w:color="auto"/>
        <w:left w:val="none" w:sz="0" w:space="0" w:color="auto"/>
        <w:bottom w:val="none" w:sz="0" w:space="0" w:color="auto"/>
        <w:right w:val="none" w:sz="0" w:space="0" w:color="auto"/>
      </w:divBdr>
      <w:divsChild>
        <w:div w:id="381056954">
          <w:marLeft w:val="0"/>
          <w:marRight w:val="0"/>
          <w:marTop w:val="0"/>
          <w:marBottom w:val="0"/>
          <w:divBdr>
            <w:top w:val="single" w:sz="2" w:space="0" w:color="D9D9E3"/>
            <w:left w:val="single" w:sz="2" w:space="0" w:color="D9D9E3"/>
            <w:bottom w:val="single" w:sz="2" w:space="0" w:color="D9D9E3"/>
            <w:right w:val="single" w:sz="2" w:space="0" w:color="D9D9E3"/>
          </w:divBdr>
          <w:divsChild>
            <w:div w:id="1107626941">
              <w:marLeft w:val="0"/>
              <w:marRight w:val="0"/>
              <w:marTop w:val="0"/>
              <w:marBottom w:val="0"/>
              <w:divBdr>
                <w:top w:val="single" w:sz="2" w:space="0" w:color="D9D9E3"/>
                <w:left w:val="single" w:sz="2" w:space="0" w:color="D9D9E3"/>
                <w:bottom w:val="single" w:sz="2" w:space="0" w:color="D9D9E3"/>
                <w:right w:val="single" w:sz="2" w:space="0" w:color="D9D9E3"/>
              </w:divBdr>
            </w:div>
            <w:div w:id="1647394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806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Nagarro</dc:creator>
  <cp:lastModifiedBy>Nagarro</cp:lastModifiedBy>
  <cp:revision>1</cp:revision>
  <dcterms:created xsi:type="dcterms:W3CDTF">2023-02-02T06:17:00Z</dcterms:created>
  <dcterms:modified xsi:type="dcterms:W3CDTF">2023-02-02T06:26:00Z</dcterms:modified>
</cp:coreProperties>
</file>