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6F52" w14:textId="570345DD" w:rsidR="00035F64" w:rsidRDefault="00BE15B7" w:rsidP="00BE15B7">
      <w:pPr>
        <w:rPr>
          <w:rFonts w:ascii="Times New Roman" w:hAnsi="Times New Roman" w:cs="Times New Roman"/>
          <w:b/>
          <w:bCs/>
          <w:sz w:val="28"/>
          <w:szCs w:val="28"/>
        </w:rPr>
      </w:pPr>
      <w:r>
        <w:rPr>
          <w:rFonts w:ascii="Times New Roman" w:hAnsi="Times New Roman" w:cs="Times New Roman"/>
          <w:b/>
          <w:bCs/>
          <w:sz w:val="28"/>
          <w:szCs w:val="28"/>
        </w:rPr>
        <w:t>PREDIKSI PENDAPATAN BANK SAMPAH MACODES MENGGUNAKAN ALGORITMA RANDOM FOREST REGRESSION</w:t>
      </w:r>
      <w:r w:rsidR="003C6441">
        <w:rPr>
          <w:rFonts w:ascii="Times New Roman" w:hAnsi="Times New Roman" w:cs="Times New Roman"/>
          <w:b/>
          <w:bCs/>
          <w:sz w:val="28"/>
          <w:szCs w:val="28"/>
        </w:rPr>
        <w:t xml:space="preserve"> </w:t>
      </w:r>
      <w:r w:rsidR="003C6441" w:rsidRPr="003C6441">
        <w:rPr>
          <w:rFonts w:ascii="Times New Roman" w:hAnsi="Times New Roman" w:cs="Times New Roman"/>
          <w:b/>
          <w:bCs/>
          <w:sz w:val="28"/>
          <w:szCs w:val="28"/>
        </w:rPr>
        <w:t>BERBASIS WEBSITE</w:t>
      </w:r>
    </w:p>
    <w:p w14:paraId="54854822" w14:textId="77777777" w:rsidR="00F32840" w:rsidRDefault="00F32840" w:rsidP="00BE15B7">
      <w:pPr>
        <w:rPr>
          <w:rFonts w:ascii="Times New Roman" w:hAnsi="Times New Roman" w:cs="Times New Roman"/>
          <w:b/>
          <w:bCs/>
          <w:sz w:val="28"/>
          <w:szCs w:val="28"/>
        </w:rPr>
      </w:pPr>
    </w:p>
    <w:p w14:paraId="4B26F8DA" w14:textId="77777777" w:rsidR="00F4467F" w:rsidRPr="00F4467F" w:rsidRDefault="00F4467F" w:rsidP="00F4467F">
      <w:pPr>
        <w:spacing w:after="120" w:line="360" w:lineRule="auto"/>
        <w:jc w:val="center"/>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b/>
          <w:bCs/>
          <w:kern w:val="0"/>
          <w:sz w:val="28"/>
          <w:szCs w:val="28"/>
          <w:lang w:val="fi-FI" w:eastAsia="en-ID"/>
          <w14:ligatures w14:val="none"/>
        </w:rPr>
        <w:t>BAB II</w:t>
      </w:r>
    </w:p>
    <w:p w14:paraId="3125A248" w14:textId="77777777" w:rsidR="00F4467F" w:rsidRPr="00F4467F" w:rsidRDefault="00F4467F" w:rsidP="00F4467F">
      <w:pPr>
        <w:spacing w:after="300" w:line="360" w:lineRule="auto"/>
        <w:jc w:val="center"/>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b/>
          <w:bCs/>
          <w:kern w:val="0"/>
          <w:sz w:val="28"/>
          <w:szCs w:val="28"/>
          <w:lang w:val="fi-FI" w:eastAsia="en-ID"/>
          <w14:ligatures w14:val="none"/>
        </w:rPr>
        <w:t>TINJAUAN PUSTAKA</w:t>
      </w:r>
    </w:p>
    <w:p w14:paraId="0BCF6AE4" w14:textId="35F45FE9"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2.1 Kecerdasan Artifisial</w:t>
      </w:r>
    </w:p>
    <w:p w14:paraId="2F44724A"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Kecerdasan artifisial atau artificial intelligence merupakan subbidang ilmu komputer yang difokuskan untuk menciptakan kecerdasan buatan yang memiliki pola pikir dan perilaku menyerupai manusia, dengan tujuan mengotomatisasi aktivitas yang selama ini membutuhkan kecerdasan manusia (Wahyudi, 2023). Proses yang berlangsung di dalam kecerdasan artifisial mencakup kemampuan belajar, menalar, dan mengoreksi diri berdasarkan data yang diterimanya, sehingga sistem dapat menghasilkan keputusan tanpa harus diprogram secara eksplisit untuk setiap kasus. Salah satu cabang kecerdasan artifisial yang paling banyak diterapkan adalah machine learning, yaitu pendekatan yang memungkinkan komputer mempelajari pola dari sekumpulan data historis dan menggunakannya untuk memperkirakan nilai atau keputusan pada data baru (Hidayat dkk., 2025). Dalam penelitian ini, kecerdasan artifisial menjadi payung keilmuan yang menaungi penggunaan algoritma Random Forest Regression untuk memprediksi pendapatan Bank Sampah Macodes berdasarkan data historis transaksi setoran sampah.</w:t>
      </w:r>
    </w:p>
    <w:p w14:paraId="6FE142F8" w14:textId="6E7913AA"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2.2 Decision Tree</w:t>
      </w:r>
    </w:p>
    <w:p w14:paraId="2FD305E0"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Decision tree atau pohon keputusan merupakan struktur berbentuk pohon yang tersusun atas simpul akar, simpul internal, cabang, dan simpul daun, di mana setiap simpul internal merepresentasikan pengujian terhadap suatu atribut, setiap cabang merepresentasikan hasil pengujian tersebut, dan setiap simpul daun merepresentasikan nilai keluaran (Hidayat dkk., 2025). Pada kasus regresi, pohon keputusan bekerja dengan cara membagi ruang data menjadi wilayah-wilayah yang </w:t>
      </w:r>
      <w:r>
        <w:rPr>
          <w:rFonts w:ascii="Times New Roman" w:eastAsia="Times New Roman" w:hAnsi="Times New Roman" w:cs="Times New Roman"/>
          <w:kern w:val="0"/>
          <w:sz w:val="24"/>
          <w:szCs w:val="24"/>
          <w:lang w:val="fi-FI" w:eastAsia="en-ID"/>
          <w14:ligatures w14:val="none"/>
        </w:rPr>
        <w:lastRenderedPageBreak/>
        <w:t>lebih kecil melalui serangkaian pemisahan berdasarkan nilai atribut, kemudian memberikan nilai prediksi berupa rata-rata nilai target pada setiap wilayah hasil pemisahan tersebut. Pemisahan dilakukan dengan memilih atribut dan titik potong yang paling banyak menurunkan keragaman nilai target di dalam wilayah yang terbentuk (Breiman, 2001).</w:t>
      </w:r>
    </w:p>
    <w:p w14:paraId="4D953DDD"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Kelebihan utama decision tree terletak pada kemudahannya untuk dipahami dan ditafsirkan, karena aturan yang dihasilkan dapat dibaca secara langsung sebagai rangkaian kondisi bercabang. Namun demikian, pohon keputusan tunggal memiliki kelemahan berupa kecenderungan mengalami overfitting, yaitu terlalu menyesuaikan diri dengan data latih sehingga kinerjanya menurun ketika diterapkan pada data baru (Fitri, 2023). Pohon tunggal juga memiliki varians yang tinggi karena sangat sensitif terhadap perubahan kecil pada data latih. Kelemahan inilah yang kemudian diatasi melalui pendekatan ensemble, di mana sejumlah pohon keputusan digabungkan menjadi satu model yang lebih kuat sebagaimana diterapkan pada algoritma Random Forest (Breiman, 2001).</w:t>
      </w:r>
    </w:p>
    <w:p w14:paraId="717318CE" w14:textId="6063C493"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2.3 Random Forest Regression</w:t>
      </w:r>
    </w:p>
    <w:p w14:paraId="678B88A6"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Random Forest merupakan gabungan dari sejumlah pohon prediktor, di mana setiap pohon dibangun bergantung pada nilai sebuah vektor acak yang diambil secara independen dan memiliki distribusi yang sama untuk seluruh pohon di dalam hutan tersebut (Breiman, 2001). Random Forest Regression adalah penerapan Random Forest pada tugas regresi, yaitu ketika nilai yang hendak diprediksi berupa bilangan kontinu seperti harga, jumlah, atau pendapatan. Algoritma ini bekerja melalui tiga mekanisme utama, yaitu bootstrap sampling untuk membentuk himpunan data latih yang berbeda bagi setiap pohon, random feature selection untuk membatasi jumlah fitur yang dipertimbangkan pada setiap pemisahan simpul, serta bagging untuk menggabungkan keluaran seluruh pohon menjadi satu prediksi akhir. Nilai prediksi akhir diperoleh dengan merata-ratakan keluaran seluruh pohon, sebagaimana dinyatakan pada persamaan berikut.</w:t>
      </w:r>
    </w:p>
    <w:p w14:paraId="5E99FA96" w14:textId="458D59D5" w:rsidR="00F4467F" w:rsidRPr="00F4467F" w:rsidRDefault="00081D85" w:rsidP="00F4467F">
      <w:pPr>
        <w:spacing w:after="60" w:line="360" w:lineRule="auto"/>
        <w:ind w:left="720"/>
        <w:rPr>
          <w:rFonts w:ascii="Times New Roman" w:eastAsia="Times New Roman" w:hAnsi="Times New Roman" w:cs="Times New Roman"/>
          <w:kern w:val="0"/>
          <w:sz w:val="24"/>
          <w:szCs w:val="24"/>
          <w:lang w:eastAsia="en-ID"/>
          <w14:ligatures w14:val="none"/>
        </w:rPr>
      </w:pPr>
      <m:oMathPara>
        <m:oMath>
          <m:r>
            <w:rPr>
              <w:rFonts w:ascii="Cambria Math" w:eastAsia="Times New Roman" w:hAnsi="Cambria Math" w:cs="Times New Roman"/>
              <w:sz w:val="24"/>
              <w:szCs w:val="24"/>
            </w:rPr>
            <w:lastRenderedPageBreak/>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B</m:t>
              </m:r>
            </m:den>
          </m:f>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b=1</m:t>
              </m:r>
            </m:sub>
            <m:sup>
              <m:r>
                <w:rPr>
                  <w:rFonts w:ascii="Cambria Math" w:eastAsia="Times New Roman" w:hAnsi="Cambria Math" w:cs="Times New Roman"/>
                  <w:sz w:val="24"/>
                  <w:szCs w:val="24"/>
                </w:rPr>
                <m:t>B</m:t>
              </m:r>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m:t>
                  </m:r>
                </m:sub>
              </m:sSub>
            </m:e>
          </m:nary>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m:rPr>
              <m:sty m:val="p"/>
            </m:rPr>
            <w:rPr>
              <w:rFonts w:ascii="Times New Roman" w:eastAsia="Times New Roman" w:hAnsi="Times New Roman" w:cs="Times New Roman"/>
              <w:kern w:val="0"/>
              <w:sz w:val="24"/>
              <w:szCs w:val="24"/>
              <w:lang w:eastAsia="en-ID"/>
              <w14:ligatures w14:val="none"/>
            </w:rPr>
            <w:br/>
          </m:r>
        </m:oMath>
      </m:oMathPara>
      <w:r>
        <w:rPr>
          <w:rFonts w:ascii="Times New Roman" w:eastAsia="Times New Roman" w:hAnsi="Times New Roman" w:cs="Times New Roman"/>
          <w:kern w:val="0"/>
          <w:sz w:val="24"/>
          <w:szCs w:val="24"/>
          <w:lang w:eastAsia="en-ID"/>
          <w14:ligatures w14:val="none"/>
        </w:rPr>
        <w:t>Keterangan:</w:t>
      </w:r>
    </w:p>
    <w:p w14:paraId="31898663" w14:textId="2F5A1A25" w:rsidR="00A42B0B" w:rsidRPr="00A42B0B" w:rsidRDefault="00A42B0B" w:rsidP="00A42B0B">
      <w:pPr>
        <w:spacing w:after="40" w:line="360" w:lineRule="auto"/>
        <w:ind w:left="1152"/>
        <w:rPr>
          <w:rFonts w:ascii="Times New Roman" w:eastAsia="Times New Roman" w:hAnsi="Times New Roman" w:cs="Times New Roman"/>
          <w:kern w:val="0"/>
          <w:sz w:val="24"/>
          <w:szCs w:val="24"/>
          <w:lang w:eastAsia="en-ID"/>
          <w14:ligatures w14:val="none"/>
        </w:rPr>
      </w:pPr>
      <m:oMath>
        <m:r>
          <w:rPr>
            <w:rFonts w:ascii="Cambria Math" w:eastAsia="Times New Roman" w:hAnsi="Cambria Math" w:cs="Times New Roman"/>
            <w:kern w:val="0"/>
            <w:sz w:val="24"/>
            <w:szCs w:val="24"/>
            <w:lang w:eastAsia="en-ID"/>
            <w14:ligatures w14:val="none"/>
          </w:rPr>
          <m:t>Y</m:t>
        </m:r>
        <m:d>
          <m:dPr>
            <m:ctrlPr>
              <w:rPr>
                <w:rFonts w:ascii="Cambria Math" w:eastAsia="Times New Roman" w:hAnsi="Cambria Math" w:cs="Times New Roman"/>
                <w:kern w:val="0"/>
                <w:sz w:val="24"/>
                <w:szCs w:val="24"/>
                <w:lang w:eastAsia="en-ID"/>
                <w14:ligatures w14:val="none"/>
              </w:rPr>
            </m:ctrlPr>
          </m:dPr>
          <m:e>
            <m:r>
              <w:rPr>
                <w:rFonts w:ascii="Cambria Math" w:eastAsia="Times New Roman" w:hAnsi="Cambria Math" w:cs="Times New Roman"/>
                <w:kern w:val="0"/>
                <w:sz w:val="24"/>
                <w:szCs w:val="24"/>
                <w:lang w:eastAsia="en-ID"/>
                <w14:ligatures w14:val="none"/>
              </w:rPr>
              <m:t>x</m:t>
            </m:r>
          </m:e>
        </m:d>
      </m:oMath>
      <w:r>
        <w:rPr>
          <w:rFonts w:ascii="Times New Roman" w:eastAsia="Times New Roman" w:hAnsi="Times New Roman" w:cs="Times New Roman"/>
          <w:kern w:val="0"/>
          <w:sz w:val="24"/>
          <w:szCs w:val="24"/>
          <w:lang w:eastAsia="en-ID"/>
          <w14:ligatures w14:val="none"/>
        </w:rPr>
        <w:t xml:space="preserve">: Hasil prediksi akhir dari </w:t>
      </w:r>
      <w:r>
        <w:rPr>
          <w:rFonts w:ascii="Times New Roman" w:eastAsia="Times New Roman" w:hAnsi="Times New Roman" w:cs="Times New Roman"/>
          <w:i/>
          <w:iCs/>
          <w:kern w:val="0"/>
          <w:sz w:val="24"/>
          <w:szCs w:val="24"/>
          <w:lang w:eastAsia="en-ID"/>
          <w14:ligatures w14:val="none"/>
        </w:rPr>
        <w:t>Random Forest</w:t>
      </w:r>
      <w:r>
        <w:rPr>
          <w:rFonts w:ascii="Times New Roman" w:eastAsia="Times New Roman" w:hAnsi="Times New Roman" w:cs="Times New Roman"/>
          <w:kern w:val="0"/>
          <w:sz w:val="24"/>
          <w:szCs w:val="24"/>
          <w:lang w:eastAsia="en-ID"/>
          <w14:ligatures w14:val="none"/>
        </w:rPr>
        <w:t xml:space="preserve"> untuk input </w:t>
      </w:r>
      <m:oMath>
        <m:r>
          <w:rPr>
            <w:rFonts w:ascii="Cambria Math" w:eastAsia="Times New Roman" w:hAnsi="Cambria Math" w:cs="Times New Roman"/>
            <w:kern w:val="0"/>
            <w:sz w:val="24"/>
            <w:szCs w:val="24"/>
            <w:lang w:eastAsia="en-ID"/>
            <w14:ligatures w14:val="none"/>
          </w:rPr>
          <m:t>x</m:t>
        </m:r>
      </m:oMath>
      <w:r>
        <w:rPr>
          <w:rFonts w:ascii="Times New Roman" w:eastAsia="Times New Roman" w:hAnsi="Times New Roman" w:cs="Times New Roman"/>
          <w:kern w:val="0"/>
          <w:sz w:val="24"/>
          <w:szCs w:val="24"/>
          <w:lang w:eastAsia="en-ID"/>
          <w14:ligatures w14:val="none"/>
        </w:rPr>
        <w:t>.</w:t>
      </w:r>
    </w:p>
    <w:p w14:paraId="272097A8" w14:textId="1105CAB2" w:rsidR="00757907" w:rsidRPr="00757907" w:rsidRDefault="00757907" w:rsidP="00757907">
      <w:pPr>
        <w:spacing w:after="40" w:line="360" w:lineRule="auto"/>
        <w:ind w:left="1152"/>
        <w:rPr>
          <w:rFonts w:ascii="Times New Roman" w:eastAsia="Times New Roman" w:hAnsi="Times New Roman" w:cs="Times New Roman"/>
          <w:kern w:val="0"/>
          <w:sz w:val="24"/>
          <w:szCs w:val="24"/>
          <w:lang w:eastAsia="en-ID"/>
          <w14:ligatures w14:val="none"/>
        </w:rPr>
      </w:pPr>
      <m:oMath>
        <m:r>
          <w:rPr>
            <w:rFonts w:ascii="Cambria Math" w:eastAsia="Times New Roman" w:hAnsi="Cambria Math" w:cs="Times New Roman"/>
            <w:kern w:val="0"/>
            <w:sz w:val="24"/>
            <w:szCs w:val="24"/>
            <w:lang w:eastAsia="en-ID"/>
            <w14:ligatures w14:val="none"/>
          </w:rPr>
          <m:t>B</m:t>
        </m:r>
      </m:oMath>
      <w:r>
        <w:rPr>
          <w:rFonts w:ascii="Times New Roman" w:eastAsia="Times New Roman" w:hAnsi="Times New Roman" w:cs="Times New Roman"/>
          <w:kern w:val="0"/>
          <w:sz w:val="24"/>
          <w:szCs w:val="24"/>
          <w:lang w:eastAsia="en-ID"/>
          <w14:ligatures w14:val="none"/>
        </w:rPr>
        <w:t xml:space="preserve">: Jumlah total </w:t>
      </w:r>
      <w:r>
        <w:rPr>
          <w:rFonts w:ascii="Times New Roman" w:eastAsia="Times New Roman" w:hAnsi="Times New Roman" w:cs="Times New Roman"/>
          <w:i/>
          <w:iCs/>
          <w:kern w:val="0"/>
          <w:sz w:val="24"/>
          <w:szCs w:val="24"/>
          <w:lang w:eastAsia="en-ID"/>
          <w14:ligatures w14:val="none"/>
        </w:rPr>
        <w:t>Decision Tree</w:t>
      </w:r>
      <w:r>
        <w:rPr>
          <w:rFonts w:ascii="Times New Roman" w:eastAsia="Times New Roman" w:hAnsi="Times New Roman" w:cs="Times New Roman"/>
          <w:kern w:val="0"/>
          <w:sz w:val="24"/>
          <w:szCs w:val="24"/>
          <w:lang w:eastAsia="en-ID"/>
          <w14:ligatures w14:val="none"/>
        </w:rPr>
        <w:t xml:space="preserve"> yang ada di dalam </w:t>
      </w:r>
      <w:r>
        <w:rPr>
          <w:rFonts w:ascii="Times New Roman" w:eastAsia="Times New Roman" w:hAnsi="Times New Roman" w:cs="Times New Roman"/>
          <w:i/>
          <w:iCs/>
          <w:kern w:val="0"/>
          <w:sz w:val="24"/>
          <w:szCs w:val="24"/>
          <w:lang w:eastAsia="en-ID"/>
          <w14:ligatures w14:val="none"/>
        </w:rPr>
        <w:t>forest</w:t>
      </w:r>
      <w:r>
        <w:rPr>
          <w:rFonts w:ascii="Times New Roman" w:eastAsia="Times New Roman" w:hAnsi="Times New Roman" w:cs="Times New Roman"/>
          <w:kern w:val="0"/>
          <w:sz w:val="24"/>
          <w:szCs w:val="24"/>
          <w:lang w:eastAsia="en-ID"/>
          <w14:ligatures w14:val="none"/>
        </w:rPr>
        <w:t>.</w:t>
      </w:r>
    </w:p>
    <w:p w14:paraId="50E64FE2" w14:textId="3194D12E" w:rsidR="00757907" w:rsidRPr="00757907" w:rsidRDefault="00385F47" w:rsidP="00757907">
      <w:pPr>
        <w:spacing w:after="40" w:line="360" w:lineRule="auto"/>
        <w:ind w:left="1152"/>
        <w:rPr>
          <w:rFonts w:ascii="Times New Roman" w:eastAsia="Times New Roman" w:hAnsi="Times New Roman" w:cs="Times New Roman"/>
          <w:kern w:val="0"/>
          <w:sz w:val="24"/>
          <w:szCs w:val="24"/>
          <w:lang w:val="fi-FI" w:eastAsia="en-ID"/>
          <w14:ligatures w14:val="none"/>
        </w:rPr>
      </w:pPr>
      <m:oMath>
        <m:sSub>
          <m:sSubPr>
            <m:ctrlPr>
              <w:rPr>
                <w:rFonts w:ascii="Cambria Math" w:eastAsia="Times New Roman" w:hAnsi="Cambria Math" w:cs="Times New Roman"/>
                <w:kern w:val="0"/>
                <w:sz w:val="24"/>
                <w:szCs w:val="24"/>
                <w:lang w:eastAsia="en-ID"/>
                <w14:ligatures w14:val="none"/>
              </w:rPr>
            </m:ctrlPr>
          </m:sSubPr>
          <m:e>
            <m:r>
              <w:rPr>
                <w:rFonts w:ascii="Cambria Math" w:eastAsia="Times New Roman" w:hAnsi="Cambria Math" w:cs="Times New Roman"/>
                <w:kern w:val="0"/>
                <w:sz w:val="24"/>
                <w:szCs w:val="24"/>
                <w:lang w:eastAsia="en-ID"/>
                <w14:ligatures w14:val="none"/>
              </w:rPr>
              <m:t>T</m:t>
            </m:r>
          </m:e>
          <m:sub>
            <m:r>
              <w:rPr>
                <w:rFonts w:ascii="Cambria Math" w:eastAsia="Times New Roman" w:hAnsi="Cambria Math" w:cs="Times New Roman"/>
                <w:kern w:val="0"/>
                <w:sz w:val="24"/>
                <w:szCs w:val="24"/>
                <w:lang w:eastAsia="en-ID"/>
                <w14:ligatures w14:val="none"/>
              </w:rPr>
              <m:t>b</m:t>
            </m:r>
          </m:sub>
        </m:sSub>
        <m:d>
          <m:dPr>
            <m:ctrlPr>
              <w:rPr>
                <w:rFonts w:ascii="Cambria Math" w:eastAsia="Times New Roman" w:hAnsi="Cambria Math" w:cs="Times New Roman"/>
                <w:kern w:val="0"/>
                <w:sz w:val="24"/>
                <w:szCs w:val="24"/>
                <w:lang w:eastAsia="en-ID"/>
                <w14:ligatures w14:val="none"/>
              </w:rPr>
            </m:ctrlPr>
          </m:dPr>
          <m:e>
            <m:r>
              <w:rPr>
                <w:rFonts w:ascii="Cambria Math" w:eastAsia="Times New Roman" w:hAnsi="Cambria Math" w:cs="Times New Roman"/>
                <w:kern w:val="0"/>
                <w:sz w:val="24"/>
                <w:szCs w:val="24"/>
                <w:lang w:eastAsia="en-ID"/>
                <w14:ligatures w14:val="none"/>
              </w:rPr>
              <m:t>x</m:t>
            </m:r>
          </m:e>
        </m:d>
      </m:oMath>
      <w:r>
        <w:rPr>
          <w:rFonts w:ascii="Times New Roman" w:eastAsia="Times New Roman" w:hAnsi="Times New Roman" w:cs="Times New Roman"/>
          <w:kern w:val="0"/>
          <w:sz w:val="24"/>
          <w:szCs w:val="24"/>
          <w:lang w:val="fi-FI" w:eastAsia="en-ID"/>
          <w14:ligatures w14:val="none"/>
        </w:rPr>
        <w:t>: Hasil prediksi dari pohon ke-</w:t>
      </w:r>
      <m:oMath>
        <m:r>
          <w:rPr>
            <w:rFonts w:ascii="Cambria Math" w:eastAsia="Times New Roman" w:hAnsi="Cambria Math" w:cs="Times New Roman"/>
            <w:kern w:val="0"/>
            <w:sz w:val="24"/>
            <w:szCs w:val="24"/>
            <w:lang w:eastAsia="en-ID"/>
            <w14:ligatures w14:val="none"/>
          </w:rPr>
          <m:t>b</m:t>
        </m:r>
      </m:oMath>
      <w:r>
        <w:rPr>
          <w:rFonts w:ascii="Times New Roman" w:eastAsia="Times New Roman" w:hAnsi="Times New Roman" w:cs="Times New Roman"/>
          <w:kern w:val="0"/>
          <w:sz w:val="24"/>
          <w:szCs w:val="24"/>
          <w:lang w:val="fi-FI" w:eastAsia="en-ID"/>
          <w14:ligatures w14:val="none"/>
        </w:rPr>
        <w:t xml:space="preserve"> untuk input </w:t>
      </w:r>
      <m:oMath>
        <m:r>
          <w:rPr>
            <w:rFonts w:ascii="Cambria Math" w:eastAsia="Times New Roman" w:hAnsi="Cambria Math" w:cs="Times New Roman"/>
            <w:kern w:val="0"/>
            <w:sz w:val="24"/>
            <w:szCs w:val="24"/>
            <w:lang w:eastAsia="en-ID"/>
            <w14:ligatures w14:val="none"/>
          </w:rPr>
          <m:t>x</m:t>
        </m:r>
      </m:oMath>
      <w:r>
        <w:rPr>
          <w:rFonts w:ascii="Times New Roman" w:eastAsia="Times New Roman" w:hAnsi="Times New Roman" w:cs="Times New Roman"/>
          <w:kern w:val="0"/>
          <w:sz w:val="24"/>
          <w:szCs w:val="24"/>
          <w:lang w:val="fi-FI" w:eastAsia="en-ID"/>
          <w14:ligatures w14:val="none"/>
        </w:rPr>
        <w:t>.</w:t>
      </w:r>
    </w:p>
    <w:p w14:paraId="2E45A639" w14:textId="77658725" w:rsidR="00757907" w:rsidRPr="00757907" w:rsidRDefault="00385F47" w:rsidP="00757907">
      <w:pPr>
        <w:spacing w:after="80" w:line="360" w:lineRule="auto"/>
        <w:ind w:left="432" w:firstLine="720"/>
        <w:rPr>
          <w:rFonts w:ascii="Times New Roman" w:eastAsia="Times New Roman" w:hAnsi="Times New Roman" w:cs="Times New Roman"/>
          <w:kern w:val="0"/>
          <w:sz w:val="24"/>
          <w:szCs w:val="24"/>
          <w:lang w:val="fi-FI" w:eastAsia="en-ID"/>
          <w14:ligatures w14:val="none"/>
        </w:rPr>
      </w:pPr>
      <m:oMath>
        <m:nary>
          <m:naryPr>
            <m:chr m:val="∑"/>
            <m:limLoc m:val="undOvr"/>
            <m:subHide m:val="1"/>
            <m:supHide m:val="1"/>
            <m:ctrlPr>
              <w:rPr>
                <w:rFonts w:ascii="Cambria Math" w:eastAsia="Times New Roman" w:hAnsi="Cambria Math" w:cs="Times New Roman"/>
                <w:kern w:val="0"/>
                <w:sz w:val="24"/>
                <w:szCs w:val="24"/>
                <w:lang w:eastAsia="en-ID"/>
                <w14:ligatures w14:val="none"/>
              </w:rPr>
            </m:ctrlPr>
          </m:naryPr>
          <m:sub/>
          <m:sup/>
          <m:e>
            <m:r>
              <w:rPr>
                <w:rFonts w:ascii="Cambria Math" w:eastAsia="Times New Roman" w:hAnsi="Cambria Math" w:cs="Times New Roman"/>
                <w:kern w:val="0"/>
                <w:sz w:val="24"/>
                <w:szCs w:val="24"/>
                <w:lang w:val="fi-FI" w:eastAsia="en-ID"/>
                <w14:ligatures w14:val="none"/>
              </w:rPr>
              <m:t>​</m:t>
            </m:r>
          </m:e>
        </m:nary>
      </m:oMath>
      <w:r>
        <w:rPr>
          <w:rFonts w:ascii="Times New Roman" w:eastAsia="Times New Roman" w:hAnsi="Times New Roman" w:cs="Times New Roman"/>
          <w:kern w:val="0"/>
          <w:sz w:val="24"/>
          <w:szCs w:val="24"/>
          <w:lang w:val="fi-FI" w:eastAsia="en-ID"/>
          <w14:ligatures w14:val="none"/>
        </w:rPr>
        <w:t>: Simbol penjumlahan dari pohon pertama sampai pohon terakhir.</w:t>
      </w:r>
    </w:p>
    <w:p w14:paraId="479464E2" w14:textId="77777777" w:rsidR="00F4467F" w:rsidRPr="00757907" w:rsidRDefault="00F4467F" w:rsidP="00F4467F">
      <w:pPr>
        <w:spacing w:after="80" w:line="360" w:lineRule="auto"/>
        <w:rPr>
          <w:rFonts w:ascii="Times New Roman" w:eastAsia="Times New Roman" w:hAnsi="Times New Roman" w:cs="Times New Roman"/>
          <w:kern w:val="0"/>
          <w:sz w:val="24"/>
          <w:szCs w:val="24"/>
          <w:lang w:val="fi-FI" w:eastAsia="en-ID"/>
          <w14:ligatures w14:val="none"/>
        </w:rPr>
      </w:pPr>
    </w:p>
    <w:p w14:paraId="22EF0B45"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t xml:space="preserve">Random Forest Regression dipilih dalam penelitian ini karena mampu menangani hubungan non-linier antarvariabel tanpa memerlukan asumsi bentuk fungsi tertentu, serta lebih tahan terhadap overfitting dibandingkan pohon keputusan tunggal. </w:t>
      </w:r>
      <w:r>
        <w:rPr>
          <w:rFonts w:ascii="Times New Roman" w:eastAsia="Times New Roman" w:hAnsi="Times New Roman" w:cs="Times New Roman"/>
          <w:kern w:val="0"/>
          <w:sz w:val="24"/>
          <w:szCs w:val="24"/>
          <w:lang w:eastAsia="en-ID"/>
          <w14:ligatures w14:val="none"/>
        </w:rPr>
        <w:t>Bukti empiris menunjukkan bahwa Random Forest Regression memperoleh Root Mean Squared Error terkecil sebesar 0,440 dibandingkan Linear Regression sebesar 0,515 dan Gradient Boosted Trees Regression sebesar 0,508 pada kasus prediksi harga rumah, dengan akurasi tertinggi mencapai 81,5 persen (Fitri, 2023). Keunggulan serupa juga terlihat pada prediksi pendapatan penjualan, di mana model menghasilkan Mean Absolute Error sebesar 9.587,48 dan koefisien determinasi sebesar 0,9998 sehingga dinilai layak dijadikan alat bantu pengambilan keputusan (Kurniawan dkk., 2025). Parameter yang paling berpengaruh pada algoritma ini adalah n_estimators sebagai jumlah pohon, max_depth sebagai kedalaman maksimum pohon, dan max_features sebagai jumlah fitur yang dipertimbangkan pada setiap pemisahan simpul (Hidayat dkk., 2025).</w:t>
      </w:r>
    </w:p>
    <w:p w14:paraId="47900F63"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Setiap model prediksi wajib diikuti dengan proses evaluasi agar tingkat keandalannya dapat diketahui secara objektif, karena hasil prediksi tidak pernah bersifat pasti dan selalu mengandung derajat kesalahan tertentu (Fitri, 2023). Evaluasi model dilakukan dengan membandingkan nilai prediksi terhadap nilai aktual menggunakan sejumlah metrik. Mean Absolute Error mengukur rata-rata nilai mutlak selisih antara nilai aktual dan nilai prediksi, sehingga menyatakan besarnya kesalahan rata-rata dalam satuan yang sama dengan variabel yang </w:t>
      </w:r>
      <w:r>
        <w:rPr>
          <w:rFonts w:ascii="Times New Roman" w:eastAsia="Times New Roman" w:hAnsi="Times New Roman" w:cs="Times New Roman"/>
          <w:kern w:val="0"/>
          <w:sz w:val="24"/>
          <w:szCs w:val="24"/>
          <w:lang w:eastAsia="en-ID"/>
          <w14:ligatures w14:val="none"/>
        </w:rPr>
        <w:lastRenderedPageBreak/>
        <w:t>diprediksi (Kurniawan dkk., 2025). Mean Squared Error mengukur rata-rata kuadrat selisih tersebut sehingga kesalahan berukuran besar memperoleh bobot yang jauh lebih besar, sedangkan Root Mean Squared Error merupakan akar kuadrat dari Mean Squared Error yang mengembalikan besaran kesalahan ke satuan aslinya agar lebih mudah ditafsirkan (Hidayat dkk., 2025). Adapun koefisien determinasi atau R-Squared menyatakan proporsi keragaman variabel terikat yang mampu dijelaskan oleh model, dengan nilai berkisar antara nol hingga satu. Keempat metrik tersebut dirumuskan sebagai berikut.</w:t>
      </w:r>
    </w:p>
    <w:p w14:paraId="4C20ED7B" w14:textId="2CCA18A9" w:rsidR="00F4467F" w:rsidRPr="00F4467F" w:rsidRDefault="000260F3" w:rsidP="00F4467F">
      <w:pPr>
        <w:spacing w:before="120" w:after="120" w:line="360" w:lineRule="auto"/>
        <w:jc w:val="center"/>
        <w:rPr>
          <w:rFonts w:ascii="Times New Roman" w:eastAsia="Times New Roman" w:hAnsi="Times New Roman" w:cs="Times New Roman"/>
          <w:kern w:val="0"/>
          <w:sz w:val="24"/>
          <w:szCs w:val="24"/>
          <w:lang w:eastAsia="en-ID"/>
          <w14:ligatures w14:val="none"/>
        </w:rPr>
      </w:pPr>
      <m:oMathPara>
        <m:oMath>
          <m:r>
            <w:rPr>
              <w:rFonts w:ascii="Cambria Math" w:eastAsia="Times New Roman" w:hAnsi="Cambria Math" w:cs="Times New Roman"/>
              <w:sz w:val="24"/>
              <w:szCs w:val="24"/>
            </w:rPr>
            <m:t>MAE=</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r>
            <m:rPr>
              <m:sty m:val="p"/>
            </m:rPr>
            <w:rPr>
              <w:rFonts w:ascii="Times New Roman" w:eastAsia="Times New Roman" w:hAnsi="Times New Roman" w:cs="Times New Roman"/>
              <w:kern w:val="0"/>
              <w:sz w:val="24"/>
              <w:szCs w:val="24"/>
              <w:lang w:eastAsia="en-ID"/>
              <w14:ligatures w14:val="none"/>
            </w:rPr>
            <w:br/>
          </m:r>
        </m:oMath>
        <m:oMath>
          <m:r>
            <w:rPr>
              <w:rFonts w:ascii="Cambria Math" w:eastAsia="Times New Roman" w:hAnsi="Cambria Math" w:cs="Times New Roman"/>
              <w:sz w:val="24"/>
              <w:szCs w:val="24"/>
            </w:rPr>
            <m:t>MSE=</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m:t>
                          </m:r>
                        </m:sub>
                      </m:sSub>
                    </m:e>
                  </m:d>
                </m:e>
                <m:sup>
                  <m:r>
                    <w:rPr>
                      <w:rFonts w:ascii="Cambria Math" w:eastAsia="Times New Roman" w:hAnsi="Cambria Math" w:cs="Times New Roman"/>
                      <w:sz w:val="24"/>
                      <w:szCs w:val="24"/>
                    </w:rPr>
                    <m:t>2</m:t>
                  </m:r>
                </m:sup>
              </m:sSup>
            </m:e>
          </m:nary>
        </m:oMath>
      </m:oMathPara>
    </w:p>
    <w:p w14:paraId="04A784D6" w14:textId="1B02650C" w:rsidR="00F4467F" w:rsidRPr="00F4467F" w:rsidRDefault="00274AEF" w:rsidP="00F4467F">
      <w:pPr>
        <w:spacing w:before="120" w:after="120" w:line="360" w:lineRule="auto"/>
        <w:jc w:val="center"/>
        <w:rPr>
          <w:rFonts w:ascii="Times New Roman" w:eastAsia="Times New Roman" w:hAnsi="Times New Roman" w:cs="Times New Roman"/>
          <w:kern w:val="0"/>
          <w:sz w:val="24"/>
          <w:szCs w:val="24"/>
          <w:lang w:eastAsia="en-ID"/>
          <w14:ligatures w14:val="none"/>
        </w:rPr>
      </w:pPr>
      <m:oMathPara>
        <m:oMath>
          <m:r>
            <w:rPr>
              <w:rFonts w:ascii="Cambria Math" w:eastAsia="Times New Roman" w:hAnsi="Cambria Math" w:cs="Times New Roman"/>
              <w:sz w:val="24"/>
              <w:szCs w:val="24"/>
            </w:rPr>
            <m:t>RMSE=</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m:t>
                              </m:r>
                            </m:sub>
                          </m:sSub>
                        </m:e>
                      </m:d>
                    </m:e>
                    <m:sup>
                      <m:r>
                        <w:rPr>
                          <w:rFonts w:ascii="Cambria Math" w:eastAsia="Times New Roman" w:hAnsi="Cambria Math" w:cs="Times New Roman"/>
                          <w:sz w:val="24"/>
                          <w:szCs w:val="24"/>
                        </w:rPr>
                        <m:t>2</m:t>
                      </m:r>
                    </m:sup>
                  </m:sSup>
                </m:e>
              </m:nary>
            </m:e>
          </m:rad>
          <m:r>
            <m:rPr>
              <m:sty m:val="p"/>
            </m:rPr>
            <w:rPr>
              <w:rFonts w:ascii="Times New Roman" w:eastAsia="Times New Roman" w:hAnsi="Times New Roman" w:cs="Times New Roman"/>
              <w:kern w:val="0"/>
              <w:sz w:val="24"/>
              <w:szCs w:val="24"/>
              <w:lang w:eastAsia="en-ID"/>
              <w14:ligatures w14:val="none"/>
            </w:rPr>
            <w:br/>
          </m:r>
        </m:oMath>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m:t>
                              </m:r>
                            </m:sub>
                          </m:sSub>
                        </m:e>
                      </m:d>
                    </m:e>
                    <m:sup>
                      <m:r>
                        <w:rPr>
                          <w:rFonts w:ascii="Cambria Math" w:eastAsia="Times New Roman" w:hAnsi="Cambria Math" w:cs="Times New Roman"/>
                          <w:sz w:val="24"/>
                          <w:szCs w:val="24"/>
                        </w:rPr>
                        <m:t>2</m:t>
                      </m:r>
                    </m:sup>
                  </m:sSup>
                </m:e>
              </m:nary>
            </m:num>
            <m:den>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e>
                      </m:d>
                    </m:e>
                    <m:sup>
                      <m:r>
                        <w:rPr>
                          <w:rFonts w:ascii="Cambria Math" w:eastAsia="Times New Roman" w:hAnsi="Cambria Math" w:cs="Times New Roman"/>
                          <w:sz w:val="24"/>
                          <w:szCs w:val="24"/>
                        </w:rPr>
                        <m:t>2</m:t>
                      </m:r>
                    </m:sup>
                  </m:sSup>
                </m:e>
              </m:nary>
            </m:den>
          </m:f>
        </m:oMath>
      </m:oMathPara>
    </w:p>
    <w:p w14:paraId="299FAB48" w14:textId="264C35B9" w:rsidR="00F4467F" w:rsidRPr="00F4467F" w:rsidRDefault="00F4467F" w:rsidP="00F4467F">
      <w:pPr>
        <w:spacing w:after="60" w:line="360" w:lineRule="auto"/>
        <w:ind w:left="720"/>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Keterangan MSE :</w:t>
      </w:r>
    </w:p>
    <w:p w14:paraId="638CA1AF" w14:textId="2A6E4BC5" w:rsidR="00AE6CEB" w:rsidRPr="00AE6CEB" w:rsidRDefault="00AE6CEB" w:rsidP="00AE6CEB">
      <w:pPr>
        <w:spacing w:after="40" w:line="360" w:lineRule="auto"/>
        <w:ind w:left="1152"/>
        <w:rPr>
          <w:rFonts w:ascii="Times New Roman" w:eastAsia="Times New Roman" w:hAnsi="Times New Roman" w:cs="Times New Roman"/>
          <w:kern w:val="0"/>
          <w:sz w:val="24"/>
          <w:szCs w:val="24"/>
          <w:lang w:eastAsia="en-ID"/>
          <w14:ligatures w14:val="none"/>
        </w:rPr>
      </w:pPr>
      <m:oMath>
        <m:r>
          <w:rPr>
            <w:rFonts w:ascii="Cambria Math" w:eastAsia="Times New Roman" w:hAnsi="Cambria Math" w:cs="Times New Roman"/>
            <w:kern w:val="0"/>
            <w:sz w:val="24"/>
            <w:szCs w:val="24"/>
            <w:lang w:eastAsia="en-ID"/>
            <w14:ligatures w14:val="none"/>
          </w:rPr>
          <m:t>n</m:t>
        </m:r>
      </m:oMath>
      <w:r>
        <w:rPr>
          <w:rFonts w:ascii="Times New Roman" w:eastAsia="Times New Roman" w:hAnsi="Times New Roman" w:cs="Times New Roman"/>
          <w:kern w:val="0"/>
          <w:sz w:val="24"/>
          <w:szCs w:val="24"/>
          <w:lang w:eastAsia="en-ID"/>
          <w14:ligatures w14:val="none"/>
        </w:rPr>
        <w:t>: Jumlah total seluruh sampel atau data yang diuji.</w:t>
      </w:r>
    </w:p>
    <w:p w14:paraId="190F70A8" w14:textId="164BD902" w:rsidR="00AE6CEB" w:rsidRPr="00AE6CEB" w:rsidRDefault="00385F47" w:rsidP="00AE6CEB">
      <w:pPr>
        <w:spacing w:after="40" w:line="360" w:lineRule="auto"/>
        <w:ind w:left="1152"/>
        <w:rPr>
          <w:rFonts w:ascii="Times New Roman" w:eastAsia="Times New Roman" w:hAnsi="Times New Roman" w:cs="Times New Roman"/>
          <w:kern w:val="0"/>
          <w:sz w:val="24"/>
          <w:szCs w:val="24"/>
          <w:lang w:eastAsia="en-ID"/>
          <w14:ligatures w14:val="none"/>
        </w:rPr>
      </w:pPr>
      <m:oMath>
        <m:nary>
          <m:naryPr>
            <m:chr m:val="∑"/>
            <m:limLoc m:val="undOvr"/>
            <m:subHide m:val="1"/>
            <m:supHide m:val="1"/>
            <m:ctrlPr>
              <w:rPr>
                <w:rFonts w:ascii="Cambria Math" w:eastAsia="Times New Roman" w:hAnsi="Cambria Math" w:cs="Times New Roman"/>
                <w:kern w:val="0"/>
                <w:sz w:val="24"/>
                <w:szCs w:val="24"/>
                <w:lang w:eastAsia="en-ID"/>
                <w14:ligatures w14:val="none"/>
              </w:rPr>
            </m:ctrlPr>
          </m:naryPr>
          <m:sub/>
          <m:sup/>
          <m:e>
            <m:r>
              <w:rPr>
                <w:rFonts w:ascii="Cambria Math" w:eastAsia="Times New Roman" w:hAnsi="Cambria Math" w:cs="Times New Roman"/>
                <w:kern w:val="0"/>
                <w:sz w:val="24"/>
                <w:szCs w:val="24"/>
                <w:lang w:eastAsia="en-ID"/>
                <w14:ligatures w14:val="none"/>
              </w:rPr>
              <m:t>​</m:t>
            </m:r>
          </m:e>
        </m:nary>
      </m:oMath>
      <w:r>
        <w:rPr>
          <w:rFonts w:ascii="Times New Roman" w:eastAsia="Times New Roman" w:hAnsi="Times New Roman" w:cs="Times New Roman"/>
          <w:kern w:val="0"/>
          <w:sz w:val="24"/>
          <w:szCs w:val="24"/>
          <w:lang w:eastAsia="en-ID"/>
          <w14:ligatures w14:val="none"/>
        </w:rPr>
        <w:t xml:space="preserve">: Simbol sigma/penjumlahan (berarti kamu menjumlahkan hasil dari data pertama </w:t>
      </w:r>
      <m:oMath>
        <m:r>
          <w:rPr>
            <w:rFonts w:ascii="Cambria Math" w:eastAsia="Times New Roman" w:hAnsi="Cambria Math" w:cs="Times New Roman"/>
            <w:kern w:val="0"/>
            <w:sz w:val="24"/>
            <w:szCs w:val="24"/>
            <w:lang w:eastAsia="en-ID"/>
            <w14:ligatures w14:val="none"/>
          </w:rPr>
          <m:t>i</m:t>
        </m:r>
        <m:r>
          <w:rPr>
            <w:rFonts w:ascii="Cambria Math" w:eastAsia="Times New Roman" w:hAnsi="Cambria Math" w:cs="Times New Roman"/>
            <w:kern w:val="0"/>
            <w:sz w:val="24"/>
            <w:szCs w:val="24"/>
            <w:lang w:eastAsia="en-ID"/>
            <w14:ligatures w14:val="none"/>
          </w:rPr>
          <m:t>=1</m:t>
        </m:r>
      </m:oMath>
      <w:r>
        <w:rPr>
          <w:rFonts w:ascii="Times New Roman" w:eastAsia="Times New Roman" w:hAnsi="Times New Roman" w:cs="Times New Roman"/>
          <w:kern w:val="0"/>
          <w:sz w:val="24"/>
          <w:szCs w:val="24"/>
          <w:lang w:eastAsia="en-ID"/>
          <w14:ligatures w14:val="none"/>
        </w:rPr>
        <w:t xml:space="preserve"> sampai data terakhir </w:t>
      </w:r>
      <m:oMath>
        <m:r>
          <w:rPr>
            <w:rFonts w:ascii="Cambria Math" w:eastAsia="Times New Roman" w:hAnsi="Cambria Math" w:cs="Times New Roman"/>
            <w:kern w:val="0"/>
            <w:sz w:val="24"/>
            <w:szCs w:val="24"/>
            <w:lang w:eastAsia="en-ID"/>
            <w14:ligatures w14:val="none"/>
          </w:rPr>
          <m:t>n</m:t>
        </m:r>
      </m:oMath>
      <w:r>
        <w:rPr>
          <w:rFonts w:ascii="Times New Roman" w:eastAsia="Times New Roman" w:hAnsi="Times New Roman" w:cs="Times New Roman"/>
          <w:kern w:val="0"/>
          <w:sz w:val="24"/>
          <w:szCs w:val="24"/>
          <w:lang w:eastAsia="en-ID"/>
          <w14:ligatures w14:val="none"/>
        </w:rPr>
        <w:t>).</w:t>
      </w:r>
    </w:p>
    <w:p w14:paraId="759DCB58" w14:textId="2C14D272" w:rsidR="00AE6CEB" w:rsidRPr="00AE6CEB" w:rsidRDefault="00AE6CEB" w:rsidP="00AE6CEB">
      <w:pPr>
        <w:spacing w:after="40" w:line="360" w:lineRule="auto"/>
        <w:ind w:left="1152"/>
        <w:rPr>
          <w:rFonts w:ascii="Times New Roman" w:eastAsia="Times New Roman" w:hAnsi="Times New Roman" w:cs="Times New Roman"/>
          <w:kern w:val="0"/>
          <w:sz w:val="24"/>
          <w:szCs w:val="24"/>
          <w:lang w:eastAsia="en-ID"/>
          <w14:ligatures w14:val="none"/>
        </w:rPr>
      </w:pPr>
      <m:oMath>
        <m:r>
          <w:rPr>
            <w:rFonts w:ascii="Cambria Math" w:eastAsia="Times New Roman" w:hAnsi="Cambria Math" w:cs="Times New Roman"/>
            <w:kern w:val="0"/>
            <w:sz w:val="24"/>
            <w:szCs w:val="24"/>
            <w:lang w:val="fi-FI" w:eastAsia="en-ID"/>
            <w14:ligatures w14:val="none"/>
          </w:rPr>
          <m:t>|…|</m:t>
        </m:r>
      </m:oMath>
      <w:r>
        <w:rPr>
          <w:rFonts w:ascii="Times New Roman" w:eastAsia="Times New Roman" w:hAnsi="Times New Roman" w:cs="Times New Roman"/>
          <w:kern w:val="0"/>
          <w:sz w:val="24"/>
          <w:szCs w:val="24"/>
          <w:lang w:val="fi-FI" w:eastAsia="en-ID"/>
          <w14:ligatures w14:val="none"/>
        </w:rPr>
        <w:t xml:space="preserve">: Simbol nilai mutlak (absolut). Artinya, semua nilai minus wajib diubah menjadi positif. </w:t>
      </w:r>
      <w:r>
        <w:rPr>
          <w:rFonts w:ascii="Times New Roman" w:eastAsia="Times New Roman" w:hAnsi="Times New Roman" w:cs="Times New Roman"/>
          <w:kern w:val="0"/>
          <w:sz w:val="24"/>
          <w:szCs w:val="24"/>
          <w:lang w:eastAsia="en-ID"/>
          <w14:ligatures w14:val="none"/>
        </w:rPr>
        <w:t xml:space="preserve">Contoh: </w:t>
      </w:r>
      <m:oMath>
        <m:r>
          <w:rPr>
            <w:rFonts w:ascii="Cambria Math" w:eastAsia="Times New Roman" w:hAnsi="Cambria Math" w:cs="Times New Roman"/>
            <w:kern w:val="0"/>
            <w:sz w:val="24"/>
            <w:szCs w:val="24"/>
            <w:lang w:eastAsia="en-ID"/>
            <w14:ligatures w14:val="none"/>
          </w:rPr>
          <m:t>|5-8|=|-3|=3</m:t>
        </m:r>
      </m:oMath>
      <w:r>
        <w:rPr>
          <w:rFonts w:ascii="Times New Roman" w:eastAsia="Times New Roman" w:hAnsi="Times New Roman" w:cs="Times New Roman"/>
          <w:kern w:val="0"/>
          <w:sz w:val="24"/>
          <w:szCs w:val="24"/>
          <w:lang w:eastAsia="en-ID"/>
          <w14:ligatures w14:val="none"/>
        </w:rPr>
        <w:t>.</w:t>
      </w:r>
    </w:p>
    <w:p w14:paraId="129CD0FA" w14:textId="6BFB91FB" w:rsidR="0029548A" w:rsidRPr="0029548A" w:rsidRDefault="00385F47" w:rsidP="0029548A">
      <w:pPr>
        <w:spacing w:after="40" w:line="360" w:lineRule="auto"/>
        <w:ind w:left="1152"/>
        <w:rPr>
          <w:rFonts w:ascii="Times New Roman" w:eastAsia="Times New Roman" w:hAnsi="Times New Roman" w:cs="Times New Roman"/>
          <w:kern w:val="0"/>
          <w:sz w:val="24"/>
          <w:szCs w:val="24"/>
          <w:lang w:eastAsia="en-ID"/>
          <w14:ligatures w14:val="none"/>
        </w:rPr>
      </w:pPr>
      <m:oMath>
        <m:sSub>
          <m:sSubPr>
            <m:ctrlPr>
              <w:rPr>
                <w:rFonts w:ascii="Cambria Math" w:eastAsia="Times New Roman" w:hAnsi="Cambria Math" w:cs="Times New Roman"/>
                <w:kern w:val="0"/>
                <w:sz w:val="24"/>
                <w:szCs w:val="24"/>
                <w:lang w:eastAsia="en-ID"/>
                <w14:ligatures w14:val="none"/>
              </w:rPr>
            </m:ctrlPr>
          </m:sSubPr>
          <m:e>
            <m:r>
              <w:rPr>
                <w:rFonts w:ascii="Cambria Math" w:eastAsia="Times New Roman" w:hAnsi="Cambria Math" w:cs="Times New Roman"/>
                <w:kern w:val="0"/>
                <w:sz w:val="24"/>
                <w:szCs w:val="24"/>
                <w:lang w:eastAsia="en-ID"/>
                <w14:ligatures w14:val="none"/>
              </w:rPr>
              <m:t>y</m:t>
            </m:r>
          </m:e>
          <m:sub>
            <m:r>
              <w:rPr>
                <w:rFonts w:ascii="Cambria Math" w:eastAsia="Times New Roman" w:hAnsi="Cambria Math" w:cs="Times New Roman"/>
                <w:kern w:val="0"/>
                <w:sz w:val="24"/>
                <w:szCs w:val="24"/>
                <w:lang w:eastAsia="en-ID"/>
                <w14:ligatures w14:val="none"/>
              </w:rPr>
              <m:t>i</m:t>
            </m:r>
          </m:sub>
        </m:sSub>
      </m:oMath>
      <w:r>
        <w:rPr>
          <w:rFonts w:ascii="Times New Roman" w:eastAsia="Times New Roman" w:hAnsi="Times New Roman" w:cs="Times New Roman"/>
          <w:kern w:val="0"/>
          <w:sz w:val="24"/>
          <w:szCs w:val="24"/>
          <w:lang w:eastAsia="en-ID"/>
          <w14:ligatures w14:val="none"/>
        </w:rPr>
        <w:t>: Nilai aktual/sebenarnya pada data ke-</w:t>
      </w:r>
      <m:oMath>
        <m:r>
          <w:rPr>
            <w:rFonts w:ascii="Cambria Math" w:eastAsia="Times New Roman" w:hAnsi="Cambria Math" w:cs="Times New Roman"/>
            <w:kern w:val="0"/>
            <w:sz w:val="24"/>
            <w:szCs w:val="24"/>
            <w:lang w:eastAsia="en-ID"/>
            <w14:ligatures w14:val="none"/>
          </w:rPr>
          <m:t>i</m:t>
        </m:r>
      </m:oMath>
      <w:r>
        <w:rPr>
          <w:rFonts w:ascii="Times New Roman" w:eastAsia="Times New Roman" w:hAnsi="Times New Roman" w:cs="Times New Roman"/>
          <w:kern w:val="0"/>
          <w:sz w:val="24"/>
          <w:szCs w:val="24"/>
          <w:lang w:eastAsia="en-ID"/>
          <w14:ligatures w14:val="none"/>
        </w:rPr>
        <w:t>.</w:t>
      </w:r>
    </w:p>
    <w:p w14:paraId="1ED3A421" w14:textId="594DB167" w:rsidR="0029548A" w:rsidRPr="0029548A" w:rsidRDefault="00385F47" w:rsidP="0029548A">
      <w:pPr>
        <w:spacing w:after="80" w:line="360" w:lineRule="auto"/>
        <w:ind w:left="432" w:firstLine="720"/>
        <w:rPr>
          <w:rFonts w:ascii="Times New Roman" w:eastAsia="Times New Roman" w:hAnsi="Times New Roman" w:cs="Times New Roman"/>
          <w:kern w:val="0"/>
          <w:sz w:val="24"/>
          <w:szCs w:val="24"/>
          <w:lang w:val="fi-FI" w:eastAsia="en-ID"/>
          <w14:ligatures w14:val="none"/>
        </w:rPr>
      </w:pPr>
      <m:oMath>
        <m:sSub>
          <m:sSubPr>
            <m:ctrlPr>
              <w:rPr>
                <w:rFonts w:ascii="Cambria Math" w:eastAsia="Times New Roman" w:hAnsi="Cambria Math" w:cs="Times New Roman"/>
                <w:kern w:val="0"/>
                <w:sz w:val="24"/>
                <w:szCs w:val="24"/>
                <w:lang w:eastAsia="en-ID"/>
                <w14:ligatures w14:val="none"/>
              </w:rPr>
            </m:ctrlPr>
          </m:sSubPr>
          <m:e>
            <m:acc>
              <m:accPr>
                <m:chr m:val="ˆ"/>
                <m:ctrlPr>
                  <w:rPr>
                    <w:rFonts w:ascii="Cambria Math" w:eastAsia="Times New Roman" w:hAnsi="Cambria Math" w:cs="Times New Roman"/>
                    <w:kern w:val="0"/>
                    <w:sz w:val="24"/>
                    <w:szCs w:val="24"/>
                    <w:lang w:eastAsia="en-ID"/>
                    <w14:ligatures w14:val="none"/>
                  </w:rPr>
                </m:ctrlPr>
              </m:accPr>
              <m:e>
                <m:r>
                  <w:rPr>
                    <w:rFonts w:ascii="Cambria Math" w:eastAsia="Times New Roman" w:hAnsi="Cambria Math" w:cs="Times New Roman"/>
                    <w:kern w:val="0"/>
                    <w:sz w:val="24"/>
                    <w:szCs w:val="24"/>
                    <w:lang w:eastAsia="en-ID"/>
                    <w14:ligatures w14:val="none"/>
                  </w:rPr>
                  <m:t>y</m:t>
                </m:r>
              </m:e>
            </m:acc>
          </m:e>
          <m:sub>
            <m:r>
              <w:rPr>
                <w:rFonts w:ascii="Cambria Math" w:eastAsia="Times New Roman" w:hAnsi="Cambria Math" w:cs="Times New Roman"/>
                <w:kern w:val="0"/>
                <w:sz w:val="24"/>
                <w:szCs w:val="24"/>
                <w:lang w:eastAsia="en-ID"/>
                <w14:ligatures w14:val="none"/>
              </w:rPr>
              <m:t>i</m:t>
            </m:r>
          </m:sub>
        </m:sSub>
      </m:oMath>
      <w:r>
        <w:rPr>
          <w:rFonts w:ascii="Times New Roman" w:eastAsia="Times New Roman" w:hAnsi="Times New Roman" w:cs="Times New Roman"/>
          <w:kern w:val="0"/>
          <w:sz w:val="24"/>
          <w:szCs w:val="24"/>
          <w:lang w:val="fi-FI" w:eastAsia="en-ID"/>
          <w14:ligatures w14:val="none"/>
        </w:rPr>
        <w:t>: Nilai prediksi yang dihasilkan oleh model pada data ke-</w:t>
      </w:r>
      <m:oMath>
        <m:r>
          <w:rPr>
            <w:rFonts w:ascii="Cambria Math" w:eastAsia="Times New Roman" w:hAnsi="Cambria Math" w:cs="Times New Roman"/>
            <w:kern w:val="0"/>
            <w:sz w:val="24"/>
            <w:szCs w:val="24"/>
            <w:lang w:eastAsia="en-ID"/>
            <w14:ligatures w14:val="none"/>
          </w:rPr>
          <m:t>i</m:t>
        </m:r>
      </m:oMath>
      <w:r>
        <w:rPr>
          <w:rFonts w:ascii="Times New Roman" w:eastAsia="Times New Roman" w:hAnsi="Times New Roman" w:cs="Times New Roman"/>
          <w:kern w:val="0"/>
          <w:sz w:val="24"/>
          <w:szCs w:val="24"/>
          <w:lang w:val="fi-FI" w:eastAsia="en-ID"/>
          <w14:ligatures w14:val="none"/>
        </w:rPr>
        <w:t>.</w:t>
      </w:r>
    </w:p>
    <w:p w14:paraId="733A522F" w14:textId="77777777" w:rsidR="00F4467F" w:rsidRPr="00F4467F" w:rsidRDefault="00F4467F" w:rsidP="00F4467F">
      <w:pPr>
        <w:spacing w:after="80" w:line="360" w:lineRule="auto"/>
        <w:rPr>
          <w:rFonts w:ascii="Times New Roman" w:eastAsia="Times New Roman" w:hAnsi="Times New Roman" w:cs="Times New Roman"/>
          <w:kern w:val="0"/>
          <w:sz w:val="24"/>
          <w:szCs w:val="24"/>
          <w:lang w:val="fi-FI" w:eastAsia="en-ID"/>
          <w14:ligatures w14:val="none"/>
        </w:rPr>
      </w:pPr>
    </w:p>
    <w:p w14:paraId="1F6FDAAC"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Interpretasi keempat metrik tersebut mengikuti prinsip yang saling melengkapi. Semakin kecil nilai Mean Absolute Error, Mean Squared Error, dan Root Mean Squared Error, maka semakin akurat model yang dihasilkan, sedangkan </w:t>
      </w:r>
      <w:r>
        <w:rPr>
          <w:rFonts w:ascii="Times New Roman" w:eastAsia="Times New Roman" w:hAnsi="Times New Roman" w:cs="Times New Roman"/>
          <w:kern w:val="0"/>
          <w:sz w:val="24"/>
          <w:szCs w:val="24"/>
          <w:lang w:val="fi-FI" w:eastAsia="en-ID"/>
          <w14:ligatures w14:val="none"/>
        </w:rPr>
        <w:lastRenderedPageBreak/>
        <w:t>semakin mendekati satu nilai koefisien determinasi, maka semakin baik kemampuan model dalam menjelaskan keragaman data (Kurniawan dkk., 2025). Penggunaan keempat metrik secara bersamaan bertujuan agar penilaian terhadap model menjadi lebih menyeluruh dan tidak hanya bergantung pada satu sudut pandang saja (Hidayat dkk., 2025).</w:t>
      </w:r>
    </w:p>
    <w:p w14:paraId="2124CD3B" w14:textId="3E79C412"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2.4 CRISP-DM</w:t>
      </w:r>
    </w:p>
    <w:p w14:paraId="1BE2149F"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Cross Industry Standard Process for Data Mining atau CRISP-DM merupakan metodologi standar yang menyediakan kerangka kerja baku dalam pelaksanaan proyek data mining, dan menjadi metodologi yang paling banyak digunakan karena setiap fasenya terdefinisi serta terstruktur dengan jelas dan bersifat lintas industri (Chapman dkk., 2000). Metodologi ini terdiri atas enam tahapan yang bersifat berulang, sehingga peneliti dapat kembali ke tahapan sebelumnya apabila hasil yang diperoleh belum memenuhi tujuan yang ditetapkan. Penerapan CRISP-DM pada prediksi pendapatan telah terbukti menghasilkan model dengan tingkat akurasi yang dapat diterima, sehingga metodologi ini dinilai relevan digunakan sebagai kerangka kerja pada penelitian ini (Ruswanti dkk., 2024).</w:t>
      </w:r>
    </w:p>
    <w:p w14:paraId="0D06A964" w14:textId="77777777" w:rsidR="00DF6F67"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Tahap pertama adalah Business Understanding, yaitu tahap merumuskan tujuan dari sisi kebutuhan organisasi dan menerjemahkannya menjadi tujuan data mining yang terukur. Pada penelitian ini, tujuan tersebut adalah memperoleh model yang mampu memperkirakan pendapatan Bank Sampah Macodes pada periode berikutnya sebagai dasar perencanaan operasional (Ruswanti dkk., 2024). </w:t>
      </w:r>
    </w:p>
    <w:p w14:paraId="4B3DD67A" w14:textId="736BE394"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Tahap kedua adalah Data Understanding, yaitu tahap mengumpulkan data awal berupa data historis transaksi setoran sampah dan memahami karakteristiknya, termasuk jumlah data, jenis variabel, serta kemungkinan adanya nilai kosong maupun anomali di dalamnya (Chapman dkk., 2000).</w:t>
      </w:r>
    </w:p>
    <w:p w14:paraId="4F1F52E2" w14:textId="77777777" w:rsidR="00DF6F67"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Tahap ketiga adalah Data Preparation, yaitu tahap membersihkan, mentransformasi, dan memilih data yang akan digunakan pada pemodelan. Tahap ini merupakan tahap yang paling menyita waktu, di mana entri kosong pada data </w:t>
      </w:r>
      <w:r>
        <w:rPr>
          <w:rFonts w:ascii="Times New Roman" w:eastAsia="Times New Roman" w:hAnsi="Times New Roman" w:cs="Times New Roman"/>
          <w:kern w:val="0"/>
          <w:sz w:val="24"/>
          <w:szCs w:val="24"/>
          <w:lang w:val="fi-FI" w:eastAsia="en-ID"/>
          <w14:ligatures w14:val="none"/>
        </w:rPr>
        <w:lastRenderedPageBreak/>
        <w:t xml:space="preserve">numerik umumnya diisi menggunakan nilai rata-rata sedangkan entri kosong pada data kategorikal diisi menggunakan nilai modus (Hidayat dkk., 2025). </w:t>
      </w:r>
    </w:p>
    <w:p w14:paraId="1E59E16F" w14:textId="539D2849"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t xml:space="preserve">Tahap keempat adalah Modeling, yaitu tahap menerapkan algoritma yang telah dipilih untuk membangun model prediksi beserta pengaturan parameternya. </w:t>
      </w:r>
      <w:r>
        <w:rPr>
          <w:rFonts w:ascii="Times New Roman" w:eastAsia="Times New Roman" w:hAnsi="Times New Roman" w:cs="Times New Roman"/>
          <w:kern w:val="0"/>
          <w:sz w:val="24"/>
          <w:szCs w:val="24"/>
          <w:lang w:eastAsia="en-ID"/>
          <w14:ligatures w14:val="none"/>
        </w:rPr>
        <w:t>Pada penelitian ini, algoritma yang diterapkan adalah Random Forest Regression (Ruswanti dkk., 2024).</w:t>
      </w:r>
    </w:p>
    <w:p w14:paraId="57CB0857" w14:textId="77777777" w:rsidR="00DF6F67"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Tahap kelima adalah Evaluation, yaitu tahap menilai kualitas model yang telah dibangun terhadap tujuan yang ditetapkan pada tahap Business Understanding, dengan menggunakan metrik kesalahan dan koefisien determinasi sebagai alat ukurnya (Fitri, 2023). </w:t>
      </w:r>
    </w:p>
    <w:p w14:paraId="792A345D" w14:textId="7FBB842F"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Tahap keenam adalah Deployment, yaitu tahap menerapkan model yang telah teruji ke dalam lingkungan operasional yang sesungguhnya. Pada penelitian ini, tahap deployment diwujudkan dengan mengintegrasikan model prediksi ke dalam sistem berbasis website sehingga hasil prediksi dapat diakses secara langsung oleh pengelola bank sampah (Chapman dkk., 2000).</w:t>
      </w:r>
    </w:p>
    <w:p w14:paraId="6327DA34" w14:textId="7A9D1475"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eastAsia="en-ID"/>
          <w14:ligatures w14:val="none"/>
        </w:rPr>
      </w:pPr>
      <w:r>
        <w:rPr>
          <w:rFonts w:ascii="Times New Roman" w:eastAsia="Times New Roman" w:hAnsi="Times New Roman" w:cs="Times New Roman"/>
          <w:b/>
          <w:bCs/>
          <w:color w:val="000000"/>
          <w:kern w:val="0"/>
          <w:sz w:val="24"/>
          <w:szCs w:val="24"/>
          <w:lang w:eastAsia="en-ID"/>
          <w14:ligatures w14:val="none"/>
        </w:rPr>
        <w:t>2.5 Software Development Life Cycle (SDLC)</w:t>
      </w:r>
    </w:p>
    <w:p w14:paraId="0AEAF800"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Software Development Life Cycle atau SDLC merupakan siklus pengembangan perangkat lunak yang menjadi acuan agar proses pembuatan perangkat lunak berjalan secara sistematis dan sesuai dengan kebutuhan pengguna. Secara umum SDLC memiliki beberapa tahapan yang dimulai dari perencanaan, analisis, perancangan, implementasi, pengujian, sampai pemeliharaan sistem, dan prinsip SDLC inilah yang menjadi dasar bagi berbagai model pengembangan perangkat lunak seperti Waterfall, Prototype, Iterative, Rapid Application Development, maupun Agile (Paksi dkk., 2023).</w:t>
      </w:r>
    </w:p>
    <w:p w14:paraId="7338DC2F"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Tahap analisis kebutuhan merupakan tahap awal yang bertujuan mengidentifikasi kebutuhan pengguna, baik kebutuhan fungsional maupun kebutuhan nonfungsional, melalui kegiatan observasi dan wawancara secara langsung dengan pihak terkait (Paksi dkk., 2023). Pada penelitian ini, tahap analisis </w:t>
      </w:r>
      <w:r>
        <w:rPr>
          <w:rFonts w:ascii="Times New Roman" w:eastAsia="Times New Roman" w:hAnsi="Times New Roman" w:cs="Times New Roman"/>
          <w:kern w:val="0"/>
          <w:sz w:val="24"/>
          <w:szCs w:val="24"/>
          <w:lang w:eastAsia="en-ID"/>
          <w14:ligatures w14:val="none"/>
        </w:rPr>
        <w:lastRenderedPageBreak/>
        <w:t>kebutuhan dilakukan terhadap pengelola Bank Sampah Macodes untuk memahami proses pencatatan transaksi yang berjalan serta kebutuhan informasi yang diperlukan dalam perencanaan pendapatan.</w:t>
      </w:r>
    </w:p>
    <w:p w14:paraId="6763DC27"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Tahap desain sistem merupakan tahap menerjemahkan hasil analisis kebutuhan ke dalam rancangan sistem, meliputi rancangan alur proses, rancangan basis data, dan rancangan antarmuka pengguna. Perancangan pada tahap ini dilakukan menggunakan pendekatan berorientasi objek dengan alat bantu Unified Modeling Language agar rancangan yang dihasilkan lebih terstruktur dan mudah dipahami (Narulita dkk., 2024).</w:t>
      </w:r>
    </w:p>
    <w:p w14:paraId="7D019F5A"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Tahap implementasi merupakan tahap menerjemahkan rancangan sistem menjadi kode program yang dapat dijalankan. Pada penelitian ini, implementasi dilakukan dengan membangun antarmuka pengguna menggunakan React.js dan Tailwind CSS, membangun layanan peladen menggunakan Node.js dan Express.js, serta menghubungkannya dengan basis data Supabase (Nugraha dkk., 2026).</w:t>
      </w:r>
    </w:p>
    <w:p w14:paraId="424B4212"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Tahap pengujian merupakan tahap memastikan bahwa seluruh fungsi sistem berjalan sesuai dengan rancangan dan kebutuhan yang telah ditetapkan sebelumnya. Pengujian pada pengembangan sistem berbasis web umumnya dilakukan menggunakan pengujian fungsional serta pengujian penerimaan pengguna untuk mengukur tingkat kepuasan pengguna terhadap sistem yang dibangun (Nugraha dkk., 2026). Adapun tahap dokumentasi merupakan tahap menyusun catatan menyeluruh mengenai proses pengembangan, mulai dari hasil analisis, rancangan, kode program, hingga hasil pengujian, agar sistem dapat dipelihara dan dikembangkan kembali pada masa mendatang (Paksi dkk., 2023).</w:t>
      </w:r>
    </w:p>
    <w:p w14:paraId="5C32887A" w14:textId="00B6A9CF"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2.6 Metode Agile</w:t>
      </w:r>
    </w:p>
    <w:p w14:paraId="19AA854B"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Agile merupakan salah satu model pengembangan perangkat lunak di dalam SDLC yang menekankan pada pengembangan secara iteratif dan inkremental, sehingga perangkat lunak dibangun secara bertahap dalam siklus-siklus pendek yang berulang. Model ini memiliki fleksibilitas yang lebih baik dalam menghadapi perubahan kebutuhan di tengah proses pengembangan apabila dibandingkan </w:t>
      </w:r>
      <w:r>
        <w:rPr>
          <w:rFonts w:ascii="Times New Roman" w:eastAsia="Times New Roman" w:hAnsi="Times New Roman" w:cs="Times New Roman"/>
          <w:kern w:val="0"/>
          <w:sz w:val="24"/>
          <w:szCs w:val="24"/>
          <w:lang w:val="fi-FI" w:eastAsia="en-ID"/>
          <w14:ligatures w14:val="none"/>
        </w:rPr>
        <w:lastRenderedPageBreak/>
        <w:t>dengan model yang bersifat berurutan seperti Waterfall (Paksi dkk., 2023). Keunggulan lain dari Agile terletak pada peningkatan kualitas yang berkelanjutan dan kolaborasi aktif dengan pengguna, karena hasil dari setiap iterasi dapat langsung dievaluasi bersama sehingga kesalahan dapat diperbaiki lebih awal. Metode Agile dipilih pada penelitian ini karena kebutuhan sistem bank sampah masih berpotensi berkembang seiring proses penggalian informasi dengan pengelola, sehingga diperlukan model pengembangan yang mampu menyesuaikan diri terhadap perubahan tersebut (Nugraha dkk., 2026).</w:t>
      </w:r>
    </w:p>
    <w:p w14:paraId="3DC840F9" w14:textId="54D81551"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2.7 Kerangka Kerja Kanban</w:t>
      </w:r>
    </w:p>
    <w:p w14:paraId="4671692C"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Kanban merupakan kerangka kerja pengelolaan pekerjaan di dalam pendekatan Agile yang memvisualisasikan seluruh tugas ke dalam sebuah papan yang terbagi atas beberapa kolom sesuai tahapan pengerjaan, sehingga perkembangan setiap tugas dapat dipantau secara langsung dan pengelolaan proyek menjadi lebih efisien, terukur, serta transparan (Nugraha dkk., 2026). Pada penelitian ini, Kanban digunakan sebagai alat bantu manajemen pengerjaan, di mana setiap tugas seperti pengumpulan data, pembersihan data, perancangan sistem, pembangunan antarmuka, pembangunan peladen, pelatihan model, dan pengujian sistem ditempatkan sebagai kartu yang berpindah dari kolom rencana menuju kolom pengerjaan hingga kolom selesai. Penggunaan Kanban membantu peneliti menjaga keterurutan pekerjaan dan memastikan tidak ada tahapan yang terlewat, terutama karena penelitian ini melibatkan banyak komponen teknologi yang dikerjakan secara paralel (Paksi dkk., 2023).</w:t>
      </w:r>
    </w:p>
    <w:p w14:paraId="07DC993A" w14:textId="3628C346"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2.8 React.js</w:t>
      </w:r>
    </w:p>
    <w:p w14:paraId="34EEEA30"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React.js merupakan pustaka JavaScript yang digunakan untuk membangun antarmuka pengguna dan dipilih oleh banyak pengembang karena kemampuannya menghasilkan antarmuka yang responsif dan interaktif dengan performa yang cepat serta proses pengembangan yang relatif mudah (Jihadi &amp; Syarabil, 2023). React.js menerapkan pendekatan berbasis komponen, di mana antarmuka dipecah menjadi bagian-bagian kecil yang berdiri sendiri dan dapat digunakan kembali, dengan state </w:t>
      </w:r>
      <w:r>
        <w:rPr>
          <w:rFonts w:ascii="Times New Roman" w:eastAsia="Times New Roman" w:hAnsi="Times New Roman" w:cs="Times New Roman"/>
          <w:kern w:val="0"/>
          <w:sz w:val="24"/>
          <w:szCs w:val="24"/>
          <w:lang w:val="fi-FI" w:eastAsia="en-ID"/>
          <w14:ligatures w14:val="none"/>
        </w:rPr>
        <w:lastRenderedPageBreak/>
        <w:t>sebagai data internal komponen yang dapat berubah dan props sebagai data yang dikirimkan dari komponen induk kepada komponen anak. Pustaka ini bekerja memanfaatkan Virtual DOM, yaitu representasi ringan dari struktur dokumen halaman yang disimpan dalam memori, sehingga ketika terjadi perubahan data React hanya memperbarui bagian dokumen yang benar-benar berubah dan membuat proses pembaruan tampilan menjadi jauh lebih efisien. Pada penelitian ini, React.js digunakan untuk membangun antarmuka sistem bank sampah yang menampilkan data nasabah, transaksi setoran, serta hasil prediksi pendapatan (Nugraha dkk., 2026).</w:t>
      </w:r>
    </w:p>
    <w:p w14:paraId="4C9AFC0B" w14:textId="5B8270A8"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2.9 Tailwind CSS</w:t>
      </w:r>
    </w:p>
    <w:p w14:paraId="70C40C35"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Tailwind CSS merupakan framework Cascading Style Sheets yang menggunakan konsep utility-first, yaitu menyediakan sekumpulan kelas utilitas berukuran kecil yang masing-masing hanya mengatur satu properti tampilan, sehingga tampilan dibangun dengan cara merangkai kelas-kelas tersebut langsung pada elemen markah tanpa perlu berpindah antara berkas markah dan berkas gaya (Rifandi dkk., 2022). Pada saat proses pembangunan aplikasi, Tailwind CSS memindai seluruh berkas proyek untuk mengetahui kelas mana saja yang benar-benar digunakan dan hanya menyertakan kelas tersebut ke dalam berkas gaya akhir, sehingga ukuran berkas menjadi kecil dan halaman dapat dimuat lebih cepat. Kelebihan lainnya meliputi konsistensi tampilan karena seluruh nilai jarak dan warna mengikuti sistem desain yang telah ditetapkan serta dukungan bawaan terhadap desain responsif, meskipun konsekuensinya berkas markah menjadi lebih panjang karena memuat banyak kelas (Santoso, 2025). Tailwind CSS dipilih pada penelitian ini karena kombinasinya dengan React.js memungkinkan pembangunan antarmuka yang responsif dan konsisten dalam waktu yang relatif singkat.</w:t>
      </w:r>
    </w:p>
    <w:p w14:paraId="2C1541C5" w14:textId="233FA3FA"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2.10 Node.js dan Express.js</w:t>
      </w:r>
    </w:p>
    <w:p w14:paraId="4688E76D"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 xml:space="preserve">Node.js merupakan lingkungan eksekusi JavaScript pada sisi peladen yang memungkinkan bahasa JavaScript digunakan tidak hanya pada peramban, tetapi juga untuk membangun aplikasi peladen, sedangkan Express.js merupakan </w:t>
      </w:r>
      <w:r>
        <w:rPr>
          <w:rFonts w:ascii="Times New Roman" w:eastAsia="Times New Roman" w:hAnsi="Times New Roman" w:cs="Times New Roman"/>
          <w:kern w:val="0"/>
          <w:sz w:val="24"/>
          <w:szCs w:val="24"/>
          <w:lang w:val="fi-FI" w:eastAsia="en-ID"/>
          <w14:ligatures w14:val="none"/>
        </w:rPr>
        <w:lastRenderedPageBreak/>
        <w:t>framework yang berjalan di atas Node.js dan menyederhanakan proses pembuatan antarmuka pemrograman aplikasi serta penanganan permintaan HTTP (Siahaan &amp; Wijaya, 2024). Express.js dikenal ringan dan tidak memaksakan struktur tertentu sehingga pengembang memiliki keleluasaan dalam menyusun arsitektur aplikasinya. Pada penelitian ini, Express.js digunakan sebagai lapisan peladen yang menjembatani antarmuka pengguna berbasis React.js dengan basis data Supabase sekaligus memusatkan seluruh logika bisnis seperti perhitungan total setoran, rekapitulasi pendapatan per periode, dan pemanggilan model prediksi. Penggunaannya juga memberikan keuntungan berupa keseragaman bahasa pemrograman, karena bagian antarmuka dan bagian peladen sama-sama ditulis menggunakan JavaScript sehingga proses pengembangan dan pemeliharaan sistem menjadi lebih mudah (Nugraha dkk., 2026).</w:t>
      </w:r>
    </w:p>
    <w:p w14:paraId="0D2317AB" w14:textId="006E51AA"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2.11 Supabase</w:t>
      </w:r>
    </w:p>
    <w:p w14:paraId="164FB126"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Supabase merupakan platform backend as a service bersifat sumber terbuka yang menyediakan basis data PostgreSQL beserta layanan pendukung seperti autentikasi, penyimpanan berkas, dan antarmuka pemrograman aplikasi yang dihasilkan secara otomatis, sehingga pengembang dapat lebih berfokus pada pembangunan fitur aplikasi tanpa perlu membangun infrastruktur peladen dari awal (Nugraha dkk., 2026). Penggunaan PostgreSQL sebagai inti basis datanya membuat Supabase tetap mendukung relasi antartabel dan kueri yang kompleks, sekaligus menyediakan mekanisme Row Level Security untuk mengatur hak akses hingga tingkat baris data. Pada penelitian ini, Supabase digunakan sebagai perangkat basis data untuk menampung dataset Bank Sampah Macodes yang sebelumnya tersimpan dalam berkas Excel, di mana data tersebut dikonversi terlebih dahulu lalu diimpor ke dalam tabel-tabel relasional seperti tabel nasabah, tabel jenis sampah, dan tabel transaksi. Struktur relasional inilah yang kemudian menjadi sumber data bagi proses pelatihan model prediksi maupun bagi penyajian informasi pada antarmuka sistem (Widaningsih, 2019).</w:t>
      </w:r>
    </w:p>
    <w:p w14:paraId="0A4BB0DC" w14:textId="0572EA5F"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2.12 Microsoft Excel</w:t>
      </w:r>
    </w:p>
    <w:p w14:paraId="14CCA84A"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lastRenderedPageBreak/>
        <w:t>Microsoft Excel merupakan perangkat lunak pengolah angka berbentuk lembar kerja yang berfungsi mengolah data secara otomatis melalui perhitungan, rumus, fungsi, tabel, pembuatan grafik, dan manajemen data, sehingga banyak digunakan sebagai sarana pengolahan data penelitian karena penggunaannya dinilai cukup efektif dan mudah dipelajari (Najib dkk., 2022). Pada penelitian ini, Microsoft Excel berperan sebagai sumber dataset prediksi, yaitu tempat data historis transaksi setoran sampah Bank Sampah Macodes tercatat dan direkapitulasi dalam bentuk baris dan kolom yang memuat informasi tanggal transaksi, identitas nasabah, jenis sampah, berat sampah, harga per kilogram, serta nilai setoran. Berkas Excel tersebut selanjutnya dikonversi ke format yang sesuai dan diimpor ke dalam basis data Supabase agar dapat diolah lebih lanjut pada tahap pra-pemrosesan data dan pelatihan model, sebagaimana lazim dilakukan pada tahap Data Preparation dalam proses data mining (Ruswanti dkk., 2024).</w:t>
      </w:r>
    </w:p>
    <w:p w14:paraId="0A60D37C" w14:textId="2495E075"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t>2.13 Visual Studio Code</w:t>
      </w:r>
    </w:p>
    <w:p w14:paraId="3F9E0327"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Visual Studio Code merupakan perangkat lunak penyunting kode yang dikembangkan oleh Microsoft, dapat digunakan secara gratis pada sistem operasi Windows, Linux, maupun macOS, serta menyediakan fitur-fitur lengkap yang memudahkan pengembang dalam membangun aplikasi (Ananda dkk., 2024). Fitur unggulannya meliputi IntelliSense yang memberikan saran penulisan kode secara otomatis, fasilitas debugging untuk menelusuri kesalahan program, integrasi dengan Git untuk pengelolaan versi, terminal terpadu, serta ekosistem ekstensi yang sangat luas sehingga pengembang dapat menambahkan dukungan bahasa pemrograman maupun alat bantu lain sesuai kebutuhan proyeknya. Kekurangannya terletak pada keterbatasan fitur bawaan untuk pengujian dan pemantauan performa aplikasi apabila dibandingkan dengan lingkungan pengembangan terpadu yang lebih besar. Perangkat lunak ini dipilih pada penelitian ini karena mampu menangani seluruh teknologi yang digunakan, yaitu JavaScript untuk React.js dan Express.js serta Python untuk pemodelan Random Forest Regression, dalam satu lingkungan kerja yang sama.</w:t>
      </w:r>
    </w:p>
    <w:p w14:paraId="2BEBD778" w14:textId="24D0A6D9"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lastRenderedPageBreak/>
        <w:t>2.14 Unified Modeling Language (UML)</w:t>
      </w:r>
    </w:p>
    <w:p w14:paraId="11B5EA71"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Unified Modeling Language atau UML merupakan bahasa pemodelan berbasis grafik yang digunakan untuk memvisualisasikan, menspesifikasikan, membangun, dan mendokumentasikan sebuah sistem perangkat lunak, khususnya pada pengembangan yang menggunakan pendekatan berorientasi objek (Narulita dkk., 2024). Perancangan sistem merupakan salah satu tahapan penting dalam pengembangan perangkat lunak, dan UML membantu menghadirkan representasi visual dari rangkaian proses maupun aktivitas yang terjadi di dalam sebuah organisasi sehingga rancangan sistem menjadi lebih mudah dipahami oleh seluruh pihak yang terlibat.</w:t>
      </w:r>
    </w:p>
    <w:p w14:paraId="0AEFAE58"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t xml:space="preserve">Diagram UML yang umum digunakan dalam perancangan sistem meliputi use case diagram yang memodelkan interaksi antara pengguna dengan sistem, activity diagram yang memperlihatkan alur atau aktivitas yang berlangsung di dalam sistem, sequence diagram yang menjelaskan urutan interaksi antarobjek secara lebih rinci, serta class diagram yang menggambarkan hubungan antarkelas dari sistem yang dirancang (Narulita dkk., 2024). Penggunaan UML memberikan keunggulan tidak hanya pada tahap perancangan dan pengembangan, tetapi juga pada tahap pemahaman dan komunikasi antara pengembang dengan pemangku kepentingan, karena rancangan yang tervisualisasi dengan jelas dapat meminimalkan kesalahan penafsiran terhadap kebutuhan sistem. </w:t>
      </w:r>
      <w:r>
        <w:rPr>
          <w:rFonts w:ascii="Times New Roman" w:eastAsia="Times New Roman" w:hAnsi="Times New Roman" w:cs="Times New Roman"/>
          <w:kern w:val="0"/>
          <w:sz w:val="24"/>
          <w:szCs w:val="24"/>
          <w:lang w:eastAsia="en-ID"/>
          <w14:ligatures w14:val="none"/>
        </w:rPr>
        <w:t>Pada penelitian ini, UML digunakan untuk merancang sistem informasi Bank Sampah Macodes sebelum tahap implementasi dimulai.</w:t>
      </w:r>
    </w:p>
    <w:p w14:paraId="28002FC7" w14:textId="739D8B1A"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eastAsia="en-ID"/>
          <w14:ligatures w14:val="none"/>
        </w:rPr>
      </w:pPr>
      <w:r>
        <w:rPr>
          <w:rFonts w:ascii="Times New Roman" w:eastAsia="Times New Roman" w:hAnsi="Times New Roman" w:cs="Times New Roman"/>
          <w:b/>
          <w:bCs/>
          <w:color w:val="000000"/>
          <w:kern w:val="0"/>
          <w:sz w:val="24"/>
          <w:szCs w:val="24"/>
          <w:lang w:eastAsia="en-ID"/>
          <w14:ligatures w14:val="none"/>
        </w:rPr>
        <w:t>2.15 Figma</w:t>
      </w:r>
    </w:p>
    <w:p w14:paraId="2A35958D"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Figma merupakan aplikasi desain antarmuka pengguna dan pengalaman pengguna berbasis peramban yang digunakan untuk merancang tampilan antarmuka bagi berbagai platform, baik aplikasi bergerak, aplikasi desktop, maupun situs web (Tazkiyah &amp; Arifin, 2022). Keunggulan utama Figma terletak pada kemampuannya mendukung kolaborasi secara langsung antara desainer dan tim pengembang, serta menyediakan fitur prototyping yang memungkinkan hasil </w:t>
      </w:r>
      <w:r>
        <w:rPr>
          <w:rFonts w:ascii="Times New Roman" w:eastAsia="Times New Roman" w:hAnsi="Times New Roman" w:cs="Times New Roman"/>
          <w:kern w:val="0"/>
          <w:sz w:val="24"/>
          <w:szCs w:val="24"/>
          <w:lang w:eastAsia="en-ID"/>
          <w14:ligatures w14:val="none"/>
        </w:rPr>
        <w:lastRenderedPageBreak/>
        <w:t>rancangan disimulasikan seolah-olah sudah menjadi aplikasi yang berjalan, sehingga proses perancangan menjadi lebih efisien dan terorganisir. Melalui Figma, seluruh elemen tampilan seperti pemilihan jenis huruf, tata letak, penggunaan warna, hingga alur antarmenu dapat dirancang terlebih dahulu sebelum tahap implementasi kode dimulai. Pada penelitian ini, Figma digunakan pada tahap desain sistem untuk membuat prototipe antarmuka sistem Bank Sampah Macodes, yang kemudian menjadi acuan bagi pembangunan tampilan menggunakan React.js dan Tailwind CSS agar hasil implementasi sesuai dengan rancangan yang telah disepakati (Tazkiyah &amp; Arifin, 2022).</w:t>
      </w:r>
    </w:p>
    <w:p w14:paraId="28002FC6" w14:textId="7DEE4E17"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eastAsia="en-ID"/>
          <w14:ligatures w14:val="none"/>
        </w:rPr>
      </w:pPr>
      <w:r>
        <w:rPr>
          <w:rFonts w:ascii="Times New Roman" w:eastAsia="Times New Roman" w:hAnsi="Times New Roman" w:cs="Times New Roman"/>
          <w:b/>
          <w:bCs/>
          <w:color w:val="000000"/>
          <w:kern w:val="0"/>
          <w:sz w:val="24"/>
          <w:szCs w:val="24"/>
          <w:lang w:eastAsia="en-ID"/>
          <w14:ligatures w14:val="none"/>
        </w:rPr>
        <w:t>2.16 Bank Sampah</w:t>
      </w:r>
    </w:p>
    <w:p w14:paraId="2A35958C"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Bank sampah adalah tempat yang digunakan untuk mengumpulkan sampah yang sudah dipilah, di mana hasil pengumpulan tersebut kemudian disetorkan ke tempat pembuatan kerajinan atau ke pengepul sampah (Suwerda, 2012). Istilah bank digunakan karena mekanisme kerjanya menyerupai perbankan, yaitu masyarakat menyetorkan sampah dan memperoleh catatan saldo tabungan yang nilainya setara dengan harga sampah yang disetorkan. Secara kelembagaan, bank sampah dipandang sebagai alternatif strategi pengelolaan sampah berbasis masyarakat yang menempatkan warga sebagai pelaku utama, bukan sekadar objek kebijakan (Asteria &amp; Heruman, 2016). Dalam regulasi nasional, bank sampah diatur melalui Peraturan Menteri Negara Lingkungan Hidup Nomor 13 Tahun 2012 yang mendefinisikannya sebagai tempat pemilahan dan pengumpulan sampah yang dapat didaur ulang dan/atau diguna ulang serta memiliki nilai ekonomi (Kementerian Negara Lingkungan Hidup, 2012).</w:t>
      </w:r>
    </w:p>
    <w:p w14:paraId="64B6F4CC"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Mekanisme kerja bank sampah diawali dengan pendaftaran nasabah dan penyerahan buku tabungan, dilanjutkan dengan pemilahan sampah oleh nasabah di rumah masing-masing berdasarkan jenisnya seperti plastik, kertas, kaleng, dan logam, karena setiap jenis sampah memiliki harga yang berbeda di tingkat pengepul (Widaningsih, 2019). Sampah yang telah dipilah kemudian dibawa ke bank sampah pada jadwal penimbangan yang telah ditentukan, lalu petugas menimbang sampah, </w:t>
      </w:r>
      <w:r>
        <w:rPr>
          <w:rFonts w:ascii="Times New Roman" w:eastAsia="Times New Roman" w:hAnsi="Times New Roman" w:cs="Times New Roman"/>
          <w:kern w:val="0"/>
          <w:sz w:val="24"/>
          <w:szCs w:val="24"/>
          <w:lang w:eastAsia="en-ID"/>
          <w14:ligatures w14:val="none"/>
        </w:rPr>
        <w:lastRenderedPageBreak/>
        <w:t>mencatat berat dan jenisnya, serta mengalikannya dengan harga per kilogram yang berlaku untuk memperoleh nilai rupiah setoran yang dicatat pada buku tabungan nasabah (Triyono dkk., 2026). Sampah yang telah terkumpul selanjutnya dijual kepada pengepul, dan selisih antara harga jual kepada pengepul dengan harga beli dari nasabah menjadi sumber pendapatan operasional bagi pengelola bank sampah.</w:t>
      </w:r>
    </w:p>
    <w:p w14:paraId="59DA2740"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Pendapatan bank sampah pada suatu periode secara sederhana merupakan hasil penjumlahan dari perkalian antara berat setiap jenis sampah dengan harga jual jenis sampah tersebut, sehingga komposisi jenis sampah yang masuk sangat memengaruhi total pendapatan meskipun total beratnya sama (Suwerda, 2012). Pendapatan tersebut bersifat fluktuatif dari bulan ke bulan dan dipengaruhi oleh sejumlah faktor, yaitu volume atau berat sampah yang terkumpul, komposisi jenis sampah yang disetorkan, harga jual yang ditetapkan pengepul, jumlah serta keaktifan nasabah, dan frekuensi penimbangan yang diselenggarakan pengelola (Asteria &amp; Heruman, 2016). Fluktuasi ini menyulitkan pengelola dalam menyusun perencanaan keuangan apabila tidak didukung data historis yang tercatat rapi dan dapat dianalisis, sehingga kemampuan memperkirakan pendapatan pada periode berikutnya menjadi kebutuhan yang cukup mendesak (Ruswanti dkk., 2024). Kelima faktor tersebut menjadi dasar pemilihan variabel yang digunakan pada model prediksi dalam penelitian ini (Widaningsih, 2019).</w:t>
      </w:r>
    </w:p>
    <w:p w14:paraId="2120A6BB" w14:textId="77777777" w:rsidR="00F4467F" w:rsidRPr="00F4467F" w:rsidRDefault="00F4467F" w:rsidP="00F4467F">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br w:type="page"/>
      </w:r>
    </w:p>
    <w:p w14:paraId="7CA91DA9" w14:textId="3A36CD0E"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lastRenderedPageBreak/>
        <w:t>2.17 Penelitian Terdahulu</w:t>
      </w:r>
    </w:p>
    <w:p w14:paraId="7EE3D267" w14:textId="77777777" w:rsidR="00F4467F" w:rsidRPr="00F4467F" w:rsidRDefault="00F4467F" w:rsidP="00F4467F">
      <w:pPr>
        <w:spacing w:after="140" w:line="360" w:lineRule="auto"/>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Penelitian terdahulu digunakan sebagai acuan dalam menentukan metode, variabel, serta posisi kebaruan dari penelitian yang dilakukan. Berikut disajikan tujuh penelitian terdahulu yang relevan dengan topik prediksi pendapatan menggunakan algoritma Random Forest Regression maupun pembangunan sistem informasi bank sampah berbasis website.</w:t>
      </w:r>
    </w:p>
    <w:p w14:paraId="050BBCEC" w14:textId="08363D63" w:rsidR="00F4467F" w:rsidRPr="00F4467F" w:rsidRDefault="00F4467F" w:rsidP="00F4467F">
      <w:pPr>
        <w:spacing w:before="180" w:after="12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Tabel 2.16 Penelitian Terdahulu</w:t>
      </w:r>
    </w:p>
    <w:tbl>
      <w:tblPr>
        <w:tblW w:w="7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962"/>
        <w:gridCol w:w="605"/>
        <w:gridCol w:w="1058"/>
        <w:gridCol w:w="1123"/>
        <w:gridCol w:w="1040"/>
        <w:gridCol w:w="1433"/>
        <w:gridCol w:w="1354"/>
      </w:tblGrid>
      <w:tr w:rsidR="00F4467F" w:rsidRPr="00F4467F" w14:paraId="6EB9FD1A" w14:textId="77777777" w:rsidTr="002562A2">
        <w:trPr>
          <w:trHeight w:val="362"/>
          <w:tblHeader/>
        </w:trPr>
        <w:tc>
          <w:tcPr>
            <w:tcW w:w="309" w:type="dxa"/>
            <w:shd w:val="clear" w:color="auto" w:fill="D9D9D9"/>
            <w:tcMar>
              <w:top w:w="60" w:type="dxa"/>
              <w:left w:w="80" w:type="dxa"/>
              <w:bottom w:w="60" w:type="dxa"/>
              <w:right w:w="80" w:type="dxa"/>
            </w:tcMar>
          </w:tcPr>
          <w:p w14:paraId="2E5B54D2"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No</w:t>
            </w:r>
          </w:p>
        </w:tc>
        <w:tc>
          <w:tcPr>
            <w:tcW w:w="880" w:type="dxa"/>
            <w:shd w:val="clear" w:color="auto" w:fill="D9D9D9"/>
            <w:tcMar>
              <w:top w:w="60" w:type="dxa"/>
              <w:left w:w="80" w:type="dxa"/>
              <w:bottom w:w="60" w:type="dxa"/>
              <w:right w:w="80" w:type="dxa"/>
            </w:tcMar>
          </w:tcPr>
          <w:p w14:paraId="00D1C0C7"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Penulis</w:t>
            </w:r>
          </w:p>
        </w:tc>
        <w:tc>
          <w:tcPr>
            <w:tcW w:w="547" w:type="dxa"/>
            <w:shd w:val="clear" w:color="auto" w:fill="D9D9D9"/>
            <w:tcMar>
              <w:top w:w="60" w:type="dxa"/>
              <w:left w:w="80" w:type="dxa"/>
              <w:bottom w:w="60" w:type="dxa"/>
              <w:right w:w="80" w:type="dxa"/>
            </w:tcMar>
          </w:tcPr>
          <w:p w14:paraId="09DD4686"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Tahun</w:t>
            </w:r>
          </w:p>
        </w:tc>
        <w:tc>
          <w:tcPr>
            <w:tcW w:w="970" w:type="dxa"/>
            <w:shd w:val="clear" w:color="auto" w:fill="D9D9D9"/>
            <w:tcMar>
              <w:top w:w="60" w:type="dxa"/>
              <w:left w:w="80" w:type="dxa"/>
              <w:bottom w:w="60" w:type="dxa"/>
              <w:right w:w="80" w:type="dxa"/>
            </w:tcMar>
          </w:tcPr>
          <w:p w14:paraId="08E726F3"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Judul Penelitian</w:t>
            </w:r>
          </w:p>
        </w:tc>
        <w:tc>
          <w:tcPr>
            <w:tcW w:w="1031" w:type="dxa"/>
            <w:shd w:val="clear" w:color="auto" w:fill="D9D9D9"/>
            <w:tcMar>
              <w:top w:w="60" w:type="dxa"/>
              <w:left w:w="80" w:type="dxa"/>
              <w:bottom w:w="60" w:type="dxa"/>
              <w:right w:w="80" w:type="dxa"/>
            </w:tcMar>
          </w:tcPr>
          <w:p w14:paraId="26CDF3F6"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Metode</w:t>
            </w:r>
          </w:p>
        </w:tc>
        <w:tc>
          <w:tcPr>
            <w:tcW w:w="954" w:type="dxa"/>
            <w:shd w:val="clear" w:color="auto" w:fill="D9D9D9"/>
            <w:tcMar>
              <w:top w:w="60" w:type="dxa"/>
              <w:left w:w="80" w:type="dxa"/>
              <w:bottom w:w="60" w:type="dxa"/>
              <w:right w:w="80" w:type="dxa"/>
            </w:tcMar>
          </w:tcPr>
          <w:p w14:paraId="4614DEA0"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Hasil Penelitian</w:t>
            </w:r>
          </w:p>
        </w:tc>
        <w:tc>
          <w:tcPr>
            <w:tcW w:w="1321" w:type="dxa"/>
            <w:shd w:val="clear" w:color="auto" w:fill="D9D9D9"/>
            <w:tcMar>
              <w:top w:w="60" w:type="dxa"/>
              <w:left w:w="80" w:type="dxa"/>
              <w:bottom w:w="60" w:type="dxa"/>
              <w:right w:w="80" w:type="dxa"/>
            </w:tcMar>
          </w:tcPr>
          <w:p w14:paraId="29AD6F70"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Persamaan</w:t>
            </w:r>
          </w:p>
        </w:tc>
        <w:tc>
          <w:tcPr>
            <w:tcW w:w="1247" w:type="dxa"/>
            <w:shd w:val="clear" w:color="auto" w:fill="D9D9D9"/>
            <w:tcMar>
              <w:top w:w="60" w:type="dxa"/>
              <w:left w:w="80" w:type="dxa"/>
              <w:bottom w:w="60" w:type="dxa"/>
              <w:right w:w="80" w:type="dxa"/>
            </w:tcMar>
          </w:tcPr>
          <w:p w14:paraId="7D98EC9B"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18"/>
                <w:szCs w:val="18"/>
                <w:lang w:eastAsia="en-ID"/>
                <w14:ligatures w14:val="none"/>
              </w:rPr>
              <w:t>Perbedaan</w:t>
            </w:r>
          </w:p>
        </w:tc>
      </w:tr>
      <w:tr w:rsidR="00F4467F" w:rsidRPr="00F4467F" w14:paraId="4F38FAAA" w14:textId="77777777" w:rsidTr="002562A2">
        <w:trPr>
          <w:trHeight w:val="2813"/>
        </w:trPr>
        <w:tc>
          <w:tcPr>
            <w:tcW w:w="309" w:type="dxa"/>
            <w:tcMar>
              <w:top w:w="60" w:type="dxa"/>
              <w:left w:w="80" w:type="dxa"/>
              <w:bottom w:w="60" w:type="dxa"/>
              <w:right w:w="80" w:type="dxa"/>
            </w:tcMar>
          </w:tcPr>
          <w:p w14:paraId="702FC5F4"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1</w:t>
            </w:r>
          </w:p>
        </w:tc>
        <w:tc>
          <w:tcPr>
            <w:tcW w:w="880" w:type="dxa"/>
            <w:tcMar>
              <w:top w:w="60" w:type="dxa"/>
              <w:left w:w="80" w:type="dxa"/>
              <w:bottom w:w="60" w:type="dxa"/>
              <w:right w:w="80" w:type="dxa"/>
            </w:tcMar>
          </w:tcPr>
          <w:p w14:paraId="73CA170D"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Evita Fitri</w:t>
            </w:r>
          </w:p>
        </w:tc>
        <w:tc>
          <w:tcPr>
            <w:tcW w:w="547" w:type="dxa"/>
            <w:tcMar>
              <w:top w:w="60" w:type="dxa"/>
              <w:left w:w="80" w:type="dxa"/>
              <w:bottom w:w="60" w:type="dxa"/>
              <w:right w:w="80" w:type="dxa"/>
            </w:tcMar>
          </w:tcPr>
          <w:p w14:paraId="2AE33FD7"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2023</w:t>
            </w:r>
          </w:p>
        </w:tc>
        <w:tc>
          <w:tcPr>
            <w:tcW w:w="970" w:type="dxa"/>
            <w:tcMar>
              <w:top w:w="60" w:type="dxa"/>
              <w:left w:w="80" w:type="dxa"/>
              <w:bottom w:w="60" w:type="dxa"/>
              <w:right w:w="80" w:type="dxa"/>
            </w:tcMar>
          </w:tcPr>
          <w:p w14:paraId="6B14E728"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Analisis Perbandingan Metode Regresi Linier, Random Forest Regression dan Gradient Boosted Trees Regression Method untuk Prediksi Harga Rumah</w:t>
            </w:r>
          </w:p>
        </w:tc>
        <w:tc>
          <w:tcPr>
            <w:tcW w:w="1031" w:type="dxa"/>
            <w:tcMar>
              <w:top w:w="60" w:type="dxa"/>
              <w:left w:w="80" w:type="dxa"/>
              <w:bottom w:w="60" w:type="dxa"/>
              <w:right w:w="80" w:type="dxa"/>
            </w:tcMar>
          </w:tcPr>
          <w:p w14:paraId="1BF4D162"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Linear Regression, Random Forest Regression, Gradient Boosted Trees Regression, evaluasi RMSE dengan cross-validation</w:t>
            </w:r>
          </w:p>
        </w:tc>
        <w:tc>
          <w:tcPr>
            <w:tcW w:w="954" w:type="dxa"/>
            <w:tcMar>
              <w:top w:w="60" w:type="dxa"/>
              <w:left w:w="80" w:type="dxa"/>
              <w:bottom w:w="60" w:type="dxa"/>
              <w:right w:w="80" w:type="dxa"/>
            </w:tcMar>
          </w:tcPr>
          <w:p w14:paraId="1A116D27"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Random Forest Regression memperoleh RMSE terkecil (0,440) dibandingkan Linear Regression (0,515) dan Gradient Boosted Trees (0,508), dengan akurasi tertinggi 81,5%</w:t>
            </w:r>
          </w:p>
        </w:tc>
        <w:tc>
          <w:tcPr>
            <w:tcW w:w="1321" w:type="dxa"/>
            <w:tcMar>
              <w:top w:w="60" w:type="dxa"/>
              <w:left w:w="80" w:type="dxa"/>
              <w:bottom w:w="60" w:type="dxa"/>
              <w:right w:w="80" w:type="dxa"/>
            </w:tcMar>
          </w:tcPr>
          <w:p w14:paraId="29952EC3"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Sama-sama menggunakan Random Forest Regression untuk memprediksi nilai numerik dan membandingkannya dengan algoritma regresi lain</w:t>
            </w:r>
          </w:p>
        </w:tc>
        <w:tc>
          <w:tcPr>
            <w:tcW w:w="1247" w:type="dxa"/>
            <w:tcMar>
              <w:top w:w="60" w:type="dxa"/>
              <w:left w:w="80" w:type="dxa"/>
              <w:bottom w:w="60" w:type="dxa"/>
              <w:right w:w="80" w:type="dxa"/>
            </w:tcMar>
          </w:tcPr>
          <w:p w14:paraId="5B2FAE27"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Objek penelitian berupa harga rumah dan tidak diimplementasikan ke dalam sistem berbasis website, sedangkan penelitian ini memprediksi pendapatan bank sampah dan diimplementasikan ke dalam website</w:t>
            </w:r>
          </w:p>
        </w:tc>
      </w:tr>
      <w:tr w:rsidR="00F4467F" w:rsidRPr="00F4467F" w14:paraId="3B74B2AE" w14:textId="77777777" w:rsidTr="002562A2">
        <w:trPr>
          <w:trHeight w:val="2200"/>
        </w:trPr>
        <w:tc>
          <w:tcPr>
            <w:tcW w:w="309" w:type="dxa"/>
            <w:tcMar>
              <w:top w:w="60" w:type="dxa"/>
              <w:left w:w="80" w:type="dxa"/>
              <w:bottom w:w="60" w:type="dxa"/>
              <w:right w:w="80" w:type="dxa"/>
            </w:tcMar>
          </w:tcPr>
          <w:p w14:paraId="57F52632"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w:t>
            </w:r>
          </w:p>
        </w:tc>
        <w:tc>
          <w:tcPr>
            <w:tcW w:w="880" w:type="dxa"/>
            <w:tcMar>
              <w:top w:w="60" w:type="dxa"/>
              <w:left w:w="80" w:type="dxa"/>
              <w:bottom w:w="60" w:type="dxa"/>
              <w:right w:w="80" w:type="dxa"/>
            </w:tcMar>
          </w:tcPr>
          <w:p w14:paraId="72C72F37"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Rahmat Hidayat, Haris Tri Saputra, Mirdatul Husnah, dkk.</w:t>
            </w:r>
          </w:p>
        </w:tc>
        <w:tc>
          <w:tcPr>
            <w:tcW w:w="547" w:type="dxa"/>
            <w:tcMar>
              <w:top w:w="60" w:type="dxa"/>
              <w:left w:w="80" w:type="dxa"/>
              <w:bottom w:w="60" w:type="dxa"/>
              <w:right w:w="80" w:type="dxa"/>
            </w:tcMar>
          </w:tcPr>
          <w:p w14:paraId="5E6B5620"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2025</w:t>
            </w:r>
          </w:p>
        </w:tc>
        <w:tc>
          <w:tcPr>
            <w:tcW w:w="970" w:type="dxa"/>
            <w:tcMar>
              <w:top w:w="60" w:type="dxa"/>
              <w:left w:w="80" w:type="dxa"/>
              <w:bottom w:w="60" w:type="dxa"/>
              <w:right w:w="80" w:type="dxa"/>
            </w:tcMar>
          </w:tcPr>
          <w:p w14:paraId="56D40149"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Implementasi Algoritma Random Forest Regression untuk Memprediksi Penjualan Produksi di Supermarket</w:t>
            </w:r>
          </w:p>
        </w:tc>
        <w:tc>
          <w:tcPr>
            <w:tcW w:w="1031" w:type="dxa"/>
            <w:tcMar>
              <w:top w:w="60" w:type="dxa"/>
              <w:left w:w="80" w:type="dxa"/>
              <w:bottom w:w="60" w:type="dxa"/>
              <w:right w:w="80" w:type="dxa"/>
            </w:tcMar>
          </w:tcPr>
          <w:p w14:paraId="1E422A6F"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Random Forest Regression, preprocessing dengan imputasi mean dan modus, evaluasi OOB Score, MSE, R², MAE</w:t>
            </w:r>
          </w:p>
        </w:tc>
        <w:tc>
          <w:tcPr>
            <w:tcW w:w="954" w:type="dxa"/>
            <w:tcMar>
              <w:top w:w="60" w:type="dxa"/>
              <w:left w:w="80" w:type="dxa"/>
              <w:bottom w:w="60" w:type="dxa"/>
              <w:right w:w="80" w:type="dxa"/>
            </w:tcMar>
          </w:tcPr>
          <w:p w14:paraId="6B62A0CA"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Model menghasilkan OOB Score 0,9999, MSE 2,4899, R² 0,9999, dan MAE 0,9305 sehingga dinilai sangat akurat untuk prediksi penjualan</w:t>
            </w:r>
          </w:p>
        </w:tc>
        <w:tc>
          <w:tcPr>
            <w:tcW w:w="1321" w:type="dxa"/>
            <w:tcMar>
              <w:top w:w="60" w:type="dxa"/>
              <w:left w:w="80" w:type="dxa"/>
              <w:bottom w:w="60" w:type="dxa"/>
              <w:right w:w="80" w:type="dxa"/>
            </w:tcMar>
          </w:tcPr>
          <w:p w14:paraId="41BF55A0"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Sama-sama menerapkan Random Forest Regression pada data transaksi dan menggunakan MAE, MSE, serta R² sebagai metrik evaluasi</w:t>
            </w:r>
          </w:p>
        </w:tc>
        <w:tc>
          <w:tcPr>
            <w:tcW w:w="1247" w:type="dxa"/>
            <w:tcMar>
              <w:top w:w="60" w:type="dxa"/>
              <w:left w:w="80" w:type="dxa"/>
              <w:bottom w:w="60" w:type="dxa"/>
              <w:right w:w="80" w:type="dxa"/>
            </w:tcMar>
          </w:tcPr>
          <w:p w14:paraId="6444B8D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Objek penelitian berupa penjualan supermarket dan berhenti pada tahap pemodelan, sedangkan penelitian ini menjadikan pendapatan bank sampah sebagai objek dan membangun sistem berbasis website</w:t>
            </w:r>
          </w:p>
        </w:tc>
      </w:tr>
      <w:tr w:rsidR="00F4467F" w:rsidRPr="00F4467F" w14:paraId="2EAE0D77" w14:textId="77777777" w:rsidTr="002562A2">
        <w:trPr>
          <w:trHeight w:val="1277"/>
        </w:trPr>
        <w:tc>
          <w:tcPr>
            <w:tcW w:w="309" w:type="dxa"/>
            <w:tcMar>
              <w:top w:w="60" w:type="dxa"/>
              <w:left w:w="80" w:type="dxa"/>
              <w:bottom w:w="60" w:type="dxa"/>
              <w:right w:w="80" w:type="dxa"/>
            </w:tcMar>
          </w:tcPr>
          <w:p w14:paraId="06F78020"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lastRenderedPageBreak/>
              <w:t>3</w:t>
            </w:r>
          </w:p>
        </w:tc>
        <w:tc>
          <w:tcPr>
            <w:tcW w:w="880" w:type="dxa"/>
            <w:tcMar>
              <w:top w:w="60" w:type="dxa"/>
              <w:left w:w="80" w:type="dxa"/>
              <w:bottom w:w="60" w:type="dxa"/>
              <w:right w:w="80" w:type="dxa"/>
            </w:tcMar>
          </w:tcPr>
          <w:p w14:paraId="5FFB06F7"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Muhammad Adam Kurniawan, Ghifari Zaidan Syauqi, Mia Safriyanti, dkk.</w:t>
            </w:r>
          </w:p>
        </w:tc>
        <w:tc>
          <w:tcPr>
            <w:tcW w:w="547" w:type="dxa"/>
            <w:tcMar>
              <w:top w:w="60" w:type="dxa"/>
              <w:left w:w="80" w:type="dxa"/>
              <w:bottom w:w="60" w:type="dxa"/>
              <w:right w:w="80" w:type="dxa"/>
            </w:tcMar>
          </w:tcPr>
          <w:p w14:paraId="3C472C8A"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2025</w:t>
            </w:r>
          </w:p>
        </w:tc>
        <w:tc>
          <w:tcPr>
            <w:tcW w:w="970" w:type="dxa"/>
            <w:tcMar>
              <w:top w:w="60" w:type="dxa"/>
              <w:left w:w="80" w:type="dxa"/>
              <w:bottom w:w="60" w:type="dxa"/>
              <w:right w:w="80" w:type="dxa"/>
            </w:tcMar>
          </w:tcPr>
          <w:p w14:paraId="118478D0"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Prediksi Pendapatan Penjualan di Indomaret Menggunakan Algoritma Random Forest Regression</w:t>
            </w:r>
          </w:p>
        </w:tc>
        <w:tc>
          <w:tcPr>
            <w:tcW w:w="1031" w:type="dxa"/>
            <w:tcMar>
              <w:top w:w="60" w:type="dxa"/>
              <w:left w:w="80" w:type="dxa"/>
              <w:bottom w:w="60" w:type="dxa"/>
              <w:right w:w="80" w:type="dxa"/>
            </w:tcMar>
          </w:tcPr>
          <w:p w14:paraId="221B6C67"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Random Forest Regression, pra-pemrosesan data, pelatihan model, evaluasi MAE dan R² Score</w:t>
            </w:r>
          </w:p>
        </w:tc>
        <w:tc>
          <w:tcPr>
            <w:tcW w:w="954" w:type="dxa"/>
            <w:tcMar>
              <w:top w:w="60" w:type="dxa"/>
              <w:left w:w="80" w:type="dxa"/>
              <w:bottom w:w="60" w:type="dxa"/>
              <w:right w:w="80" w:type="dxa"/>
            </w:tcMar>
          </w:tcPr>
          <w:p w14:paraId="111A5EA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Model memiliki akurasi tinggi dengan MAE sebesar 9.587,48 dan R² sebesar 0,9998 sehingga efektif digunakan sebagai alat bantu pengambilan keputusan strategis</w:t>
            </w:r>
          </w:p>
        </w:tc>
        <w:tc>
          <w:tcPr>
            <w:tcW w:w="1321" w:type="dxa"/>
            <w:tcMar>
              <w:top w:w="60" w:type="dxa"/>
              <w:left w:w="80" w:type="dxa"/>
              <w:bottom w:w="60" w:type="dxa"/>
              <w:right w:w="80" w:type="dxa"/>
            </w:tcMar>
          </w:tcPr>
          <w:p w14:paraId="3BAEA940"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Sama-sama memprediksi pendapatan menggunakan Random Forest Regression dengan metrik evaluasi MAE dan R²</w:t>
            </w:r>
          </w:p>
        </w:tc>
        <w:tc>
          <w:tcPr>
            <w:tcW w:w="1247" w:type="dxa"/>
            <w:tcMar>
              <w:top w:w="60" w:type="dxa"/>
              <w:left w:w="80" w:type="dxa"/>
              <w:bottom w:w="60" w:type="dxa"/>
              <w:right w:w="80" w:type="dxa"/>
            </w:tcMar>
          </w:tcPr>
          <w:p w14:paraId="369FE201"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Objek penelitian berupa gerai ritel modern dengan data penjualan berskala besar, sedangkan penelitian ini menggunakan data transaksi bank sampah yang lebih terbatas dan dibangun menjadi sistem website</w:t>
            </w:r>
          </w:p>
        </w:tc>
      </w:tr>
      <w:tr w:rsidR="00F4467F" w:rsidRPr="00F4467F" w14:paraId="63F642DC" w14:textId="77777777" w:rsidTr="002562A2">
        <w:trPr>
          <w:trHeight w:val="105"/>
        </w:trPr>
        <w:tc>
          <w:tcPr>
            <w:tcW w:w="309" w:type="dxa"/>
            <w:tcMar>
              <w:top w:w="60" w:type="dxa"/>
              <w:left w:w="80" w:type="dxa"/>
              <w:bottom w:w="60" w:type="dxa"/>
              <w:right w:w="80" w:type="dxa"/>
            </w:tcMar>
          </w:tcPr>
          <w:p w14:paraId="6647648C"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4</w:t>
            </w:r>
          </w:p>
        </w:tc>
        <w:tc>
          <w:tcPr>
            <w:tcW w:w="880" w:type="dxa"/>
            <w:tcMar>
              <w:top w:w="60" w:type="dxa"/>
              <w:left w:w="80" w:type="dxa"/>
              <w:bottom w:w="60" w:type="dxa"/>
              <w:right w:w="80" w:type="dxa"/>
            </w:tcMar>
          </w:tcPr>
          <w:p w14:paraId="5BE9324A"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18"/>
                <w:szCs w:val="18"/>
                <w:lang w:val="fi-FI" w:eastAsia="en-ID"/>
                <w14:ligatures w14:val="none"/>
              </w:rPr>
              <w:t>Muhammad Aditya Pratama, Munawaroh, Wawan Joko Pranoto</w:t>
            </w:r>
          </w:p>
        </w:tc>
        <w:tc>
          <w:tcPr>
            <w:tcW w:w="547" w:type="dxa"/>
            <w:tcMar>
              <w:top w:w="60" w:type="dxa"/>
              <w:left w:w="80" w:type="dxa"/>
              <w:bottom w:w="60" w:type="dxa"/>
              <w:right w:w="80" w:type="dxa"/>
            </w:tcMar>
          </w:tcPr>
          <w:p w14:paraId="1C3B1C26"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2024</w:t>
            </w:r>
          </w:p>
        </w:tc>
        <w:tc>
          <w:tcPr>
            <w:tcW w:w="970" w:type="dxa"/>
            <w:tcMar>
              <w:top w:w="60" w:type="dxa"/>
              <w:left w:w="80" w:type="dxa"/>
              <w:bottom w:w="60" w:type="dxa"/>
              <w:right w:w="80" w:type="dxa"/>
            </w:tcMar>
          </w:tcPr>
          <w:p w14:paraId="22B39A6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Perbandingan Performa Algoritma Linear Regresi dan Random Forest untuk Prediksi Harga Bawang Merah di Kota Samarinda</w:t>
            </w:r>
          </w:p>
        </w:tc>
        <w:tc>
          <w:tcPr>
            <w:tcW w:w="1031" w:type="dxa"/>
            <w:tcMar>
              <w:top w:w="60" w:type="dxa"/>
              <w:left w:w="80" w:type="dxa"/>
              <w:bottom w:w="60" w:type="dxa"/>
              <w:right w:w="80" w:type="dxa"/>
            </w:tcMar>
          </w:tcPr>
          <w:p w14:paraId="5F37F90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Linear Regression dan Random Forest, penelitian terapan dengan dataset 152 data harga bawang merah</w:t>
            </w:r>
          </w:p>
        </w:tc>
        <w:tc>
          <w:tcPr>
            <w:tcW w:w="954" w:type="dxa"/>
            <w:tcMar>
              <w:top w:w="60" w:type="dxa"/>
              <w:left w:w="80" w:type="dxa"/>
              <w:bottom w:w="60" w:type="dxa"/>
              <w:right w:w="80" w:type="dxa"/>
            </w:tcMar>
          </w:tcPr>
          <w:p w14:paraId="015A3D12"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Algoritma Random Forest menunjukkan performa yang lebih baik dibandingkan Linear Regression dalam memprediksi harga bawang merah</w:t>
            </w:r>
          </w:p>
        </w:tc>
        <w:tc>
          <w:tcPr>
            <w:tcW w:w="1321" w:type="dxa"/>
            <w:tcMar>
              <w:top w:w="60" w:type="dxa"/>
              <w:left w:w="80" w:type="dxa"/>
              <w:bottom w:w="60" w:type="dxa"/>
              <w:right w:w="80" w:type="dxa"/>
            </w:tcMar>
          </w:tcPr>
          <w:p w14:paraId="7DE58ABE"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Sama-sama membandingkan Random Forest dengan Linear Regression pada data ekonomi yang nilainya berfluktuasi</w:t>
            </w:r>
          </w:p>
        </w:tc>
        <w:tc>
          <w:tcPr>
            <w:tcW w:w="1247" w:type="dxa"/>
            <w:tcMar>
              <w:top w:w="60" w:type="dxa"/>
              <w:left w:w="80" w:type="dxa"/>
              <w:bottom w:w="60" w:type="dxa"/>
              <w:right w:w="80" w:type="dxa"/>
            </w:tcMar>
          </w:tcPr>
          <w:p w14:paraId="6A08857F"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Objek penelitian berupa harga komoditas pertanian dan tidak menghasilkan sistem informasi, sedangkan penelitian ini memprediksi pendapatan lembaga bank sampah dan menghasilkan sistem berbasis website</w:t>
            </w:r>
          </w:p>
        </w:tc>
      </w:tr>
      <w:tr w:rsidR="00F4467F" w:rsidRPr="003C6441" w14:paraId="6EF1BDAF" w14:textId="77777777" w:rsidTr="002562A2">
        <w:trPr>
          <w:trHeight w:val="105"/>
        </w:trPr>
        <w:tc>
          <w:tcPr>
            <w:tcW w:w="309" w:type="dxa"/>
            <w:tcMar>
              <w:top w:w="60" w:type="dxa"/>
              <w:left w:w="80" w:type="dxa"/>
              <w:bottom w:w="60" w:type="dxa"/>
              <w:right w:w="80" w:type="dxa"/>
            </w:tcMar>
          </w:tcPr>
          <w:p w14:paraId="796FD712"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5</w:t>
            </w:r>
          </w:p>
        </w:tc>
        <w:tc>
          <w:tcPr>
            <w:tcW w:w="880" w:type="dxa"/>
            <w:tcMar>
              <w:top w:w="60" w:type="dxa"/>
              <w:left w:w="80" w:type="dxa"/>
              <w:bottom w:w="60" w:type="dxa"/>
              <w:right w:w="80" w:type="dxa"/>
            </w:tcMar>
          </w:tcPr>
          <w:p w14:paraId="529AD5F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18"/>
                <w:szCs w:val="18"/>
                <w:lang w:val="fi-FI" w:eastAsia="en-ID"/>
                <w14:ligatures w14:val="none"/>
              </w:rPr>
              <w:t>Diyah Ruswanti, Dahlan Susilo, Riani</w:t>
            </w:r>
          </w:p>
        </w:tc>
        <w:tc>
          <w:tcPr>
            <w:tcW w:w="547" w:type="dxa"/>
            <w:tcMar>
              <w:top w:w="60" w:type="dxa"/>
              <w:left w:w="80" w:type="dxa"/>
              <w:bottom w:w="60" w:type="dxa"/>
              <w:right w:w="80" w:type="dxa"/>
            </w:tcMar>
          </w:tcPr>
          <w:p w14:paraId="190FF58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2024</w:t>
            </w:r>
          </w:p>
        </w:tc>
        <w:tc>
          <w:tcPr>
            <w:tcW w:w="970" w:type="dxa"/>
            <w:tcMar>
              <w:top w:w="60" w:type="dxa"/>
              <w:left w:w="80" w:type="dxa"/>
              <w:bottom w:w="60" w:type="dxa"/>
              <w:right w:w="80" w:type="dxa"/>
            </w:tcMar>
          </w:tcPr>
          <w:p w14:paraId="144BBCE6"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Implementasi CRISP-DM pada Data Mining untuk Melakukan Prediksi Pendapatan dengan Algoritma C4.5</w:t>
            </w:r>
          </w:p>
        </w:tc>
        <w:tc>
          <w:tcPr>
            <w:tcW w:w="1031" w:type="dxa"/>
            <w:tcMar>
              <w:top w:w="60" w:type="dxa"/>
              <w:left w:w="80" w:type="dxa"/>
              <w:bottom w:w="60" w:type="dxa"/>
              <w:right w:w="80" w:type="dxa"/>
            </w:tcMar>
          </w:tcPr>
          <w:p w14:paraId="389A9082"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CRISP-DM (Business Understanding, Data Understanding, Data Preparation, Modeling, Evaluation, Deployment) dengan algoritma C4.5</w:t>
            </w:r>
          </w:p>
        </w:tc>
        <w:tc>
          <w:tcPr>
            <w:tcW w:w="954" w:type="dxa"/>
            <w:tcMar>
              <w:top w:w="60" w:type="dxa"/>
              <w:left w:w="80" w:type="dxa"/>
              <w:bottom w:w="60" w:type="dxa"/>
              <w:right w:w="80" w:type="dxa"/>
            </w:tcMar>
          </w:tcPr>
          <w:p w14:paraId="1CA6939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Model prediksi pendapatan menggunakan algoritma C4.5 menghasilkan tingkat akurasi sebesar 75% dalam memprediksi kenaikan pendapatan retribusi uji KIR</w:t>
            </w:r>
          </w:p>
        </w:tc>
        <w:tc>
          <w:tcPr>
            <w:tcW w:w="1321" w:type="dxa"/>
            <w:tcMar>
              <w:top w:w="60" w:type="dxa"/>
              <w:left w:w="80" w:type="dxa"/>
              <w:bottom w:w="60" w:type="dxa"/>
              <w:right w:w="80" w:type="dxa"/>
            </w:tcMar>
          </w:tcPr>
          <w:p w14:paraId="3D798CFB"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18"/>
                <w:szCs w:val="18"/>
                <w:lang w:val="fi-FI" w:eastAsia="en-ID"/>
                <w14:ligatures w14:val="none"/>
              </w:rPr>
              <w:t>Sama-sama memprediksi pendapatan dengan pendekatan data mining dan menggunakan CRISP-DM sebagai kerangka kerja penelitian</w:t>
            </w:r>
          </w:p>
        </w:tc>
        <w:tc>
          <w:tcPr>
            <w:tcW w:w="1247" w:type="dxa"/>
            <w:tcMar>
              <w:top w:w="60" w:type="dxa"/>
              <w:left w:w="80" w:type="dxa"/>
              <w:bottom w:w="60" w:type="dxa"/>
              <w:right w:w="80" w:type="dxa"/>
            </w:tcMar>
          </w:tcPr>
          <w:p w14:paraId="7B2253B2"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18"/>
                <w:szCs w:val="18"/>
                <w:lang w:val="fi-FI" w:eastAsia="en-ID"/>
                <w14:ligatures w14:val="none"/>
              </w:rPr>
              <w:t>Menggunakan algoritma C4.5 yang bersifat klasifikasi, sedangkan penelitian ini menggunakan Random Forest Regression yang bersifat regresi dan menghasilkan nilai pendapatan dalam satuan rupiah</w:t>
            </w:r>
          </w:p>
        </w:tc>
      </w:tr>
      <w:tr w:rsidR="00F4467F" w:rsidRPr="00F4467F" w14:paraId="0AC49A62" w14:textId="77777777" w:rsidTr="002562A2">
        <w:trPr>
          <w:trHeight w:val="2049"/>
        </w:trPr>
        <w:tc>
          <w:tcPr>
            <w:tcW w:w="309" w:type="dxa"/>
            <w:tcMar>
              <w:top w:w="60" w:type="dxa"/>
              <w:left w:w="80" w:type="dxa"/>
              <w:bottom w:w="60" w:type="dxa"/>
              <w:right w:w="80" w:type="dxa"/>
            </w:tcMar>
          </w:tcPr>
          <w:p w14:paraId="4B06E3AD"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lastRenderedPageBreak/>
              <w:t>6</w:t>
            </w:r>
          </w:p>
        </w:tc>
        <w:tc>
          <w:tcPr>
            <w:tcW w:w="880" w:type="dxa"/>
            <w:tcMar>
              <w:top w:w="60" w:type="dxa"/>
              <w:left w:w="80" w:type="dxa"/>
              <w:bottom w:w="60" w:type="dxa"/>
              <w:right w:w="80" w:type="dxa"/>
            </w:tcMar>
          </w:tcPr>
          <w:p w14:paraId="62593C7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Sri Widaningsih</w:t>
            </w:r>
          </w:p>
        </w:tc>
        <w:tc>
          <w:tcPr>
            <w:tcW w:w="547" w:type="dxa"/>
            <w:tcMar>
              <w:top w:w="60" w:type="dxa"/>
              <w:left w:w="80" w:type="dxa"/>
              <w:bottom w:w="60" w:type="dxa"/>
              <w:right w:w="80" w:type="dxa"/>
            </w:tcMar>
          </w:tcPr>
          <w:p w14:paraId="14725CAE"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2019</w:t>
            </w:r>
          </w:p>
        </w:tc>
        <w:tc>
          <w:tcPr>
            <w:tcW w:w="970" w:type="dxa"/>
            <w:tcMar>
              <w:top w:w="60" w:type="dxa"/>
              <w:left w:w="80" w:type="dxa"/>
              <w:bottom w:w="60" w:type="dxa"/>
              <w:right w:w="80" w:type="dxa"/>
            </w:tcMar>
          </w:tcPr>
          <w:p w14:paraId="025A4DD1"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Sistem Informasi Pengelolaan Data Bank Sampah Berbasis Web di Kabupaten Cianjur</w:t>
            </w:r>
          </w:p>
        </w:tc>
        <w:tc>
          <w:tcPr>
            <w:tcW w:w="1031" w:type="dxa"/>
            <w:tcMar>
              <w:top w:w="60" w:type="dxa"/>
              <w:left w:w="80" w:type="dxa"/>
              <w:bottom w:w="60" w:type="dxa"/>
              <w:right w:w="80" w:type="dxa"/>
            </w:tcMar>
          </w:tcPr>
          <w:p w14:paraId="5D67ECCB"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Pengembangan sistem informasi berbasis web (SIMBASA) untuk pengelolaan data bank sampah</w:t>
            </w:r>
          </w:p>
        </w:tc>
        <w:tc>
          <w:tcPr>
            <w:tcW w:w="954" w:type="dxa"/>
            <w:tcMar>
              <w:top w:w="60" w:type="dxa"/>
              <w:left w:w="80" w:type="dxa"/>
              <w:bottom w:w="60" w:type="dxa"/>
              <w:right w:w="80" w:type="dxa"/>
            </w:tcMar>
          </w:tcPr>
          <w:p w14:paraId="76F4057B"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Sistem yang dibangun memudahkan petugas dalam mengelola data serta memudahkan nasabah mengecek tabungan dengan lebih cepat dan akurat</w:t>
            </w:r>
          </w:p>
        </w:tc>
        <w:tc>
          <w:tcPr>
            <w:tcW w:w="1321" w:type="dxa"/>
            <w:tcMar>
              <w:top w:w="60" w:type="dxa"/>
              <w:left w:w="80" w:type="dxa"/>
              <w:bottom w:w="60" w:type="dxa"/>
              <w:right w:w="80" w:type="dxa"/>
            </w:tcMar>
          </w:tcPr>
          <w:p w14:paraId="0A833972"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Sama-sama membangun sistem informasi bank sampah berbasis website untuk menggantikan pencatatan manual</w:t>
            </w:r>
          </w:p>
        </w:tc>
        <w:tc>
          <w:tcPr>
            <w:tcW w:w="1247" w:type="dxa"/>
            <w:tcMar>
              <w:top w:w="60" w:type="dxa"/>
              <w:left w:w="80" w:type="dxa"/>
              <w:bottom w:w="60" w:type="dxa"/>
              <w:right w:w="80" w:type="dxa"/>
            </w:tcMar>
          </w:tcPr>
          <w:p w14:paraId="673F8455"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Hanya berhenti pada fungsi pencatatan dan pelaporan data, sedangkan penelitian ini menambahkan fitur prediksi pendapatan menggunakan algoritma Random Forest Regression</w:t>
            </w:r>
          </w:p>
        </w:tc>
      </w:tr>
      <w:tr w:rsidR="00F4467F" w:rsidRPr="00F4467F" w14:paraId="53AF8629" w14:textId="77777777" w:rsidTr="002562A2">
        <w:trPr>
          <w:trHeight w:val="2502"/>
        </w:trPr>
        <w:tc>
          <w:tcPr>
            <w:tcW w:w="309" w:type="dxa"/>
            <w:tcMar>
              <w:top w:w="60" w:type="dxa"/>
              <w:left w:w="80" w:type="dxa"/>
              <w:bottom w:w="60" w:type="dxa"/>
              <w:right w:w="80" w:type="dxa"/>
            </w:tcMar>
          </w:tcPr>
          <w:p w14:paraId="33634B7D" w14:textId="77777777" w:rsidR="00F4467F" w:rsidRPr="00F4467F" w:rsidRDefault="00F4467F" w:rsidP="00F4467F">
            <w:pPr>
              <w:spacing w:before="40" w:after="4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7</w:t>
            </w:r>
          </w:p>
        </w:tc>
        <w:tc>
          <w:tcPr>
            <w:tcW w:w="880" w:type="dxa"/>
            <w:tcMar>
              <w:top w:w="60" w:type="dxa"/>
              <w:left w:w="80" w:type="dxa"/>
              <w:bottom w:w="60" w:type="dxa"/>
              <w:right w:w="80" w:type="dxa"/>
            </w:tcMar>
          </w:tcPr>
          <w:p w14:paraId="0353C27F"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Muhammad Ridho Nugraha, Damar Galih, Rezkika, Wahyu Haryono</w:t>
            </w:r>
          </w:p>
        </w:tc>
        <w:tc>
          <w:tcPr>
            <w:tcW w:w="547" w:type="dxa"/>
            <w:tcMar>
              <w:top w:w="60" w:type="dxa"/>
              <w:left w:w="80" w:type="dxa"/>
              <w:bottom w:w="60" w:type="dxa"/>
              <w:right w:w="80" w:type="dxa"/>
            </w:tcMar>
          </w:tcPr>
          <w:p w14:paraId="3F592B93"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2026</w:t>
            </w:r>
          </w:p>
        </w:tc>
        <w:tc>
          <w:tcPr>
            <w:tcW w:w="970" w:type="dxa"/>
            <w:tcMar>
              <w:top w:w="60" w:type="dxa"/>
              <w:left w:w="80" w:type="dxa"/>
              <w:bottom w:w="60" w:type="dxa"/>
              <w:right w:w="80" w:type="dxa"/>
            </w:tcMar>
          </w:tcPr>
          <w:p w14:paraId="5AE96B0A"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Rancang Bangun Aplikasi Manajemen Proyek Berbasis Web Menggunakan React dan Supabase pada Yayasan Sa'adatul Atholibin</w:t>
            </w:r>
          </w:p>
        </w:tc>
        <w:tc>
          <w:tcPr>
            <w:tcW w:w="1031" w:type="dxa"/>
            <w:tcMar>
              <w:top w:w="60" w:type="dxa"/>
              <w:left w:w="80" w:type="dxa"/>
              <w:bottom w:w="60" w:type="dxa"/>
              <w:right w:w="80" w:type="dxa"/>
            </w:tcMar>
          </w:tcPr>
          <w:p w14:paraId="47BC37C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React.js sebagai frontend, Supabase sebagai Backend as a Service, metode Extreme Programming, pengujian Black Box dan UAT</w:t>
            </w:r>
          </w:p>
        </w:tc>
        <w:tc>
          <w:tcPr>
            <w:tcW w:w="954" w:type="dxa"/>
            <w:tcMar>
              <w:top w:w="60" w:type="dxa"/>
              <w:left w:w="80" w:type="dxa"/>
              <w:bottom w:w="60" w:type="dxa"/>
              <w:right w:w="80" w:type="dxa"/>
            </w:tcMar>
          </w:tcPr>
          <w:p w14:paraId="1AB56CCC"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Seluruh fungsi sistem berjalan baik dan UAT menunjukkan tingkat kepuasan 92%, sehingga kombinasi React dan Supabase dinilai efektif untuk aplikasi web kolaboratif</w:t>
            </w:r>
          </w:p>
        </w:tc>
        <w:tc>
          <w:tcPr>
            <w:tcW w:w="1321" w:type="dxa"/>
            <w:tcMar>
              <w:top w:w="60" w:type="dxa"/>
              <w:left w:w="80" w:type="dxa"/>
              <w:bottom w:w="60" w:type="dxa"/>
              <w:right w:w="80" w:type="dxa"/>
            </w:tcMar>
          </w:tcPr>
          <w:p w14:paraId="3D1B7FDD"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Sama-sama menggunakan React.js sebagai frontend dan Supabase sebagai basis data serta layanan backend</w:t>
            </w:r>
          </w:p>
        </w:tc>
        <w:tc>
          <w:tcPr>
            <w:tcW w:w="1247" w:type="dxa"/>
            <w:tcMar>
              <w:top w:w="60" w:type="dxa"/>
              <w:left w:w="80" w:type="dxa"/>
              <w:bottom w:w="60" w:type="dxa"/>
              <w:right w:w="80" w:type="dxa"/>
            </w:tcMar>
          </w:tcPr>
          <w:p w14:paraId="63050C23" w14:textId="77777777" w:rsidR="00F4467F" w:rsidRPr="00F4467F" w:rsidRDefault="00F4467F" w:rsidP="00F4467F">
            <w:pPr>
              <w:spacing w:before="40" w:after="4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18"/>
                <w:szCs w:val="18"/>
                <w:lang w:eastAsia="en-ID"/>
                <w14:ligatures w14:val="none"/>
              </w:rPr>
              <w:t>Tidak menerapkan algoritma machine learning apa pun, sedangkan penelitian ini mengintegrasikan model Random Forest Regression ke dalam sistem berbasis website</w:t>
            </w:r>
          </w:p>
        </w:tc>
      </w:tr>
    </w:tbl>
    <w:p w14:paraId="0FBABEDF" w14:textId="77777777" w:rsidR="00F4467F" w:rsidRPr="00F4467F" w:rsidRDefault="00F4467F" w:rsidP="00F4467F">
      <w:pPr>
        <w:spacing w:after="200" w:line="360" w:lineRule="auto"/>
        <w:rPr>
          <w:rFonts w:ascii="Times New Roman" w:eastAsia="Times New Roman" w:hAnsi="Times New Roman" w:cs="Times New Roman"/>
          <w:kern w:val="0"/>
          <w:sz w:val="24"/>
          <w:szCs w:val="24"/>
          <w:lang w:eastAsia="en-ID"/>
          <w14:ligatures w14:val="none"/>
        </w:rPr>
      </w:pPr>
    </w:p>
    <w:p w14:paraId="0A391AAD"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eastAsia="en-ID"/>
          <w14:ligatures w14:val="none"/>
        </w:rPr>
        <w:t xml:space="preserve">Berdasarkan ketujuh penelitian terdahulu pada Tabel 2.1, dapat diamati bahwa algoritma Random Forest Regression secara konsisten menunjukkan performa yang lebih unggul dibandingkan algoritma pembanding lainnya pada persoalan prediksi nilai numerik. Penelitian Fitri (2023) membuktikan bahwa Random Forest Regression memperoleh Root Mean Squared Error terkecil dibandingkan Linear Regression dan Gradient Boosted Trees Regression, sementara penelitian Pratama dkk. </w:t>
      </w:r>
      <w:r>
        <w:rPr>
          <w:rFonts w:ascii="Times New Roman" w:eastAsia="Times New Roman" w:hAnsi="Times New Roman" w:cs="Times New Roman"/>
          <w:kern w:val="0"/>
          <w:sz w:val="24"/>
          <w:szCs w:val="24"/>
          <w:lang w:val="fi-FI" w:eastAsia="en-ID"/>
          <w14:ligatures w14:val="none"/>
        </w:rPr>
        <w:t>(2024) memperkuat temuan tersebut pada kasus prediksi harga komoditas pertanian.</w:t>
      </w:r>
    </w:p>
    <w:p w14:paraId="4BC11206"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lastRenderedPageBreak/>
        <w:t>Dari sisi penerapan pada prediksi pendapatan, penelitian Kurniawan dkk. (2025) dan Hidayat dkk. (2025) menunjukkan bahwa Random Forest Regression mampu menghasilkan nilai Mean Absolute Error yang kecil dan koefisien determinasi yang sangat tinggi ketika diterapkan pada data transaksi penjualan. Kedua penelitian tersebut memperkuat keyakinan bahwa data transaksi yang bersifat rutin dan berulang, sebagaimana data setoran sampah pada bank sampah, memang menyimpan pola yang dapat dipelajari oleh algoritma berbasis pohon. Sementara itu, penelitian Ruswanti dkk. (2024) memberikan kontribusi pada sisi metodologi dengan menunjukkan bahwa CRISP-DM merupakan kerangka kerja yang tepat untuk proyek prediksi pendapatan, meskipun algoritma yang digunakan bersifat klasifikasi.</w:t>
      </w:r>
    </w:p>
    <w:p w14:paraId="48DD4C57"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Pada sisi implementasi sistem, penelitian Widaningsih (2019) membuktikan bahwa sistem informasi bank sampah berbasis website mampu menggantikan pencatatan manual dan memberikan transparansi bagi nasabah, namun belum menyentuh aspek prediktif sama sekali. Adapun penelitian Nugraha dkk. (2026) menunjukkan bahwa kombinasi React.js dan Supabase merupakan pilihan teknologi yang efektif untuk membangun aplikasi web kolaboratif, meskipun belum melibatkan algoritma machine learning di dalamnya.</w:t>
      </w:r>
    </w:p>
    <w:p w14:paraId="6CC68F7A" w14:textId="77777777" w:rsidR="00F4467F" w:rsidRPr="00F4467F" w:rsidRDefault="00F4467F" w:rsidP="00F4467F">
      <w:pPr>
        <w:spacing w:after="140" w:line="360" w:lineRule="auto"/>
        <w:ind w:firstLine="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Dengan demikian dapat disimpulkan bahwa terdapat celah penelitian yang belum terisi, yaitu belum adanya penelitian yang secara khusus menggabungkan kemampuan prediktif Random Forest Regression dengan sistem informasi bank sampah berbasis website. Penelitian-penelitian terdahulu cenderung berhenti pada salah satu sisi saja, yaitu hanya membangun model prediksi tanpa mengimplementasikannya ke dalam sistem, atau hanya membangun sistem pencatatan tanpa kemampuan prediksi. Posisi kebaruan penelitian ini terletak pada penggabungan kedua aspek tersebut, dengan susunan teknologi berupa React.js dan Tailwind CSS pada sisi antarmuka, Node.js dan Express.js pada sisi peladen, Python pada sisi pemodelan, serta Supabase sebagai basis data yang bersumber dari dataset Excel Bank Sampah Macodes.</w:t>
      </w:r>
    </w:p>
    <w:p w14:paraId="187B2E6A" w14:textId="77777777" w:rsidR="00F4467F" w:rsidRPr="00F4467F" w:rsidRDefault="00F4467F" w:rsidP="00F4467F">
      <w:pPr>
        <w:spacing w:after="0" w:line="360" w:lineRule="auto"/>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br w:type="page"/>
      </w:r>
    </w:p>
    <w:p w14:paraId="48B04BFC" w14:textId="77777777"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val="fi-FI" w:eastAsia="en-ID"/>
          <w14:ligatures w14:val="none"/>
        </w:rPr>
      </w:pPr>
      <w:r>
        <w:rPr>
          <w:rFonts w:ascii="Times New Roman" w:eastAsia="Times New Roman" w:hAnsi="Times New Roman" w:cs="Times New Roman"/>
          <w:b/>
          <w:bCs/>
          <w:color w:val="000000"/>
          <w:kern w:val="0"/>
          <w:sz w:val="24"/>
          <w:szCs w:val="24"/>
          <w:lang w:val="fi-FI" w:eastAsia="en-ID"/>
          <w14:ligatures w14:val="none"/>
        </w:rPr>
        <w:lastRenderedPageBreak/>
        <w:t>DAFTAR PUSTAKA</w:t>
      </w:r>
    </w:p>
    <w:p w14:paraId="2E5FD438"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t xml:space="preserve">Ananda, P. L., Wardhani, N. I., &amp; Nurhayati, E. (2024). Pemanfaatan Bahasa Pemrograman Web untuk Meningkatkan Pemahaman Teknologi Informasi: Studi Kasus Penggunaan Visual Studio Code di Program Studi Informatika UPN Veteran Jawa Timur. </w:t>
      </w:r>
      <w:r>
        <w:rPr>
          <w:rFonts w:ascii="Times New Roman" w:eastAsia="Times New Roman" w:hAnsi="Times New Roman" w:cs="Times New Roman"/>
          <w:kern w:val="0"/>
          <w:sz w:val="24"/>
          <w:szCs w:val="24"/>
          <w:lang w:eastAsia="en-ID"/>
          <w14:ligatures w14:val="none"/>
        </w:rPr>
        <w:t>Kohesi: Jurnal Sains dan Teknologi, 5(8), 91–100.</w:t>
      </w:r>
    </w:p>
    <w:p w14:paraId="2D5D41BC"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Asteria, D., &amp; Heruman, H. (2016). Bank Sampah sebagai Alternatif Strategi Pengelolaan Sampah Berbasis Masyarakat di Tasikmalaya. Jurnal Manusia dan Lingkungan, 23(1), 136–141.</w:t>
      </w:r>
    </w:p>
    <w:p w14:paraId="6DAF9785"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Breiman, L. (2001). Random Forests. Machine Learning, 45(1), 5–32.</w:t>
      </w:r>
    </w:p>
    <w:p w14:paraId="0454BB70"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Chapman, P., Clinton, J., Kerber, R., Khabaza, T., Reinartz, T., Shearer, C., &amp; Wirth, R. (2000). CRISP-DM 1.0: Step-by-Step Data Mining Guide. Illinois: SPSS Inc.</w:t>
      </w:r>
    </w:p>
    <w:p w14:paraId="41A75D60"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Fitri, E. (2023). Analisis Perbandingan Metode Regresi Linier, Random Forest Regression dan Gradient Boosted Trees Regression Method untuk Prediksi Harga Rumah. Journal of Applied Computer Science and Technology (JACOST), 4(1), 58–64.</w:t>
      </w:r>
    </w:p>
    <w:p w14:paraId="4CB613BA"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Hidayat, R., Saputra, H. T., Husnah, M., Nabila, N., Hidayatullah, M. B., Nazhmi, M. N., Azra, J., &amp; Rana, A. (2025). Implementasi Algoritma Random Forest Regression untuk Memprediksi Penjualan Produksi di Supermarket. Jurnal Sistem Informasi dan Sistem Komputer (SIMKOM), 10(1), 101–109.</w:t>
      </w:r>
    </w:p>
    <w:p w14:paraId="001F96F9"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Jihadi, H., &amp; Syarabil, A. F. (2023). Perbandingan React JS dan Vue JS dalam Pengembangan Aplikasi Web Interaktif: Sebuah Studi Komparatif. Jurnal Sistem Informasi Bisnis (JUNSIBI), 4(2), 70–79.</w:t>
      </w:r>
    </w:p>
    <w:p w14:paraId="56EF7E1C"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eastAsia="en-ID"/>
          <w14:ligatures w14:val="none"/>
        </w:rPr>
        <w:t xml:space="preserve">Kementerian Negara Lingkungan Hidup Republik Indonesia. (2012). Peraturan Menteri Negara Lingkungan Hidup Republik Indonesia Nomor 13 Tahun 2012 tentang Pedoman Pelaksanaan Reduce, Reuse, dan Recycle melalui Bank Sampah. </w:t>
      </w:r>
      <w:r>
        <w:rPr>
          <w:rFonts w:ascii="Times New Roman" w:eastAsia="Times New Roman" w:hAnsi="Times New Roman" w:cs="Times New Roman"/>
          <w:kern w:val="0"/>
          <w:sz w:val="24"/>
          <w:szCs w:val="24"/>
          <w:lang w:val="fi-FI" w:eastAsia="en-ID"/>
          <w14:ligatures w14:val="none"/>
        </w:rPr>
        <w:t>Jakarta: Kementerian Negara Lingkungan Hidup.</w:t>
      </w:r>
    </w:p>
    <w:p w14:paraId="3CC5E618"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lastRenderedPageBreak/>
        <w:t xml:space="preserve">Kurniawan, M. A., Syauqi, G. Z., Safriyanti, M., Azmie, F. U., &amp; Setiawan, A. (2025). </w:t>
      </w:r>
      <w:r>
        <w:rPr>
          <w:rFonts w:ascii="Times New Roman" w:eastAsia="Times New Roman" w:hAnsi="Times New Roman" w:cs="Times New Roman"/>
          <w:kern w:val="0"/>
          <w:sz w:val="24"/>
          <w:szCs w:val="24"/>
          <w:lang w:eastAsia="en-ID"/>
          <w14:ligatures w14:val="none"/>
        </w:rPr>
        <w:t>Prediksi Pendapatan Penjualan di Indomaret Menggunakan Algoritma Random Forest Regression. JSI (Jurnal Sistem Informasi) Universitas Suryadarma, 12(2), 93–99.</w:t>
      </w:r>
    </w:p>
    <w:p w14:paraId="0F18FA7E"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Najib, A., Abad, A., Musdalifah, M., &amp; Satrian, S. (2022). </w:t>
      </w:r>
      <w:r>
        <w:rPr>
          <w:rFonts w:ascii="Times New Roman" w:eastAsia="Times New Roman" w:hAnsi="Times New Roman" w:cs="Times New Roman"/>
          <w:kern w:val="0"/>
          <w:sz w:val="24"/>
          <w:szCs w:val="24"/>
          <w:lang w:val="fi-FI" w:eastAsia="en-ID"/>
          <w14:ligatures w14:val="none"/>
        </w:rPr>
        <w:t xml:space="preserve">Efektivitas Penggunaan Aplikasi Microsoft Excel terhadap Pengolahan Data Penelitian Mahasiswa UIN Alauddin Makassar. </w:t>
      </w:r>
      <w:r>
        <w:rPr>
          <w:rFonts w:ascii="Times New Roman" w:eastAsia="Times New Roman" w:hAnsi="Times New Roman" w:cs="Times New Roman"/>
          <w:kern w:val="0"/>
          <w:sz w:val="24"/>
          <w:szCs w:val="24"/>
          <w:lang w:eastAsia="en-ID"/>
          <w14:ligatures w14:val="none"/>
        </w:rPr>
        <w:t>Educational Leadership: Jurnal Manajemen Pendidikan, 1(2), 191–199.</w:t>
      </w:r>
    </w:p>
    <w:p w14:paraId="4C4E6A19"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Narulita, S., Nugroho, A., &amp; Abdillah, M. Z. (2024). Diagram Unified Modelling Language (UML) untuk Perancangan Sistem Informasi Manajemen Penelitian dan Pengabdian Masyarakat (SIMLITABMAS). BRIDGE: Jurnal Publikasi Sistem Informasi dan Telekomunikasi, 2(3), 244–256.</w:t>
      </w:r>
    </w:p>
    <w:p w14:paraId="77490F01"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eastAsia="en-ID"/>
          <w14:ligatures w14:val="none"/>
        </w:rPr>
        <w:t xml:space="preserve">Nugraha, M. R., Galih, D., Rezkika, R., &amp; Haryono, W. (2026). Rancang Bangun Aplikasi Manajemen Proyek Berbasis Web Menggunakan React dan Supabase pada Yayasan Sa'adatul Atholibin. </w:t>
      </w:r>
      <w:r>
        <w:rPr>
          <w:rFonts w:ascii="Times New Roman" w:eastAsia="Times New Roman" w:hAnsi="Times New Roman" w:cs="Times New Roman"/>
          <w:kern w:val="0"/>
          <w:sz w:val="24"/>
          <w:szCs w:val="24"/>
          <w:lang w:val="fi-FI" w:eastAsia="en-ID"/>
          <w14:ligatures w14:val="none"/>
        </w:rPr>
        <w:t>Jurnal Informatika dan Teknik Elektro Terapan (JITET), 14(1).</w:t>
      </w:r>
    </w:p>
    <w:p w14:paraId="48D195F8"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t xml:space="preserve">Paksi, A. B., Hafidhoh, N., &amp; Bimonugroho, S. K. (2023). </w:t>
      </w:r>
      <w:r>
        <w:rPr>
          <w:rFonts w:ascii="Times New Roman" w:eastAsia="Times New Roman" w:hAnsi="Times New Roman" w:cs="Times New Roman"/>
          <w:kern w:val="0"/>
          <w:sz w:val="24"/>
          <w:szCs w:val="24"/>
          <w:lang w:eastAsia="en-ID"/>
          <w14:ligatures w14:val="none"/>
        </w:rPr>
        <w:t>Perbandingan Model Pengembangan Perangkat Lunak untuk Proyek Tugas Akhir Program Vokasi. Jurnal Masyarakat Informatika, 14(1), 70–79.</w:t>
      </w:r>
    </w:p>
    <w:p w14:paraId="2B7327A2"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Pratama, M. A., Munawaroh, M., &amp; Pranoto, W. J. (2024). Perbandingan Performa Algoritma Linear Regresi dan Random Forest untuk Prediksi Harga Bawang Merah di Kota Samarinda. Tektonik: Jurnal Ilmu Teknik, 1(2), 172–182.</w:t>
      </w:r>
    </w:p>
    <w:p w14:paraId="7BC431D6"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Rifandi, F., Adriansyah, T. V., &amp; Kurniawati, R. (2022). Website Gallery Development Using Tailwind CSS Framework. Jurnal E-Komtek (Elektro-Komputer-Teknik), 6(2), 205–214.</w:t>
      </w:r>
    </w:p>
    <w:p w14:paraId="30B8E397"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Ruswanti, D., Susilo, D., &amp; Riani, R. (2024). Implementasi CRISP-DM pada Data Mining untuk Melakukan Prediksi Pendapatan dengan Algoritma C4.5. Go Infotech: Jurnal Ilmiah STMIK AUB, 30(1), 111–121.</w:t>
      </w:r>
    </w:p>
    <w:p w14:paraId="3FFFF3A5"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Santoso, M. F. (2025). Perbandingan Efektivitas Bootstrap dan Tailwind CSS dalam Pengembangan UI Web Responsif. Jurnal Teknologi dan Sistem Informasi Bisnis (JTEKSIS), 7(4), 489–497.</w:t>
      </w:r>
    </w:p>
    <w:p w14:paraId="5932C7F9"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Siahaan, M., &amp; Wijaya, R. W. (2024). Performance Comparison Between Laravel and ExpressJs Framework Using Apache JMeter. JITE (Journal of Informatics and Telecommunication Engineering), 7(2), 545–554.</w:t>
      </w:r>
    </w:p>
    <w:p w14:paraId="0C2E7CCB"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eastAsia="en-ID"/>
          <w14:ligatures w14:val="none"/>
        </w:rPr>
        <w:t xml:space="preserve">Suwerda, B. (2012). Bank Sampah: Kajian Teori dan Penerapan. </w:t>
      </w:r>
      <w:r>
        <w:rPr>
          <w:rFonts w:ascii="Times New Roman" w:eastAsia="Times New Roman" w:hAnsi="Times New Roman" w:cs="Times New Roman"/>
          <w:kern w:val="0"/>
          <w:sz w:val="24"/>
          <w:szCs w:val="24"/>
          <w:lang w:val="fi-FI" w:eastAsia="en-ID"/>
          <w14:ligatures w14:val="none"/>
        </w:rPr>
        <w:t>Yogyakarta: Pustaka Rihama.</w:t>
      </w:r>
    </w:p>
    <w:p w14:paraId="0C2E7CD0" w14:textId="77777777" w:rsidR="00F4467F" w:rsidRPr="003C6441" w:rsidRDefault="00F4467F" w:rsidP="00F4467F">
      <w:pPr>
        <w:spacing w:line="360" w:lineRule="auto"/>
        <w:ind w:left="720" w:hanging="720"/>
        <w:jc w:val="both"/>
        <w:rPr>
          <w:rFonts w:ascii="Times New Roman" w:eastAsia="Times New Roman" w:hAnsi="Times New Roman" w:cs="Times New Roman"/>
          <w:kern w:val="0"/>
          <w:sz w:val="24"/>
          <w:szCs w:val="24"/>
          <w:lang w:val="fi-FI" w:eastAsia="en-ID"/>
          <w14:ligatures w14:val="none"/>
        </w:rPr>
      </w:pPr>
      <w:r w:rsidRPr="003C6441">
        <w:rPr>
          <w:rFonts w:ascii="Times New Roman" w:eastAsia="Times New Roman" w:hAnsi="Times New Roman" w:cs="Times New Roman"/>
          <w:kern w:val="0"/>
          <w:sz w:val="24"/>
          <w:szCs w:val="24"/>
          <w:lang w:val="fi-FI" w:eastAsia="en-ID"/>
          <w14:ligatures w14:val="none"/>
        </w:rPr>
        <w:t>Tazkiyah, S., &amp; Arifin, A. (2022). Perancangan UI/UX pada Website Laboratorium Energy menggunakan Aplikasi Figma. Jurnal Teknologi Terpadu, 8(2), 72–78.</w:t>
      </w:r>
    </w:p>
    <w:p w14:paraId="6E762959"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val="fi-FI" w:eastAsia="en-ID"/>
          <w14:ligatures w14:val="none"/>
        </w:rPr>
        <w:t xml:space="preserve">Triyono, T., dkk. (2026). Implementasi Aplikasi Bank Sampah Berbasis Web sebagai Inovasi Pengelolaan Sampah Berkelanjutan. </w:t>
      </w:r>
      <w:r>
        <w:rPr>
          <w:rFonts w:ascii="Times New Roman" w:eastAsia="Times New Roman" w:hAnsi="Times New Roman" w:cs="Times New Roman"/>
          <w:kern w:val="0"/>
          <w:sz w:val="24"/>
          <w:szCs w:val="24"/>
          <w:lang w:eastAsia="en-ID"/>
          <w14:ligatures w14:val="none"/>
        </w:rPr>
        <w:t>Journal of Information System, Informatics and Computing (JISICOM), 10(1), 1–8.</w:t>
      </w:r>
    </w:p>
    <w:p w14:paraId="461D1E9D"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Wahyudi, T. (2023). Studi Kasus Pengembangan dan Penggunaan Artificial Intelligence (AI) Sebagai Penunjang Kegiatan Masyarakat Indonesia. Indonesian Journal on Software Engineering (IJSE), 9(1), 28–32.</w:t>
      </w:r>
    </w:p>
    <w:p w14:paraId="662C3A6F" w14:textId="77777777" w:rsidR="00F4467F" w:rsidRPr="00F4467F" w:rsidRDefault="00F4467F" w:rsidP="00F4467F">
      <w:pPr>
        <w:spacing w:line="360" w:lineRule="auto"/>
        <w:ind w:left="720" w:hanging="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Widaningsih, S. (2019). Sistem Informasi Pengelolaan Data Bank Sampah Berbasis Web di Kabupaten Cianjur. IJCIT (Indonesian Journal on Computer and Information Technology), 4(2), 172–181.</w:t>
      </w:r>
    </w:p>
    <w:p w14:paraId="49CAA684" w14:textId="77777777" w:rsidR="00F4467F" w:rsidRPr="00F4467F" w:rsidRDefault="00F4467F" w:rsidP="00F4467F">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br w:type="page"/>
      </w:r>
    </w:p>
    <w:p w14:paraId="7E62E8E5" w14:textId="77777777" w:rsidR="00F4467F" w:rsidRPr="00F4467F" w:rsidRDefault="00F4467F" w:rsidP="00F4467F">
      <w:pPr>
        <w:spacing w:before="300" w:line="360" w:lineRule="auto"/>
        <w:outlineLvl w:val="0"/>
        <w:rPr>
          <w:rFonts w:ascii="Times New Roman" w:eastAsia="Times New Roman" w:hAnsi="Times New Roman" w:cs="Times New Roman"/>
          <w:color w:val="2E74B5"/>
          <w:kern w:val="0"/>
          <w:sz w:val="32"/>
          <w:szCs w:val="32"/>
          <w:lang w:eastAsia="en-ID"/>
          <w14:ligatures w14:val="none"/>
        </w:rPr>
      </w:pPr>
      <w:r>
        <w:rPr>
          <w:rFonts w:ascii="Times New Roman" w:eastAsia="Times New Roman" w:hAnsi="Times New Roman" w:cs="Times New Roman"/>
          <w:b/>
          <w:bCs/>
          <w:color w:val="000000"/>
          <w:kern w:val="0"/>
          <w:sz w:val="24"/>
          <w:szCs w:val="24"/>
          <w:lang w:eastAsia="en-ID"/>
          <w14:ligatures w14:val="none"/>
        </w:rPr>
        <w:lastRenderedPageBreak/>
        <w:t>LINK REFERENSI</w:t>
      </w:r>
    </w:p>
    <w:p w14:paraId="338D9C51" w14:textId="77777777" w:rsidR="00F4467F" w:rsidRPr="00F4467F" w:rsidRDefault="00F4467F" w:rsidP="00F4467F">
      <w:pPr>
        <w:spacing w:after="14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Tabel berikut memuat daftar seluruh referensi yang digunakan pada BAB II beserta tautan halaman jurnal dan tautan berkas PDF-nya. Seluruh referensi berupa jurnal dapat diakses dan diunduh secara gratis. Referensi berupa buku cetak ditandai secara jujur pada kolom status karena tidak tersedia dalam bentuk PDF gratis resmi.</w:t>
      </w:r>
    </w:p>
    <w:p w14:paraId="175FF84C" w14:textId="089F1FDE" w:rsidR="00CC4AC6" w:rsidRPr="00A83187" w:rsidRDefault="00F4467F" w:rsidP="00A83187">
      <w:pPr>
        <w:spacing w:before="180" w:after="12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Tabel 2.2 Link Referensi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369"/>
        <w:gridCol w:w="1340"/>
        <w:gridCol w:w="1500"/>
        <w:gridCol w:w="983"/>
      </w:tblGrid>
      <w:tr w:rsidR="00A83187" w:rsidRPr="00CC4AC6" w14:paraId="34579C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527F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B1CF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Judul Referensi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27788"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Jenis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093C5"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Link Halaman 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1ADA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Link PDF</w:t>
            </w:r>
          </w:p>
        </w:tc>
      </w:tr>
      <w:tr w:rsidR="00A83187" w:rsidRPr="00CC4AC6" w14:paraId="34FC60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FF8B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581D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Studi Kasus Pengembangan dan Penggunaan Artificial Intelligence (AI) Sebagai Penunjang Kegiatan Masyarakat Indonesia (Wahyudi,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2C42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C356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6"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AA35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7"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CE512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1A77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265A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Random Forests (Breiman, 2001)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3C22A"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AC1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8"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19D6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9"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4A606D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6CBF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AD1F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Analisis Perbandingan Metode Regresi Linier, Random Forest Regression dan Gradient Boosted Trees Regression Method untuk Prediksi Harga Rumah (Fitri,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5BC6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9CD2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0"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0362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1"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4CC03B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850D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2935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Implementasi Algoritma Random Forest Regression </w:t>
            </w:r>
            <w:r>
              <w:rPr>
                <w:rFonts w:ascii="Times New Roman" w:eastAsia="Times New Roman" w:hAnsi="Times New Roman" w:cs="Times New Roman"/>
                <w:kern w:val="0"/>
                <w:sz w:val="24"/>
                <w:szCs w:val="24"/>
                <w:lang w:eastAsia="en-ID"/>
                <w14:ligatures w14:val="none"/>
              </w:rPr>
              <w:lastRenderedPageBreak/>
              <w:t>untuk Memprediksi Penjualan Produksi di Supermarket (Hidayat dkk.,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A2EEA"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6B27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2"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8F84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3"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40CCDF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C8CD1"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2ED9D"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Prediksi Pendapatan Penjualan di Indomaret Menggunakan Algoritma Random Forest Regression (Kurniawan dkk.,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2890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FDE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4"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02BAA"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5"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74F15B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8147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68E51"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Perbandingan Performa Algoritma Linear Regresi dan Random Forest untuk Prediksi Harga Bawang Merah di Kota Samarinda (Pratama dkk.,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EBF3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BBD9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6"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5EED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7"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8593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553C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BCA7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Implementasi CRISP-DM pada Data Mining untuk Melakukan Prediksi Pendapatan dengan Algoritma C4.5 (Ruswanti dkk.,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2200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3714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8"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C9F35"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19"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0D8E7D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B8D9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2A9C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CRISP-DM 1.0: Step-by-Step Data Mining Guide (Chapman dkk.,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7F051"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Panduan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B0FA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0"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4EE75"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1"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1B3EB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4103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E64B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Perbandingan Model Pengembangan Perangkat Lunak untuk Proyek Tugas Akhir Program Vokasi (Paksi dkk.,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9D74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4BE18"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2"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D8FE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3"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307A34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5778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80FC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Rancang Bangun Aplikasi Manajemen Proyek Berbasis Web Menggunakan React dan Supabase (Nugraha dkk.,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1F79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3714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4"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EB24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5"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18AF0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1C0E1"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1610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Perbandingan React JS dan Vue JS dalam Pengembangan Aplikasi Web Interaktif (Jihadi &amp; Syarabil,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391C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D138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6"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FD4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7"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1847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2DF85"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5B0B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Website Gallery Development Using Tailwind CSS Framework (Rifandi dkk.,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8DCDB"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D93F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8"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1BBA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29"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5F87A4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1FD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6AA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Perbandingan Efektivitas Bootstrap dan Tailwind CSS dalam Pengembangan UI Web Responsif (Santoso,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97A4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5D7AD"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0"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003C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1"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4525A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063F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7329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Performance Comparison Between Laravel and ExpressJs Framework Using Apache JMeter (Siahaan &amp; Wijaya,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C0E64"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0D5C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2"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585F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3"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32093A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5495D"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C57FD"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Efektivitas Penggunaan Aplikasi Microsoft Excel terhadap Pengolahan Data Penelitian Mahasiswa UIN Alauddin Makassar (Najib dkk.,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71A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C1CE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4"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DCDF1"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5"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363B2A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B608C"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3B2D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Pemanfaatan Bahasa Pemrograman Web: Studi Kasus Penggunaan Visual Studio Code (Ananda dkk.,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02BF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23D2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6"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0C608"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7"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4290CF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959D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95A0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Diagram Unified Modelling Language (UML) untuk Perancangan Sistem Informasi Manajemen Penelitian dan Pengabdian Masyarakat (Narulita dkk.,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F000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1E032"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8"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2A01A"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39"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359F9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6AAF0"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88FC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Bank Sampah sebagai Alternatif Strategi Pengelolaan Sampah Berbasis Masyarakat di Tasikmalaya (Asteria &amp; Heruman, 2016)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1AAC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15F1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0"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91A05"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1"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A03EA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5CD5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43A2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Sistem Informasi Pengelolaan Data Bank Sampah Berbasis Web di Kabupaten Cianjur (Widaningsih,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F46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3EEF"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2"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301A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3"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40FFA6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A6FA8"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5D05"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Implementasi Aplikasi Bank Sampah Berbasis Web sebagai Inovasi Pengelolaan Sampah Berkelanjutan (Triyono dkk.,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F4C41"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D1F5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4"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95D78"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5"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1AECCC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392A"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6C6C3"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Peraturan Menteri Negara Lingkungan Hidup No. 13 Tahun 2012 tentang Pedoman Pelaksanaan Reduce, Reuse, dan Recycle melalui Bank Sampah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4241E"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Peraturan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A87B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6"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531C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47"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232E2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0B7A41" w14:textId="77777777" w:rsidR="007B11C3" w:rsidRDefault="00385F47">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5DC437" w14:textId="77777777" w:rsidR="007B11C3" w:rsidRDefault="00385F47">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Perancangan UI/UX pada Website Laboratorium Energy </w:t>
            </w:r>
            <w:r>
              <w:rPr>
                <w:rFonts w:ascii="Times New Roman" w:eastAsia="Times New Roman" w:hAnsi="Times New Roman" w:cs="Times New Roman"/>
                <w:kern w:val="0"/>
                <w:sz w:val="24"/>
                <w:szCs w:val="24"/>
                <w:lang w:eastAsia="en-ID"/>
                <w14:ligatures w14:val="none"/>
              </w:rPr>
              <w:lastRenderedPageBreak/>
              <w:t>menggunakan Aplikasi Figma (Tazkiyah &amp; Arifin,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3D3917" w14:textId="77777777" w:rsidR="007B11C3" w:rsidRDefault="00385F47">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Jurnal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3E94B" w14:textId="77777777" w:rsidR="007B11C3" w:rsidRDefault="00385F47">
            <w:pPr>
              <w:spacing w:after="0" w:line="360" w:lineRule="auto"/>
            </w:pPr>
            <w:hyperlink r:id="rId48"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9B618" w14:textId="77777777" w:rsidR="007B11C3" w:rsidRDefault="00385F47">
            <w:pPr>
              <w:spacing w:after="0" w:line="360" w:lineRule="auto"/>
            </w:pPr>
            <w:hyperlink r:id="rId49" w:tgtFrame="_blank" w:history="1">
              <w:r>
                <w:rPr>
                  <w:rStyle w:val="Hyperlink"/>
                  <w:rFonts w:ascii="Times New Roman" w:eastAsia="Times New Roman" w:hAnsi="Times New Roman" w:cs="Times New Roman"/>
                  <w:kern w:val="0"/>
                  <w:sz w:val="24"/>
                  <w:szCs w:val="24"/>
                  <w:lang w:eastAsia="en-ID"/>
                  <w14:ligatures w14:val="none"/>
                </w:rPr>
                <w:t>PDF</w:t>
              </w:r>
            </w:hyperlink>
          </w:p>
        </w:tc>
      </w:tr>
      <w:tr w:rsidR="00A83187" w:rsidRPr="00CC4AC6" w14:paraId="6232E2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8DCC9"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CC0F" w14:textId="77777777" w:rsidR="00A83187" w:rsidRPr="00CC4AC6" w:rsidRDefault="00A83187" w:rsidP="00CC4AC6">
            <w:pPr>
              <w:spacing w:after="0" w:line="360" w:lineRule="auto"/>
              <w:rPr>
                <w:rFonts w:ascii="Times New Roman" w:eastAsia="Times New Roman" w:hAnsi="Times New Roman" w:cs="Times New Roman"/>
                <w:kern w:val="0"/>
                <w:sz w:val="24"/>
                <w:szCs w:val="24"/>
                <w:lang w:val="fi-FI" w:eastAsia="en-ID"/>
                <w14:ligatures w14:val="none"/>
              </w:rPr>
            </w:pPr>
            <w:r>
              <w:rPr>
                <w:rFonts w:ascii="Times New Roman" w:eastAsia="Times New Roman" w:hAnsi="Times New Roman" w:cs="Times New Roman"/>
                <w:kern w:val="0"/>
                <w:sz w:val="24"/>
                <w:szCs w:val="24"/>
                <w:lang w:val="fi-FI" w:eastAsia="en-ID"/>
                <w14:ligatures w14:val="none"/>
              </w:rPr>
              <w:t>Bank Sampah: Kajian Teori dan Penerapan (Suwerda, 2012)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2866"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Buku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1BFCD"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hyperlink r:id="rId50" w:tgtFrame="_blank" w:history="1">
              <w:r>
                <w:rPr>
                  <w:rStyle w:val="Hyperlink"/>
                  <w:rFonts w:ascii="Times New Roman" w:eastAsia="Times New Roman" w:hAnsi="Times New Roman" w:cs="Times New Roman"/>
                  <w:kern w:val="0"/>
                  <w:sz w:val="24"/>
                  <w:szCs w:val="24"/>
                  <w:lang w:eastAsia="en-ID"/>
                  <w14:ligatures w14:val="none"/>
                </w:rPr>
                <w:t>Link</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7E0C7" w14:textId="77777777" w:rsidR="00A83187" w:rsidRPr="00CC4AC6" w:rsidRDefault="00A83187" w:rsidP="00CC4AC6">
            <w:p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
        </w:tc>
      </w:tr>
    </w:tbl>
    <w:p w14:paraId="082FB331" w14:textId="77777777" w:rsidR="00F4467F" w:rsidRPr="00F4467F" w:rsidRDefault="00F4467F" w:rsidP="00F4467F">
      <w:pPr>
        <w:spacing w:after="0" w:line="360" w:lineRule="auto"/>
        <w:rPr>
          <w:rFonts w:ascii="Times New Roman" w:eastAsia="Times New Roman" w:hAnsi="Times New Roman" w:cs="Times New Roman"/>
          <w:kern w:val="0"/>
          <w:sz w:val="24"/>
          <w:szCs w:val="24"/>
          <w:lang w:eastAsia="en-ID"/>
          <w14:ligatures w14:val="none"/>
        </w:rPr>
      </w:pPr>
    </w:p>
    <w:p w14:paraId="1714C61E" w14:textId="77777777" w:rsidR="00F4467F" w:rsidRDefault="00F4467F" w:rsidP="00BE15B7">
      <w:pPr>
        <w:rPr>
          <w:rFonts w:ascii="Times New Roman" w:hAnsi="Times New Roman" w:cs="Times New Roman"/>
          <w:b/>
          <w:bCs/>
          <w:sz w:val="28"/>
          <w:szCs w:val="28"/>
        </w:rPr>
      </w:pPr>
    </w:p>
    <w:sectPr w:rsidR="00F4467F" w:rsidSect="00035F64">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8BA12" w14:textId="77777777" w:rsidR="00385F47" w:rsidRDefault="00385F47" w:rsidP="007839AB">
      <w:pPr>
        <w:spacing w:after="0" w:line="240" w:lineRule="auto"/>
      </w:pPr>
      <w:r>
        <w:separator/>
      </w:r>
    </w:p>
  </w:endnote>
  <w:endnote w:type="continuationSeparator" w:id="0">
    <w:p w14:paraId="05709B0A" w14:textId="77777777" w:rsidR="00385F47" w:rsidRDefault="00385F47" w:rsidP="00783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EE510" w14:textId="77777777" w:rsidR="00385F47" w:rsidRDefault="00385F47" w:rsidP="007839AB">
      <w:pPr>
        <w:spacing w:after="0" w:line="240" w:lineRule="auto"/>
      </w:pPr>
      <w:r>
        <w:separator/>
      </w:r>
    </w:p>
  </w:footnote>
  <w:footnote w:type="continuationSeparator" w:id="0">
    <w:p w14:paraId="22207BED" w14:textId="77777777" w:rsidR="00385F47" w:rsidRDefault="00385F47" w:rsidP="007839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F64"/>
    <w:rsid w:val="000260F3"/>
    <w:rsid w:val="00035F64"/>
    <w:rsid w:val="00071298"/>
    <w:rsid w:val="00081D85"/>
    <w:rsid w:val="001C101E"/>
    <w:rsid w:val="002562A2"/>
    <w:rsid w:val="00274AEF"/>
    <w:rsid w:val="0029548A"/>
    <w:rsid w:val="00375484"/>
    <w:rsid w:val="00385F47"/>
    <w:rsid w:val="003C6441"/>
    <w:rsid w:val="003D5202"/>
    <w:rsid w:val="00457105"/>
    <w:rsid w:val="004907B0"/>
    <w:rsid w:val="00534A71"/>
    <w:rsid w:val="00556471"/>
    <w:rsid w:val="0060443A"/>
    <w:rsid w:val="006A780E"/>
    <w:rsid w:val="00757907"/>
    <w:rsid w:val="007839AB"/>
    <w:rsid w:val="00792676"/>
    <w:rsid w:val="007B11C3"/>
    <w:rsid w:val="008D5CB6"/>
    <w:rsid w:val="00A42B0B"/>
    <w:rsid w:val="00A83187"/>
    <w:rsid w:val="00AC26F9"/>
    <w:rsid w:val="00AE6CEB"/>
    <w:rsid w:val="00B701E5"/>
    <w:rsid w:val="00BB67FA"/>
    <w:rsid w:val="00BE15B7"/>
    <w:rsid w:val="00CC4AC6"/>
    <w:rsid w:val="00CF57F2"/>
    <w:rsid w:val="00D23231"/>
    <w:rsid w:val="00DF6F67"/>
    <w:rsid w:val="00E414C5"/>
    <w:rsid w:val="00F12106"/>
    <w:rsid w:val="00F32840"/>
    <w:rsid w:val="00F4467F"/>
    <w:rsid w:val="00FA66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548A"/>
  <w15:chartTrackingRefBased/>
  <w15:docId w15:val="{A745DAB2-68BE-445C-84AD-165F91A0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F64"/>
    <w:rPr>
      <w:rFonts w:eastAsiaTheme="majorEastAsia" w:cstheme="majorBidi"/>
      <w:color w:val="272727" w:themeColor="text1" w:themeTint="D8"/>
    </w:rPr>
  </w:style>
  <w:style w:type="paragraph" w:styleId="Title">
    <w:name w:val="Title"/>
    <w:basedOn w:val="Normal"/>
    <w:next w:val="Normal"/>
    <w:link w:val="TitleChar"/>
    <w:uiPriority w:val="10"/>
    <w:qFormat/>
    <w:rsid w:val="00035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F64"/>
    <w:pPr>
      <w:spacing w:before="160"/>
      <w:jc w:val="center"/>
    </w:pPr>
    <w:rPr>
      <w:i/>
      <w:iCs/>
      <w:color w:val="404040" w:themeColor="text1" w:themeTint="BF"/>
    </w:rPr>
  </w:style>
  <w:style w:type="character" w:customStyle="1" w:styleId="QuoteChar">
    <w:name w:val="Quote Char"/>
    <w:basedOn w:val="DefaultParagraphFont"/>
    <w:link w:val="Quote"/>
    <w:uiPriority w:val="29"/>
    <w:rsid w:val="00035F64"/>
    <w:rPr>
      <w:i/>
      <w:iCs/>
      <w:color w:val="404040" w:themeColor="text1" w:themeTint="BF"/>
    </w:rPr>
  </w:style>
  <w:style w:type="paragraph" w:styleId="ListParagraph">
    <w:name w:val="List Paragraph"/>
    <w:basedOn w:val="Normal"/>
    <w:uiPriority w:val="34"/>
    <w:qFormat/>
    <w:rsid w:val="00035F64"/>
    <w:pPr>
      <w:ind w:left="720"/>
      <w:contextualSpacing/>
    </w:pPr>
  </w:style>
  <w:style w:type="character" w:styleId="IntenseEmphasis">
    <w:name w:val="Intense Emphasis"/>
    <w:basedOn w:val="DefaultParagraphFont"/>
    <w:uiPriority w:val="21"/>
    <w:qFormat/>
    <w:rsid w:val="00035F64"/>
    <w:rPr>
      <w:i/>
      <w:iCs/>
      <w:color w:val="0F4761" w:themeColor="accent1" w:themeShade="BF"/>
    </w:rPr>
  </w:style>
  <w:style w:type="paragraph" w:styleId="IntenseQuote">
    <w:name w:val="Intense Quote"/>
    <w:basedOn w:val="Normal"/>
    <w:next w:val="Normal"/>
    <w:link w:val="IntenseQuoteChar"/>
    <w:uiPriority w:val="30"/>
    <w:qFormat/>
    <w:rsid w:val="00035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F64"/>
    <w:rPr>
      <w:i/>
      <w:iCs/>
      <w:color w:val="0F4761" w:themeColor="accent1" w:themeShade="BF"/>
    </w:rPr>
  </w:style>
  <w:style w:type="character" w:styleId="IntenseReference">
    <w:name w:val="Intense Reference"/>
    <w:basedOn w:val="DefaultParagraphFont"/>
    <w:uiPriority w:val="32"/>
    <w:qFormat/>
    <w:rsid w:val="00035F64"/>
    <w:rPr>
      <w:b/>
      <w:bCs/>
      <w:smallCaps/>
      <w:color w:val="0F4761" w:themeColor="accent1" w:themeShade="BF"/>
      <w:spacing w:val="5"/>
    </w:rPr>
  </w:style>
  <w:style w:type="paragraph" w:styleId="Header">
    <w:name w:val="header"/>
    <w:basedOn w:val="Normal"/>
    <w:link w:val="HeaderChar"/>
    <w:uiPriority w:val="99"/>
    <w:unhideWhenUsed/>
    <w:rsid w:val="007839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9AB"/>
  </w:style>
  <w:style w:type="paragraph" w:styleId="Footer">
    <w:name w:val="footer"/>
    <w:basedOn w:val="Normal"/>
    <w:link w:val="FooterChar"/>
    <w:uiPriority w:val="99"/>
    <w:unhideWhenUsed/>
    <w:rsid w:val="007839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9AB"/>
  </w:style>
  <w:style w:type="character" w:styleId="Hyperlink">
    <w:name w:val="Hyperlink"/>
    <w:basedOn w:val="DefaultParagraphFont"/>
    <w:uiPriority w:val="99"/>
    <w:unhideWhenUsed/>
    <w:rsid w:val="003D5202"/>
    <w:rPr>
      <w:color w:val="467886" w:themeColor="hyperlink"/>
      <w:u w:val="single"/>
    </w:rPr>
  </w:style>
  <w:style w:type="character" w:styleId="UnresolvedMention">
    <w:name w:val="Unresolved Mention"/>
    <w:basedOn w:val="DefaultParagraphFont"/>
    <w:uiPriority w:val="99"/>
    <w:semiHidden/>
    <w:unhideWhenUsed/>
    <w:rsid w:val="003D5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jurnal.stmikbinsa.ac.id/index.php/simkom/article/download/703/121" TargetMode="External"/><Relationship Id="rId18" Type="http://schemas.openxmlformats.org/officeDocument/2006/relationships/hyperlink" Target="http://jurnal.stmik-aub.ac.id/index.php/goinfotech/article/view/266" TargetMode="External"/><Relationship Id="rId26" Type="http://schemas.openxmlformats.org/officeDocument/2006/relationships/hyperlink" Target="https://doi.org/10.55122/junsibi.v4i2.823" TargetMode="External"/><Relationship Id="rId39" Type="http://schemas.openxmlformats.org/officeDocument/2006/relationships/hyperlink" Target="https://www.researchgate.net/publication/383016776" TargetMode="External"/><Relationship Id="rId21" Type="http://schemas.openxmlformats.org/officeDocument/2006/relationships/hyperlink" Target="https://www.the-modeling-agency.com/crisp-dm.pdf" TargetMode="External"/><Relationship Id="rId34" Type="http://schemas.openxmlformats.org/officeDocument/2006/relationships/hyperlink" Target="https://journal.uin-alauddin.ac.id/index.php/eduleadership/article/view/26713" TargetMode="External"/><Relationship Id="rId42" Type="http://schemas.openxmlformats.org/officeDocument/2006/relationships/hyperlink" Target="https://ejournal.bsi.ac.id/ejurnal/index.php/ijcit/article/view/6489" TargetMode="External"/><Relationship Id="rId47" Type="http://schemas.openxmlformats.org/officeDocument/2006/relationships/hyperlink" Target="https://peraturan.bpk.go.id/Details/163385/permen-lh-no-13-tahun-2012" TargetMode="External"/><Relationship Id="rId50" Type="http://schemas.openxmlformats.org/officeDocument/2006/relationships/hyperlink" Target="https://opac.perpusnas.go.id/" TargetMode="External"/><Relationship Id="rId7" Type="http://schemas.openxmlformats.org/officeDocument/2006/relationships/hyperlink" Target="https://ejournal.bsi.ac.id/ejurnal/index.php/ijse/article/download/15631/6024" TargetMode="External"/><Relationship Id="rId2" Type="http://schemas.openxmlformats.org/officeDocument/2006/relationships/settings" Target="settings.xml"/><Relationship Id="rId16" Type="http://schemas.openxmlformats.org/officeDocument/2006/relationships/hyperlink" Target="https://jurnalistiqomah.org/index.php/tektonik/article/view/468" TargetMode="External"/><Relationship Id="rId29" Type="http://schemas.openxmlformats.org/officeDocument/2006/relationships/hyperlink" Target="https://jurnal.politeknik-kebumen.ac.id/index.php/E-KOMTEK/article/view/937" TargetMode="External"/><Relationship Id="rId11" Type="http://schemas.openxmlformats.org/officeDocument/2006/relationships/hyperlink" Target="https://journal.isas.or.id/index.php/JACOST/article/view/491" TargetMode="External"/><Relationship Id="rId24" Type="http://schemas.openxmlformats.org/officeDocument/2006/relationships/hyperlink" Target="https://journal.eng.unila.ac.id/index.php/jitet/article/view/8741" TargetMode="External"/><Relationship Id="rId32" Type="http://schemas.openxmlformats.org/officeDocument/2006/relationships/hyperlink" Target="https://doi.org/10.31289/jite.v7i2.10571" TargetMode="External"/><Relationship Id="rId37" Type="http://schemas.openxmlformats.org/officeDocument/2006/relationships/hyperlink" Target="https://ejournal.warunayama.org/index.php/kohesi/article/view/8575" TargetMode="External"/><Relationship Id="rId40" Type="http://schemas.openxmlformats.org/officeDocument/2006/relationships/hyperlink" Target="https://jurnal.ugm.ac.id/JML/article/view/18783" TargetMode="External"/><Relationship Id="rId45" Type="http://schemas.openxmlformats.org/officeDocument/2006/relationships/hyperlink" Target="https://journal.stmikjayakarta.ac.id/index.php/jisicom/article/view/2075" TargetMode="External"/><Relationship Id="rId5" Type="http://schemas.openxmlformats.org/officeDocument/2006/relationships/endnotes" Target="endnotes.xml"/><Relationship Id="rId15" Type="http://schemas.openxmlformats.org/officeDocument/2006/relationships/hyperlink" Target="https://journal.universitassuryadarma.ac.id/index.php/jsi/article/view/1478" TargetMode="External"/><Relationship Id="rId23" Type="http://schemas.openxmlformats.org/officeDocument/2006/relationships/hyperlink" Target="https://ejournal.undip.ac.id/index.php/jmasif/article/download/52752/23971" TargetMode="External"/><Relationship Id="rId28" Type="http://schemas.openxmlformats.org/officeDocument/2006/relationships/hyperlink" Target="https://doi.org/10.37339/e-komtek.v6i2.937" TargetMode="External"/><Relationship Id="rId36" Type="http://schemas.openxmlformats.org/officeDocument/2006/relationships/hyperlink" Target="https://ejournal.warunayama.org/index.php/kohesi/article/view/8575" TargetMode="External"/><Relationship Id="rId49" Type="http://schemas.openxmlformats.org/officeDocument/2006/relationships/hyperlink" Target="https://journal.nurulfikri.ac.id/index.php/JTT/article/download/513/280" TargetMode="External"/><Relationship Id="rId10" Type="http://schemas.openxmlformats.org/officeDocument/2006/relationships/hyperlink" Target="https://journal.isas.or.id/index.php/JACOST/article/view/491" TargetMode="External"/><Relationship Id="rId19" Type="http://schemas.openxmlformats.org/officeDocument/2006/relationships/hyperlink" Target="http://jurnal.stmik-aub.ac.id/index.php/goinfotech/article/download/266/219" TargetMode="External"/><Relationship Id="rId31" Type="http://schemas.openxmlformats.org/officeDocument/2006/relationships/hyperlink" Target="https://jurnal.unidha.ac.id/index.php/jteksis/article/view/2260" TargetMode="External"/><Relationship Id="rId44" Type="http://schemas.openxmlformats.org/officeDocument/2006/relationships/hyperlink" Target="https://journal.stmikjayakarta.ac.id/index.php/jisicom/article/view/2075"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link.springer.com/content/pdf/10.1023/A:1010933404324.pdf" TargetMode="External"/><Relationship Id="rId14" Type="http://schemas.openxmlformats.org/officeDocument/2006/relationships/hyperlink" Target="https://journal.universitassuryadarma.ac.id/index.php/jsi/article/view/1478" TargetMode="External"/><Relationship Id="rId22" Type="http://schemas.openxmlformats.org/officeDocument/2006/relationships/hyperlink" Target="https://ejournal.undip.ac.id/index.php/jmasif/article/view/52752" TargetMode="External"/><Relationship Id="rId27" Type="http://schemas.openxmlformats.org/officeDocument/2006/relationships/hyperlink" Target="https://jurnal.kalbis.ac.id/index.php/junsibi/article/view/823" TargetMode="External"/><Relationship Id="rId30" Type="http://schemas.openxmlformats.org/officeDocument/2006/relationships/hyperlink" Target="https://jurnal.unidha.ac.id/index.php/jteksis/article/view/2260" TargetMode="External"/><Relationship Id="rId35" Type="http://schemas.openxmlformats.org/officeDocument/2006/relationships/hyperlink" Target="https://journal.uin-alauddin.ac.id/index.php/eduleadership/article/view/26713" TargetMode="External"/><Relationship Id="rId43" Type="http://schemas.openxmlformats.org/officeDocument/2006/relationships/hyperlink" Target="https://ejournal.bsi.ac.id/ejurnal/index.php/ijcit/article/view/6489/pdf" TargetMode="External"/><Relationship Id="rId48" Type="http://schemas.openxmlformats.org/officeDocument/2006/relationships/hyperlink" Target="https://journal.nurulfikri.ac.id/index.php/JTT/article/view/513" TargetMode="External"/><Relationship Id="rId8" Type="http://schemas.openxmlformats.org/officeDocument/2006/relationships/hyperlink" Target="https://link.springer.com/article/10.1023/A:1010933404324" TargetMode="Externa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e-jurnal.stmikbinsa.ac.id/index.php/simkom/article/view/703" TargetMode="External"/><Relationship Id="rId17" Type="http://schemas.openxmlformats.org/officeDocument/2006/relationships/hyperlink" Target="https://jurnalistiqomah.org/index.php/tektonik/article/download/468/424/1405" TargetMode="External"/><Relationship Id="rId25" Type="http://schemas.openxmlformats.org/officeDocument/2006/relationships/hyperlink" Target="https://journal.eng.unila.ac.id/index.php/jitet/article/view/8741" TargetMode="External"/><Relationship Id="rId33" Type="http://schemas.openxmlformats.org/officeDocument/2006/relationships/hyperlink" Target="https://ojs.uma.ac.id/index.php/jite/article/view/10571" TargetMode="External"/><Relationship Id="rId38" Type="http://schemas.openxmlformats.org/officeDocument/2006/relationships/hyperlink" Target="https://ejournal.warunayama.org/" TargetMode="External"/><Relationship Id="rId46" Type="http://schemas.openxmlformats.org/officeDocument/2006/relationships/hyperlink" Target="https://peraturan.bpk.go.id/Details/163385/permen-lh-no-13-tahun-2012" TargetMode="External"/><Relationship Id="rId20" Type="http://schemas.openxmlformats.org/officeDocument/2006/relationships/hyperlink" Target="https://www.the-modeling-agency.com/crisp-dm.pdf" TargetMode="External"/><Relationship Id="rId41" Type="http://schemas.openxmlformats.org/officeDocument/2006/relationships/hyperlink" Target="https://jurnal.ugm.ac.id/JML/article/view/18783/11828" TargetMode="External"/><Relationship Id="rId1" Type="http://schemas.openxmlformats.org/officeDocument/2006/relationships/styles" Target="styles.xml"/><Relationship Id="rId6" Type="http://schemas.openxmlformats.org/officeDocument/2006/relationships/hyperlink" Target="https://ejournal.bsi.ac.id/ejurnal/index.php/ijse/article/view/15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27</Pages>
  <Words>6972</Words>
  <Characters>39747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Hurul Ainun</dc:creator>
  <cp:keywords/>
  <dc:description/>
  <cp:lastModifiedBy>Hurul Ainun</cp:lastModifiedBy>
  <cp:revision>32</cp:revision>
  <dcterms:created xsi:type="dcterms:W3CDTF">2026-07-12T19:16:00Z</dcterms:created>
  <dcterms:modified xsi:type="dcterms:W3CDTF">2026-07-20T05:14:00Z</dcterms:modified>
</cp:coreProperties>
</file>