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ECE303" w14:textId="3F26BECA" w:rsidR="00732457" w:rsidRDefault="00457144">
      <w:pPr>
        <w:spacing w:after="0" w:line="240" w:lineRule="auto"/>
        <w:jc w:val="both"/>
        <w:rPr>
          <w:rFonts w:ascii="Times New Roman" w:eastAsia="Times New Roman" w:hAnsi="Times New Roman" w:cs="Times New Roman"/>
          <w:color w:val="4472C4"/>
          <w:sz w:val="20"/>
          <w:szCs w:val="20"/>
        </w:rPr>
      </w:pPr>
      <w:r>
        <w:rPr>
          <w:rFonts w:ascii="Times New Roman" w:eastAsia="Times New Roman" w:hAnsi="Times New Roman" w:cs="Times New Roman"/>
          <w:color w:val="4472C4"/>
          <w:sz w:val="20"/>
          <w:szCs w:val="20"/>
        </w:rPr>
        <w:t xml:space="preserve">Analysis of Patient Wait Time in </w:t>
      </w:r>
      <w:r w:rsidR="0059263C">
        <w:rPr>
          <w:rFonts w:ascii="Times New Roman" w:eastAsia="Times New Roman" w:hAnsi="Times New Roman" w:cs="Times New Roman"/>
          <w:color w:val="4472C4"/>
          <w:sz w:val="20"/>
          <w:szCs w:val="20"/>
        </w:rPr>
        <w:t>the</w:t>
      </w:r>
      <w:r>
        <w:rPr>
          <w:rFonts w:ascii="Times New Roman" w:eastAsia="Times New Roman" w:hAnsi="Times New Roman" w:cs="Times New Roman"/>
          <w:color w:val="4472C4"/>
          <w:sz w:val="20"/>
          <w:szCs w:val="20"/>
        </w:rPr>
        <w:t xml:space="preserve"> Outpatient Department of </w:t>
      </w:r>
      <w:proofErr w:type="spellStart"/>
      <w:r>
        <w:rPr>
          <w:rFonts w:ascii="Times New Roman" w:eastAsia="Times New Roman" w:hAnsi="Times New Roman" w:cs="Times New Roman"/>
          <w:color w:val="4472C4"/>
          <w:sz w:val="20"/>
          <w:szCs w:val="20"/>
        </w:rPr>
        <w:t>Misamis</w:t>
      </w:r>
      <w:proofErr w:type="spellEnd"/>
      <w:r>
        <w:rPr>
          <w:rFonts w:ascii="Times New Roman" w:eastAsia="Times New Roman" w:hAnsi="Times New Roman" w:cs="Times New Roman"/>
          <w:color w:val="4472C4"/>
          <w:sz w:val="20"/>
          <w:szCs w:val="20"/>
        </w:rPr>
        <w:t xml:space="preserve"> Oriental Provincial Hospital – </w:t>
      </w:r>
      <w:proofErr w:type="spellStart"/>
      <w:r>
        <w:rPr>
          <w:rFonts w:ascii="Times New Roman" w:eastAsia="Times New Roman" w:hAnsi="Times New Roman" w:cs="Times New Roman"/>
          <w:color w:val="4472C4"/>
          <w:sz w:val="20"/>
          <w:szCs w:val="20"/>
        </w:rPr>
        <w:t>Manticao</w:t>
      </w:r>
      <w:proofErr w:type="spellEnd"/>
      <w:r>
        <w:rPr>
          <w:rFonts w:ascii="Times New Roman" w:eastAsia="Times New Roman" w:hAnsi="Times New Roman" w:cs="Times New Roman"/>
          <w:color w:val="4472C4"/>
          <w:sz w:val="20"/>
          <w:szCs w:val="20"/>
        </w:rPr>
        <w:t xml:space="preserve"> and Its Implications for Patient Satisfaction</w:t>
      </w:r>
      <w:r>
        <w:rPr>
          <w:noProof/>
          <w:lang w:val="en-PH" w:eastAsia="en-PH"/>
        </w:rPr>
        <mc:AlternateContent>
          <mc:Choice Requires="wps">
            <w:drawing>
              <wp:anchor distT="0" distB="0" distL="114300" distR="114300" simplePos="0" relativeHeight="251659264" behindDoc="0" locked="0" layoutInCell="1" hidden="0" allowOverlap="1" wp14:anchorId="4DA5D35A" wp14:editId="2763FE2D">
                <wp:simplePos x="0" y="0"/>
                <wp:positionH relativeFrom="column">
                  <wp:posOffset>-101599</wp:posOffset>
                </wp:positionH>
                <wp:positionV relativeFrom="paragraph">
                  <wp:posOffset>330200</wp:posOffset>
                </wp:positionV>
                <wp:extent cx="1565275" cy="393700"/>
                <wp:effectExtent l="0" t="0" r="0" b="0"/>
                <wp:wrapNone/>
                <wp:docPr id="36" name="Rectangle 36"/>
                <wp:cNvGraphicFramePr/>
                <a:graphic xmlns:a="http://schemas.openxmlformats.org/drawingml/2006/main">
                  <a:graphicData uri="http://schemas.microsoft.com/office/word/2010/wordprocessingShape">
                    <wps:wsp>
                      <wps:cNvSpPr/>
                      <wps:spPr>
                        <a:xfrm>
                          <a:off x="4569713" y="3589500"/>
                          <a:ext cx="1552575" cy="3810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8CB2F1C" w14:textId="77777777" w:rsidR="00732457" w:rsidRDefault="00457144">
                            <w:pPr>
                              <w:spacing w:after="0" w:line="240" w:lineRule="auto"/>
                              <w:jc w:val="both"/>
                              <w:textDirection w:val="btLr"/>
                            </w:pPr>
                            <w:r>
                              <w:rPr>
                                <w:rFonts w:ascii="Times New Roman" w:eastAsia="Times New Roman" w:hAnsi="Times New Roman" w:cs="Times New Roman"/>
                                <w:b/>
                                <w:color w:val="000000"/>
                                <w:sz w:val="20"/>
                              </w:rPr>
                              <w:t>Rocsan G. Lungay</w:t>
                            </w:r>
                          </w:p>
                        </w:txbxContent>
                      </wps:txbx>
                      <wps:bodyPr spcFirstLastPara="1" wrap="square" lIns="91425" tIns="45700" rIns="91425" bIns="45700" anchor="ctr" anchorCtr="0">
                        <a:noAutofit/>
                      </wps:bodyPr>
                    </wps:wsp>
                  </a:graphicData>
                </a:graphic>
              </wp:anchor>
            </w:drawing>
          </mc:Choice>
          <mc:Fallback>
            <w:pict>
              <v:rect w14:anchorId="4DA5D35A" id="Rectangle 36" o:spid="_x0000_s1026" style="position:absolute;left:0;text-align:left;margin-left:-8pt;margin-top:26pt;width:123.25pt;height:3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" fillcolor="white [3201]" strokecolor="white [3201]" strokeweight="1pt">
                <v:stroke startarrowwidth="narrow" startarrowlength="short" endarrowwidth="narrow" endarrowlength="short"/>
                <v:textbox inset="2.53958mm,1.2694mm,2.53958mm,1.2694mm">
                  <w:txbxContent>
                    <w:p w14:paraId="78CB2F1C" w14:textId="77777777" w:rsidR="00732457" w:rsidRDefault="00457144">
                      <w:pPr>
                        <w:spacing w:after="0" w:line="240" w:lineRule="auto"/>
                        <w:jc w:val="both"/>
                        <w:textDirection w:val="btLr"/>
                      </w:pPr>
                      <w:r>
                        <w:rPr>
                          <w:rFonts w:ascii="Times New Roman" w:eastAsia="Times New Roman" w:hAnsi="Times New Roman" w:cs="Times New Roman"/>
                          <w:b/>
                          <w:color w:val="000000"/>
                          <w:sz w:val="20"/>
                        </w:rPr>
                        <w:t>Rocsan G. Lungay</w:t>
                      </w:r>
                    </w:p>
                  </w:txbxContent>
                </v:textbox>
              </v:rect>
            </w:pict>
          </mc:Fallback>
        </mc:AlternateContent>
      </w:r>
    </w:p>
    <w:p w14:paraId="16CDB971" w14:textId="0479CBDE" w:rsidR="00732457" w:rsidRDefault="00022C0F">
      <w:pPr>
        <w:spacing w:after="0" w:line="240" w:lineRule="auto"/>
        <w:jc w:val="both"/>
        <w:rPr>
          <w:rFonts w:ascii="Times New Roman" w:eastAsia="Times New Roman" w:hAnsi="Times New Roman" w:cs="Times New Roman"/>
          <w:color w:val="4472C4"/>
          <w:sz w:val="20"/>
          <w:szCs w:val="20"/>
        </w:rPr>
      </w:pPr>
      <w:r>
        <w:rPr>
          <w:noProof/>
          <w:lang w:val="en-PH" w:eastAsia="en-PH"/>
        </w:rPr>
        <mc:AlternateContent>
          <mc:Choice Requires="wps">
            <w:drawing>
              <wp:anchor distT="0" distB="0" distL="114300" distR="114300" simplePos="0" relativeHeight="251660288" behindDoc="0" locked="0" layoutInCell="1" hidden="0" allowOverlap="1" wp14:anchorId="2E61B794" wp14:editId="657B5E81">
                <wp:simplePos x="0" y="0"/>
                <wp:positionH relativeFrom="margin">
                  <wp:posOffset>4580890</wp:posOffset>
                </wp:positionH>
                <wp:positionV relativeFrom="paragraph">
                  <wp:posOffset>136525</wp:posOffset>
                </wp:positionV>
                <wp:extent cx="1323975" cy="121920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1323975" cy="1219200"/>
                        </a:xfrm>
                        <a:prstGeom prst="rect">
                          <a:avLst/>
                        </a:prstGeom>
                        <a:solidFill>
                          <a:schemeClr val="lt1"/>
                        </a:solidFill>
                        <a:ln w="12700" cap="flat" cmpd="sng" algn="ctr">
                          <a:solidFill>
                            <a:schemeClr val="bg1"/>
                          </a:solidFill>
                          <a:prstDash val="solid"/>
                          <a:miter lim="800000"/>
                        </a:ln>
                      </wps:spPr>
                      <wps:style>
                        <a:lnRef idx="2">
                          <a:schemeClr val="accent6"/>
                        </a:lnRef>
                        <a:fillRef idx="1">
                          <a:schemeClr val="lt1"/>
                        </a:fillRef>
                        <a:effectRef idx="0">
                          <a:schemeClr val="accent6"/>
                        </a:effectRef>
                        <a:fontRef idx="minor">
                          <a:schemeClr val="dk1"/>
                        </a:fontRef>
                      </wps:style>
                      <wps:txbx>
                        <w:txbxContent>
                          <w:p w14:paraId="67D067E5" w14:textId="3C503097" w:rsidR="00856A49" w:rsidRDefault="00022C0F" w:rsidP="00A401C7">
                            <w:pPr>
                              <w:jc w:val="center"/>
                            </w:pPr>
                            <w:r>
                              <w:rPr>
                                <w:noProof/>
                                <w:lang w:val="en-PH" w:eastAsia="en-PH"/>
                              </w:rPr>
                              <w:drawing>
                                <wp:inline distT="0" distB="0" distL="0" distR="0" wp14:anchorId="08A2C809" wp14:editId="4D7D31D8">
                                  <wp:extent cx="945331" cy="10287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8048" cy="103165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1B794" id="Rectangle 34" o:spid="_x0000_s1027" style="position:absolute;left:0;text-align:left;margin-left:360.7pt;margin-top:10.75pt;width:104.25pt;height:9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" fillcolor="white [3201]" strokecolor="white [3212]" strokeweight="1pt">
                <v:textbox>
                  <w:txbxContent>
                    <w:p w14:paraId="67D067E5" w14:textId="3C503097" w:rsidR="00856A49" w:rsidRDefault="00022C0F" w:rsidP="00A401C7">
                      <w:pPr>
                        <w:jc w:val="center"/>
                      </w:pPr>
                      <w:r>
                        <w:rPr>
                          <w:noProof/>
                          <w:lang w:val="en-PH" w:eastAsia="en-PH"/>
                        </w:rPr>
                        <w:drawing>
                          <wp:inline distT="0" distB="0" distL="0" distR="0" wp14:anchorId="08A2C809" wp14:editId="4D7D31D8">
                            <wp:extent cx="945331" cy="10287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8048" cy="1031657"/>
                                    </a:xfrm>
                                    <a:prstGeom prst="rect">
                                      <a:avLst/>
                                    </a:prstGeom>
                                    <a:noFill/>
                                    <a:ln>
                                      <a:noFill/>
                                    </a:ln>
                                  </pic:spPr>
                                </pic:pic>
                              </a:graphicData>
                            </a:graphic>
                          </wp:inline>
                        </w:drawing>
                      </w:r>
                    </w:p>
                  </w:txbxContent>
                </v:textbox>
                <w10:wrap anchorx="margin"/>
              </v:rect>
            </w:pict>
          </mc:Fallback>
        </mc:AlternateContent>
      </w:r>
      <w:r w:rsidR="00560692">
        <w:rPr>
          <w:noProof/>
          <w:lang w:val="en-PH" w:eastAsia="en-PH"/>
        </w:rPr>
        <mc:AlternateContent>
          <mc:Choice Requires="wps">
            <w:drawing>
              <wp:anchor distT="0" distB="0" distL="114300" distR="114300" simplePos="0" relativeHeight="251658240" behindDoc="0" locked="0" layoutInCell="1" hidden="0" allowOverlap="1" wp14:anchorId="2170BE20" wp14:editId="4F8EA4EA">
                <wp:simplePos x="0" y="0"/>
                <wp:positionH relativeFrom="column">
                  <wp:posOffset>1447799</wp:posOffset>
                </wp:positionH>
                <wp:positionV relativeFrom="paragraph">
                  <wp:posOffset>60325</wp:posOffset>
                </wp:positionV>
                <wp:extent cx="4784725" cy="1257300"/>
                <wp:effectExtent l="0" t="0" r="15875" b="19050"/>
                <wp:wrapNone/>
                <wp:docPr id="44" name="Rectangle 44"/>
                <wp:cNvGraphicFramePr/>
                <a:graphic xmlns:a="http://schemas.openxmlformats.org/drawingml/2006/main">
                  <a:graphicData uri="http://schemas.microsoft.com/office/word/2010/wordprocessingShape">
                    <wps:wsp>
                      <wps:cNvSpPr/>
                      <wps:spPr>
                        <a:xfrm>
                          <a:off x="0" y="0"/>
                          <a:ext cx="4784725" cy="12573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5A62DCB0"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Mindanao State University at Naawan</w:t>
                            </w:r>
                          </w:p>
                          <w:p w14:paraId="1DB92182"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 xml:space="preserve">Naawan, </w:t>
                            </w:r>
                            <w:proofErr w:type="spellStart"/>
                            <w:r>
                              <w:rPr>
                                <w:rFonts w:ascii="Times New Roman" w:eastAsia="Times New Roman" w:hAnsi="Times New Roman" w:cs="Times New Roman"/>
                                <w:i/>
                                <w:color w:val="000000"/>
                                <w:sz w:val="20"/>
                              </w:rPr>
                              <w:t>Misamis</w:t>
                            </w:r>
                            <w:proofErr w:type="spellEnd"/>
                            <w:r>
                              <w:rPr>
                                <w:rFonts w:ascii="Times New Roman" w:eastAsia="Times New Roman" w:hAnsi="Times New Roman" w:cs="Times New Roman"/>
                                <w:i/>
                                <w:color w:val="000000"/>
                                <w:sz w:val="20"/>
                              </w:rPr>
                              <w:t xml:space="preserve"> Oriental, Philippines. </w:t>
                            </w:r>
                          </w:p>
                          <w:p w14:paraId="62473C56"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Graduate School Program of the</w:t>
                            </w:r>
                          </w:p>
                          <w:p w14:paraId="61E28D5A" w14:textId="4645764B" w:rsidR="00732457" w:rsidRDefault="00457144">
                            <w:pPr>
                              <w:spacing w:after="0" w:line="240" w:lineRule="auto"/>
                              <w:jc w:val="both"/>
                              <w:textDirection w:val="btLr"/>
                            </w:pPr>
                            <w:r>
                              <w:rPr>
                                <w:rFonts w:ascii="Times New Roman" w:eastAsia="Times New Roman" w:hAnsi="Times New Roman" w:cs="Times New Roman"/>
                                <w:i/>
                                <w:color w:val="000000"/>
                                <w:sz w:val="20"/>
                              </w:rPr>
                              <w:t>College</w:t>
                            </w:r>
                            <w:r w:rsidR="0067777B">
                              <w:rPr>
                                <w:rFonts w:ascii="Times New Roman" w:eastAsia="Times New Roman" w:hAnsi="Times New Roman" w:cs="Times New Roman"/>
                                <w:i/>
                                <w:color w:val="000000"/>
                                <w:sz w:val="20"/>
                              </w:rPr>
                              <w:t xml:space="preserve"> </w:t>
                            </w:r>
                            <w:r>
                              <w:rPr>
                                <w:rFonts w:ascii="Times New Roman" w:eastAsia="Times New Roman" w:hAnsi="Times New Roman" w:cs="Times New Roman"/>
                                <w:i/>
                                <w:color w:val="000000"/>
                                <w:sz w:val="20"/>
                              </w:rPr>
                              <w:t>of Business Administration and Accountancy</w:t>
                            </w:r>
                          </w:p>
                          <w:p w14:paraId="4B5594EE"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Master’s in Public Administration</w:t>
                            </w:r>
                          </w:p>
                          <w:p w14:paraId="2D3F4322"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 xml:space="preserve">Email: </w:t>
                            </w:r>
                            <w:r>
                              <w:rPr>
                                <w:rFonts w:ascii="Times New Roman" w:eastAsia="Times New Roman" w:hAnsi="Times New Roman" w:cs="Times New Roman"/>
                                <w:i/>
                                <w:color w:val="4472C4"/>
                                <w:sz w:val="20"/>
                                <w:u w:val="single"/>
                              </w:rPr>
                              <w:t>rocsanlungay123@gmail.com</w:t>
                            </w:r>
                          </w:p>
                          <w:p w14:paraId="6EFF2C91"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Mobile No.: 0955-332-8048</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170BE20" id="Rectangle 44" o:spid="_x0000_s1028" style="position:absolute;left:0;text-align:left;margin-left:114pt;margin-top:4.75pt;width:376.75pt;height:9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" fillcolor="white [3201]" strokecolor="white [3201]" strokeweight="1pt">
                <v:stroke startarrowwidth="narrow" startarrowlength="short" endarrowwidth="narrow" endarrowlength="short"/>
                <v:textbox inset="2.53958mm,1.2694mm,2.53958mm,1.2694mm">
                  <w:txbxContent>
                    <w:p w14:paraId="5A62DCB0"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Mindanao State University at Naawan</w:t>
                      </w:r>
                    </w:p>
                    <w:p w14:paraId="1DB92182"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 xml:space="preserve">Naawan, </w:t>
                      </w:r>
                      <w:proofErr w:type="spellStart"/>
                      <w:r>
                        <w:rPr>
                          <w:rFonts w:ascii="Times New Roman" w:eastAsia="Times New Roman" w:hAnsi="Times New Roman" w:cs="Times New Roman"/>
                          <w:i/>
                          <w:color w:val="000000"/>
                          <w:sz w:val="20"/>
                        </w:rPr>
                        <w:t>Misamis</w:t>
                      </w:r>
                      <w:proofErr w:type="spellEnd"/>
                      <w:r>
                        <w:rPr>
                          <w:rFonts w:ascii="Times New Roman" w:eastAsia="Times New Roman" w:hAnsi="Times New Roman" w:cs="Times New Roman"/>
                          <w:i/>
                          <w:color w:val="000000"/>
                          <w:sz w:val="20"/>
                        </w:rPr>
                        <w:t xml:space="preserve"> Oriental, Philippines. </w:t>
                      </w:r>
                    </w:p>
                    <w:p w14:paraId="62473C56"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Graduate School Program of the</w:t>
                      </w:r>
                    </w:p>
                    <w:p w14:paraId="61E28D5A" w14:textId="4645764B" w:rsidR="00732457" w:rsidRDefault="00457144">
                      <w:pPr>
                        <w:spacing w:after="0" w:line="240" w:lineRule="auto"/>
                        <w:jc w:val="both"/>
                        <w:textDirection w:val="btLr"/>
                      </w:pPr>
                      <w:r>
                        <w:rPr>
                          <w:rFonts w:ascii="Times New Roman" w:eastAsia="Times New Roman" w:hAnsi="Times New Roman" w:cs="Times New Roman"/>
                          <w:i/>
                          <w:color w:val="000000"/>
                          <w:sz w:val="20"/>
                        </w:rPr>
                        <w:t>College</w:t>
                      </w:r>
                      <w:r w:rsidR="0067777B">
                        <w:rPr>
                          <w:rFonts w:ascii="Times New Roman" w:eastAsia="Times New Roman" w:hAnsi="Times New Roman" w:cs="Times New Roman"/>
                          <w:i/>
                          <w:color w:val="000000"/>
                          <w:sz w:val="20"/>
                        </w:rPr>
                        <w:t xml:space="preserve"> </w:t>
                      </w:r>
                      <w:r>
                        <w:rPr>
                          <w:rFonts w:ascii="Times New Roman" w:eastAsia="Times New Roman" w:hAnsi="Times New Roman" w:cs="Times New Roman"/>
                          <w:i/>
                          <w:color w:val="000000"/>
                          <w:sz w:val="20"/>
                        </w:rPr>
                        <w:t>of Business Administration and Accountancy</w:t>
                      </w:r>
                    </w:p>
                    <w:p w14:paraId="4B5594EE"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Master’s in Public Administration</w:t>
                      </w:r>
                    </w:p>
                    <w:p w14:paraId="2D3F4322"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 xml:space="preserve">Email: </w:t>
                      </w:r>
                      <w:r>
                        <w:rPr>
                          <w:rFonts w:ascii="Times New Roman" w:eastAsia="Times New Roman" w:hAnsi="Times New Roman" w:cs="Times New Roman"/>
                          <w:i/>
                          <w:color w:val="4472C4"/>
                          <w:sz w:val="20"/>
                          <w:u w:val="single"/>
                        </w:rPr>
                        <w:t>rocsanlungay123@gmail.com</w:t>
                      </w:r>
                    </w:p>
                    <w:p w14:paraId="6EFF2C91" w14:textId="77777777" w:rsidR="00732457" w:rsidRDefault="00457144">
                      <w:pPr>
                        <w:spacing w:after="0" w:line="240" w:lineRule="auto"/>
                        <w:jc w:val="both"/>
                        <w:textDirection w:val="btLr"/>
                      </w:pPr>
                      <w:r>
                        <w:rPr>
                          <w:rFonts w:ascii="Times New Roman" w:eastAsia="Times New Roman" w:hAnsi="Times New Roman" w:cs="Times New Roman"/>
                          <w:i/>
                          <w:color w:val="000000"/>
                          <w:sz w:val="20"/>
                        </w:rPr>
                        <w:t>Mobile No.: 0955-332-8048</w:t>
                      </w:r>
                    </w:p>
                  </w:txbxContent>
                </v:textbox>
              </v:rect>
            </w:pict>
          </mc:Fallback>
        </mc:AlternateContent>
      </w:r>
    </w:p>
    <w:p w14:paraId="6D4FE53C" w14:textId="1C8C5981" w:rsidR="00732457" w:rsidRDefault="00732457">
      <w:pPr>
        <w:spacing w:after="0" w:line="240" w:lineRule="auto"/>
        <w:jc w:val="both"/>
        <w:rPr>
          <w:rFonts w:ascii="Times New Roman" w:eastAsia="Times New Roman" w:hAnsi="Times New Roman" w:cs="Times New Roman"/>
          <w:color w:val="4472C4"/>
          <w:sz w:val="20"/>
          <w:szCs w:val="20"/>
        </w:rPr>
      </w:pPr>
    </w:p>
    <w:p w14:paraId="2D1A300D"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60B222EF"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2CF31E37"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05DAF355"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3BB5C511"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4755F810"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481A6450" w14:textId="77777777" w:rsidR="00732457" w:rsidRDefault="00457144">
      <w:pPr>
        <w:spacing w:after="0" w:line="240" w:lineRule="auto"/>
        <w:jc w:val="both"/>
        <w:rPr>
          <w:rFonts w:ascii="Times New Roman" w:eastAsia="Times New Roman" w:hAnsi="Times New Roman" w:cs="Times New Roman"/>
          <w:color w:val="4472C4"/>
          <w:sz w:val="20"/>
          <w:szCs w:val="20"/>
        </w:rPr>
      </w:pPr>
      <w:r>
        <w:rPr>
          <w:noProof/>
          <w:lang w:val="en-PH" w:eastAsia="en-PH"/>
        </w:rPr>
        <mc:AlternateContent>
          <mc:Choice Requires="wps">
            <w:drawing>
              <wp:anchor distT="0" distB="0" distL="114300" distR="114300" simplePos="0" relativeHeight="251661312" behindDoc="0" locked="0" layoutInCell="1" hidden="0" allowOverlap="1" wp14:anchorId="418D480D" wp14:editId="4AC573BD">
                <wp:simplePos x="0" y="0"/>
                <wp:positionH relativeFrom="column">
                  <wp:posOffset>1447800</wp:posOffset>
                </wp:positionH>
                <wp:positionV relativeFrom="paragraph">
                  <wp:posOffset>25400</wp:posOffset>
                </wp:positionV>
                <wp:extent cx="4362450" cy="3181350"/>
                <wp:effectExtent l="0" t="0" r="19050" b="19050"/>
                <wp:wrapNone/>
                <wp:docPr id="47" name="Rectangle 47"/>
                <wp:cNvGraphicFramePr/>
                <a:graphic xmlns:a="http://schemas.openxmlformats.org/drawingml/2006/main">
                  <a:graphicData uri="http://schemas.microsoft.com/office/word/2010/wordprocessingShape">
                    <wps:wsp>
                      <wps:cNvSpPr/>
                      <wps:spPr>
                        <a:xfrm>
                          <a:off x="0" y="0"/>
                          <a:ext cx="4362450" cy="318135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344416CF" w14:textId="77777777" w:rsidR="00732457" w:rsidRPr="00457144" w:rsidRDefault="00457144" w:rsidP="00457144">
                            <w:pPr>
                              <w:spacing w:after="0" w:line="240" w:lineRule="auto"/>
                              <w:jc w:val="center"/>
                              <w:textDirection w:val="btLr"/>
                              <w:rPr>
                                <w:sz w:val="20"/>
                                <w:szCs w:val="20"/>
                              </w:rPr>
                            </w:pPr>
                            <w:r w:rsidRPr="00457144">
                              <w:rPr>
                                <w:rFonts w:ascii="Times New Roman" w:eastAsia="Times New Roman" w:hAnsi="Times New Roman" w:cs="Times New Roman"/>
                                <w:b/>
                                <w:i/>
                                <w:color w:val="4472C4"/>
                                <w:sz w:val="20"/>
                                <w:szCs w:val="20"/>
                              </w:rPr>
                              <w:t>ABSTRACT</w:t>
                            </w:r>
                          </w:p>
                          <w:p w14:paraId="332BE535" w14:textId="77777777" w:rsidR="00732457" w:rsidRPr="00457144" w:rsidRDefault="00457144" w:rsidP="00457144">
                            <w:pPr>
                              <w:spacing w:after="0" w:line="240" w:lineRule="auto"/>
                              <w:jc w:val="both"/>
                              <w:textDirection w:val="btLr"/>
                              <w:rPr>
                                <w:sz w:val="20"/>
                                <w:szCs w:val="20"/>
                              </w:rPr>
                            </w:pPr>
                            <w:r w:rsidRPr="00457144">
                              <w:rPr>
                                <w:rFonts w:ascii="Times New Roman" w:eastAsia="Times New Roman" w:hAnsi="Times New Roman" w:cs="Times New Roman"/>
                                <w:color w:val="000000"/>
                                <w:sz w:val="20"/>
                                <w:szCs w:val="20"/>
                              </w:rPr>
                              <w:t xml:space="preserve">The purpose of this study is to measure patient wait time in the </w:t>
                            </w:r>
                            <w:proofErr w:type="spellStart"/>
                            <w:r w:rsidRPr="00457144">
                              <w:rPr>
                                <w:rFonts w:ascii="Times New Roman" w:eastAsia="Times New Roman" w:hAnsi="Times New Roman" w:cs="Times New Roman"/>
                                <w:color w:val="000000"/>
                                <w:sz w:val="20"/>
                                <w:szCs w:val="20"/>
                              </w:rPr>
                              <w:t>OutPatient</w:t>
                            </w:r>
                            <w:proofErr w:type="spellEnd"/>
                            <w:r w:rsidRPr="00457144">
                              <w:rPr>
                                <w:rFonts w:ascii="Times New Roman" w:eastAsia="Times New Roman" w:hAnsi="Times New Roman" w:cs="Times New Roman"/>
                                <w:color w:val="000000"/>
                                <w:sz w:val="20"/>
                                <w:szCs w:val="20"/>
                              </w:rPr>
                              <w:t xml:space="preserve"> Department (OPD) of </w:t>
                            </w:r>
                            <w:proofErr w:type="spellStart"/>
                            <w:r w:rsidRPr="00457144">
                              <w:rPr>
                                <w:rFonts w:ascii="Times New Roman" w:eastAsia="Times New Roman" w:hAnsi="Times New Roman" w:cs="Times New Roman"/>
                                <w:color w:val="000000"/>
                                <w:sz w:val="20"/>
                                <w:szCs w:val="20"/>
                              </w:rPr>
                              <w:t>Misamis</w:t>
                            </w:r>
                            <w:proofErr w:type="spellEnd"/>
                            <w:r w:rsidRPr="00457144">
                              <w:rPr>
                                <w:rFonts w:ascii="Times New Roman" w:eastAsia="Times New Roman" w:hAnsi="Times New Roman" w:cs="Times New Roman"/>
                                <w:color w:val="000000"/>
                                <w:sz w:val="20"/>
                                <w:szCs w:val="20"/>
                              </w:rPr>
                              <w:t xml:space="preserve"> Oriental Provincial Hospital-</w:t>
                            </w:r>
                            <w:proofErr w:type="spellStart"/>
                            <w:r w:rsidRPr="00457144">
                              <w:rPr>
                                <w:rFonts w:ascii="Times New Roman" w:eastAsia="Times New Roman" w:hAnsi="Times New Roman" w:cs="Times New Roman"/>
                                <w:color w:val="000000"/>
                                <w:sz w:val="20"/>
                                <w:szCs w:val="20"/>
                              </w:rPr>
                              <w:t>Manticao</w:t>
                            </w:r>
                            <w:proofErr w:type="spellEnd"/>
                            <w:r w:rsidRPr="00457144">
                              <w:rPr>
                                <w:rFonts w:ascii="Times New Roman" w:eastAsia="Times New Roman" w:hAnsi="Times New Roman" w:cs="Times New Roman"/>
                                <w:color w:val="000000"/>
                                <w:sz w:val="20"/>
                                <w:szCs w:val="20"/>
                              </w:rPr>
                              <w:t xml:space="preserve"> (MOPH-</w:t>
                            </w:r>
                            <w:proofErr w:type="spellStart"/>
                            <w:r w:rsidRPr="00457144">
                              <w:rPr>
                                <w:rFonts w:ascii="Times New Roman" w:eastAsia="Times New Roman" w:hAnsi="Times New Roman" w:cs="Times New Roman"/>
                                <w:color w:val="000000"/>
                                <w:sz w:val="20"/>
                                <w:szCs w:val="20"/>
                              </w:rPr>
                              <w:t>Manticao</w:t>
                            </w:r>
                            <w:proofErr w:type="spellEnd"/>
                            <w:r w:rsidRPr="00457144">
                              <w:rPr>
                                <w:rFonts w:ascii="Times New Roman" w:eastAsia="Times New Roman" w:hAnsi="Times New Roman" w:cs="Times New Roman"/>
                                <w:color w:val="000000"/>
                                <w:sz w:val="20"/>
                                <w:szCs w:val="20"/>
                              </w:rPr>
                              <w:t>) and examine the factors contributing to patient wait times and their impact on patient satisfaction. The key variables under investigation include staffing levels and the number of OPD Doctors on duty, as well as their roles in influencing wait times and overall patient experience. The research design used for this study is quantitative research methods employing a SERVQUAL survey questionnaire as the primary research instrument. In this study, a systematic sampling technique is employed to select participants. The study showed an average wait time of 1 hour and 16 minutes in the OPD process. The consultation stage was the main cause of the delay, with an average waiting time of 31 minutes and 47 seconds. Additionally, the study revealed a strong negative correlation between wait times and patient satisfaction, with longer waits leading to lower satisfaction. To reduce wait times and improve patient satisfaction at MOPH-</w:t>
                            </w:r>
                            <w:proofErr w:type="spellStart"/>
                            <w:r w:rsidRPr="00457144">
                              <w:rPr>
                                <w:rFonts w:ascii="Times New Roman" w:eastAsia="Times New Roman" w:hAnsi="Times New Roman" w:cs="Times New Roman"/>
                                <w:color w:val="000000"/>
                                <w:sz w:val="20"/>
                                <w:szCs w:val="20"/>
                              </w:rPr>
                              <w:t>Manticao</w:t>
                            </w:r>
                            <w:proofErr w:type="spellEnd"/>
                            <w:r w:rsidRPr="00457144">
                              <w:rPr>
                                <w:rFonts w:ascii="Times New Roman" w:eastAsia="Times New Roman" w:hAnsi="Times New Roman" w:cs="Times New Roman"/>
                                <w:color w:val="000000"/>
                                <w:sz w:val="20"/>
                                <w:szCs w:val="20"/>
                              </w:rPr>
                              <w:t>, it is recommended to hire more support staff, ensure sufficient doctor coverage with strict attendance monitoring, and improve the OPD consultation flow. Additionally, enhancing the waiting area can further improve patient experience and service efficiency.</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418D480D" id="Rectangle 47" o:spid="_x0000_s1029" style="position:absolute;left:0;text-align:left;margin-left:114pt;margin-top:2pt;width:343.5pt;height:25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" fillcolor="white [3201]" strokecolor="white [3201]" strokeweight="1pt">
                <v:stroke startarrowwidth="narrow" startarrowlength="short" endarrowwidth="narrow" endarrowlength="short"/>
                <v:textbox inset="2.53958mm,1.2694mm,2.53958mm,1.2694mm">
                  <w:txbxContent>
                    <w:p w14:paraId="344416CF" w14:textId="77777777" w:rsidR="00732457" w:rsidRPr="00457144" w:rsidRDefault="00457144" w:rsidP="00457144">
                      <w:pPr>
                        <w:spacing w:after="0" w:line="240" w:lineRule="auto"/>
                        <w:jc w:val="center"/>
                        <w:textDirection w:val="btLr"/>
                        <w:rPr>
                          <w:sz w:val="20"/>
                          <w:szCs w:val="20"/>
                        </w:rPr>
                      </w:pPr>
                      <w:r w:rsidRPr="00457144">
                        <w:rPr>
                          <w:rFonts w:ascii="Times New Roman" w:eastAsia="Times New Roman" w:hAnsi="Times New Roman" w:cs="Times New Roman"/>
                          <w:b/>
                          <w:i/>
                          <w:color w:val="4472C4"/>
                          <w:sz w:val="20"/>
                          <w:szCs w:val="20"/>
                        </w:rPr>
                        <w:t>ABSTRACT</w:t>
                      </w:r>
                    </w:p>
                    <w:p w14:paraId="332BE535" w14:textId="77777777" w:rsidR="00732457" w:rsidRPr="00457144" w:rsidRDefault="00457144" w:rsidP="00457144">
                      <w:pPr>
                        <w:spacing w:after="0" w:line="240" w:lineRule="auto"/>
                        <w:jc w:val="both"/>
                        <w:textDirection w:val="btLr"/>
                        <w:rPr>
                          <w:sz w:val="20"/>
                          <w:szCs w:val="20"/>
                        </w:rPr>
                      </w:pPr>
                      <w:r w:rsidRPr="00457144">
                        <w:rPr>
                          <w:rFonts w:ascii="Times New Roman" w:eastAsia="Times New Roman" w:hAnsi="Times New Roman" w:cs="Times New Roman"/>
                          <w:color w:val="000000"/>
                          <w:sz w:val="20"/>
                          <w:szCs w:val="20"/>
                        </w:rPr>
                        <w:t xml:space="preserve">The purpose of this study is to measure patient wait time in the </w:t>
                      </w:r>
                      <w:proofErr w:type="spellStart"/>
                      <w:r w:rsidRPr="00457144">
                        <w:rPr>
                          <w:rFonts w:ascii="Times New Roman" w:eastAsia="Times New Roman" w:hAnsi="Times New Roman" w:cs="Times New Roman"/>
                          <w:color w:val="000000"/>
                          <w:sz w:val="20"/>
                          <w:szCs w:val="20"/>
                        </w:rPr>
                        <w:t>OutPatient</w:t>
                      </w:r>
                      <w:proofErr w:type="spellEnd"/>
                      <w:r w:rsidRPr="00457144">
                        <w:rPr>
                          <w:rFonts w:ascii="Times New Roman" w:eastAsia="Times New Roman" w:hAnsi="Times New Roman" w:cs="Times New Roman"/>
                          <w:color w:val="000000"/>
                          <w:sz w:val="20"/>
                          <w:szCs w:val="20"/>
                        </w:rPr>
                        <w:t xml:space="preserve"> Department (OPD) of </w:t>
                      </w:r>
                      <w:proofErr w:type="spellStart"/>
                      <w:r w:rsidRPr="00457144">
                        <w:rPr>
                          <w:rFonts w:ascii="Times New Roman" w:eastAsia="Times New Roman" w:hAnsi="Times New Roman" w:cs="Times New Roman"/>
                          <w:color w:val="000000"/>
                          <w:sz w:val="20"/>
                          <w:szCs w:val="20"/>
                        </w:rPr>
                        <w:t>Misamis</w:t>
                      </w:r>
                      <w:proofErr w:type="spellEnd"/>
                      <w:r w:rsidRPr="00457144">
                        <w:rPr>
                          <w:rFonts w:ascii="Times New Roman" w:eastAsia="Times New Roman" w:hAnsi="Times New Roman" w:cs="Times New Roman"/>
                          <w:color w:val="000000"/>
                          <w:sz w:val="20"/>
                          <w:szCs w:val="20"/>
                        </w:rPr>
                        <w:t xml:space="preserve"> Oriental Provincial Hospital-</w:t>
                      </w:r>
                      <w:proofErr w:type="spellStart"/>
                      <w:r w:rsidRPr="00457144">
                        <w:rPr>
                          <w:rFonts w:ascii="Times New Roman" w:eastAsia="Times New Roman" w:hAnsi="Times New Roman" w:cs="Times New Roman"/>
                          <w:color w:val="000000"/>
                          <w:sz w:val="20"/>
                          <w:szCs w:val="20"/>
                        </w:rPr>
                        <w:t>Manticao</w:t>
                      </w:r>
                      <w:proofErr w:type="spellEnd"/>
                      <w:r w:rsidRPr="00457144">
                        <w:rPr>
                          <w:rFonts w:ascii="Times New Roman" w:eastAsia="Times New Roman" w:hAnsi="Times New Roman" w:cs="Times New Roman"/>
                          <w:color w:val="000000"/>
                          <w:sz w:val="20"/>
                          <w:szCs w:val="20"/>
                        </w:rPr>
                        <w:t xml:space="preserve"> (MOPH-</w:t>
                      </w:r>
                      <w:proofErr w:type="spellStart"/>
                      <w:r w:rsidRPr="00457144">
                        <w:rPr>
                          <w:rFonts w:ascii="Times New Roman" w:eastAsia="Times New Roman" w:hAnsi="Times New Roman" w:cs="Times New Roman"/>
                          <w:color w:val="000000"/>
                          <w:sz w:val="20"/>
                          <w:szCs w:val="20"/>
                        </w:rPr>
                        <w:t>Manticao</w:t>
                      </w:r>
                      <w:proofErr w:type="spellEnd"/>
                      <w:r w:rsidRPr="00457144">
                        <w:rPr>
                          <w:rFonts w:ascii="Times New Roman" w:eastAsia="Times New Roman" w:hAnsi="Times New Roman" w:cs="Times New Roman"/>
                          <w:color w:val="000000"/>
                          <w:sz w:val="20"/>
                          <w:szCs w:val="20"/>
                        </w:rPr>
                        <w:t>) and examine the factors contributing to patient wait times and their impact on patient satisfaction. The key variables under investigation include staffing levels and the number of OPD Doctors on duty, as well as their roles in influencing wait times and overall patient experience. The research design used for this study is quantitative research methods employing a SERVQUAL survey questionnaire as the primary research instrument. In this study, a systematic sampling technique is employed to select participants. The study showed an average wait time of 1 hour and 16 minutes in the OPD process. The consultation stage was the main cause of the delay, with an average waiting time of 31 minutes and 47 seconds. Additionally, the study revealed a strong negative correlation between wait times and patient satisfaction, with longer waits leading to lower satisfaction. To reduce wait times and improve patient satisfaction at MOPH-</w:t>
                      </w:r>
                      <w:proofErr w:type="spellStart"/>
                      <w:r w:rsidRPr="00457144">
                        <w:rPr>
                          <w:rFonts w:ascii="Times New Roman" w:eastAsia="Times New Roman" w:hAnsi="Times New Roman" w:cs="Times New Roman"/>
                          <w:color w:val="000000"/>
                          <w:sz w:val="20"/>
                          <w:szCs w:val="20"/>
                        </w:rPr>
                        <w:t>Manticao</w:t>
                      </w:r>
                      <w:proofErr w:type="spellEnd"/>
                      <w:r w:rsidRPr="00457144">
                        <w:rPr>
                          <w:rFonts w:ascii="Times New Roman" w:eastAsia="Times New Roman" w:hAnsi="Times New Roman" w:cs="Times New Roman"/>
                          <w:color w:val="000000"/>
                          <w:sz w:val="20"/>
                          <w:szCs w:val="20"/>
                        </w:rPr>
                        <w:t>, it is recommended to hire more support staff, ensure sufficient doctor coverage with strict attendance monitoring, and improve the OPD consultation flow. Additionally, enhancing the waiting area can further improve patient experience and service efficiency.</w:t>
                      </w:r>
                    </w:p>
                  </w:txbxContent>
                </v:textbox>
              </v:rect>
            </w:pict>
          </mc:Fallback>
        </mc:AlternateContent>
      </w:r>
    </w:p>
    <w:p w14:paraId="37873D7C" w14:textId="77777777" w:rsidR="00732457" w:rsidRDefault="00457144">
      <w:pPr>
        <w:spacing w:after="0" w:line="240" w:lineRule="auto"/>
        <w:jc w:val="both"/>
        <w:rPr>
          <w:rFonts w:ascii="Times New Roman" w:eastAsia="Times New Roman" w:hAnsi="Times New Roman" w:cs="Times New Roman"/>
          <w:color w:val="4472C4"/>
          <w:sz w:val="20"/>
          <w:szCs w:val="20"/>
        </w:rPr>
      </w:pPr>
      <w:r>
        <w:rPr>
          <w:noProof/>
          <w:lang w:val="en-PH" w:eastAsia="en-PH"/>
        </w:rPr>
        <mc:AlternateContent>
          <mc:Choice Requires="wps">
            <w:drawing>
              <wp:anchor distT="0" distB="0" distL="114300" distR="114300" simplePos="0" relativeHeight="251662336" behindDoc="0" locked="0" layoutInCell="1" hidden="0" allowOverlap="1" wp14:anchorId="1E369D21" wp14:editId="3036AA1F">
                <wp:simplePos x="0" y="0"/>
                <wp:positionH relativeFrom="column">
                  <wp:posOffset>-126999</wp:posOffset>
                </wp:positionH>
                <wp:positionV relativeFrom="paragraph">
                  <wp:posOffset>63500</wp:posOffset>
                </wp:positionV>
                <wp:extent cx="984250" cy="879475"/>
                <wp:effectExtent l="0" t="0" r="0" b="0"/>
                <wp:wrapNone/>
                <wp:docPr id="41" name="Rectangle 41"/>
                <wp:cNvGraphicFramePr/>
                <a:graphic xmlns:a="http://schemas.openxmlformats.org/drawingml/2006/main">
                  <a:graphicData uri="http://schemas.microsoft.com/office/word/2010/wordprocessingShape">
                    <wps:wsp>
                      <wps:cNvSpPr/>
                      <wps:spPr>
                        <a:xfrm>
                          <a:off x="4860225" y="3346613"/>
                          <a:ext cx="971550" cy="86677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5E691CE" w14:textId="77777777" w:rsidR="00732457" w:rsidRDefault="00457144">
                            <w:pPr>
                              <w:spacing w:after="0" w:line="240" w:lineRule="auto"/>
                              <w:textDirection w:val="btLr"/>
                            </w:pPr>
                            <w:r>
                              <w:rPr>
                                <w:rFonts w:ascii="Times New Roman" w:eastAsia="Times New Roman" w:hAnsi="Times New Roman" w:cs="Times New Roman"/>
                                <w:color w:val="4472C4"/>
                                <w:sz w:val="20"/>
                              </w:rPr>
                              <w:t>Article History</w:t>
                            </w:r>
                          </w:p>
                          <w:p w14:paraId="297482E6" w14:textId="77777777" w:rsidR="00732457" w:rsidRDefault="00457144">
                            <w:pPr>
                              <w:spacing w:after="0" w:line="240" w:lineRule="auto"/>
                              <w:textDirection w:val="btLr"/>
                            </w:pPr>
                            <w:r>
                              <w:rPr>
                                <w:rFonts w:ascii="Times New Roman" w:eastAsia="Times New Roman" w:hAnsi="Times New Roman" w:cs="Times New Roman"/>
                                <w:color w:val="000000"/>
                                <w:sz w:val="20"/>
                              </w:rPr>
                              <w:t>Received:</w:t>
                            </w:r>
                          </w:p>
                          <w:p w14:paraId="75CE7D28" w14:textId="77777777" w:rsidR="00732457" w:rsidRDefault="00457144">
                            <w:pPr>
                              <w:spacing w:after="0" w:line="240" w:lineRule="auto"/>
                              <w:textDirection w:val="btLr"/>
                            </w:pPr>
                            <w:r>
                              <w:rPr>
                                <w:rFonts w:ascii="Times New Roman" w:eastAsia="Times New Roman" w:hAnsi="Times New Roman" w:cs="Times New Roman"/>
                                <w:color w:val="000000"/>
                                <w:sz w:val="20"/>
                              </w:rPr>
                              <w:t>Revised:</w:t>
                            </w:r>
                          </w:p>
                          <w:p w14:paraId="0DA44BF0" w14:textId="77777777" w:rsidR="00732457" w:rsidRDefault="00457144">
                            <w:pPr>
                              <w:spacing w:after="0" w:line="240" w:lineRule="auto"/>
                              <w:textDirection w:val="btLr"/>
                            </w:pPr>
                            <w:r>
                              <w:rPr>
                                <w:rFonts w:ascii="Times New Roman" w:eastAsia="Times New Roman" w:hAnsi="Times New Roman" w:cs="Times New Roman"/>
                                <w:color w:val="000000"/>
                                <w:sz w:val="20"/>
                              </w:rPr>
                              <w:t>Accepted:</w:t>
                            </w:r>
                          </w:p>
                          <w:p w14:paraId="7301F8F2" w14:textId="77777777" w:rsidR="00732457" w:rsidRDefault="00457144">
                            <w:pPr>
                              <w:spacing w:after="0" w:line="240" w:lineRule="auto"/>
                              <w:textDirection w:val="btLr"/>
                            </w:pPr>
                            <w:r>
                              <w:rPr>
                                <w:rFonts w:ascii="Times New Roman" w:eastAsia="Times New Roman" w:hAnsi="Times New Roman" w:cs="Times New Roman"/>
                                <w:color w:val="000000"/>
                                <w:sz w:val="20"/>
                              </w:rPr>
                              <w:t>Published:</w:t>
                            </w:r>
                          </w:p>
                        </w:txbxContent>
                      </wps:txbx>
                      <wps:bodyPr spcFirstLastPara="1" wrap="square" lIns="91425" tIns="45700" rIns="91425" bIns="45700" anchor="ctr" anchorCtr="0">
                        <a:noAutofit/>
                      </wps:bodyPr>
                    </wps:wsp>
                  </a:graphicData>
                </a:graphic>
              </wp:anchor>
            </w:drawing>
          </mc:Choice>
          <mc:Fallback>
            <w:pict>
              <v:rect w14:anchorId="1E369D21" id="Rectangle 41" o:spid="_x0000_s1030" style="position:absolute;left:0;text-align:left;margin-left:-10pt;margin-top:5pt;width:77.5pt;height:69.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" fillcolor="white [3201]" strokecolor="white [3201]" strokeweight="1pt">
                <v:stroke startarrowwidth="narrow" startarrowlength="short" endarrowwidth="narrow" endarrowlength="short"/>
                <v:textbox inset="2.53958mm,1.2694mm,2.53958mm,1.2694mm">
                  <w:txbxContent>
                    <w:p w14:paraId="75E691CE" w14:textId="77777777" w:rsidR="00732457" w:rsidRDefault="00457144">
                      <w:pPr>
                        <w:spacing w:after="0" w:line="240" w:lineRule="auto"/>
                        <w:textDirection w:val="btLr"/>
                      </w:pPr>
                      <w:r>
                        <w:rPr>
                          <w:rFonts w:ascii="Times New Roman" w:eastAsia="Times New Roman" w:hAnsi="Times New Roman" w:cs="Times New Roman"/>
                          <w:color w:val="4472C4"/>
                          <w:sz w:val="20"/>
                        </w:rPr>
                        <w:t>Article History</w:t>
                      </w:r>
                    </w:p>
                    <w:p w14:paraId="297482E6" w14:textId="77777777" w:rsidR="00732457" w:rsidRDefault="00457144">
                      <w:pPr>
                        <w:spacing w:after="0" w:line="240" w:lineRule="auto"/>
                        <w:textDirection w:val="btLr"/>
                      </w:pPr>
                      <w:r>
                        <w:rPr>
                          <w:rFonts w:ascii="Times New Roman" w:eastAsia="Times New Roman" w:hAnsi="Times New Roman" w:cs="Times New Roman"/>
                          <w:color w:val="000000"/>
                          <w:sz w:val="20"/>
                        </w:rPr>
                        <w:t>Received:</w:t>
                      </w:r>
                    </w:p>
                    <w:p w14:paraId="75CE7D28" w14:textId="77777777" w:rsidR="00732457" w:rsidRDefault="00457144">
                      <w:pPr>
                        <w:spacing w:after="0" w:line="240" w:lineRule="auto"/>
                        <w:textDirection w:val="btLr"/>
                      </w:pPr>
                      <w:r>
                        <w:rPr>
                          <w:rFonts w:ascii="Times New Roman" w:eastAsia="Times New Roman" w:hAnsi="Times New Roman" w:cs="Times New Roman"/>
                          <w:color w:val="000000"/>
                          <w:sz w:val="20"/>
                        </w:rPr>
                        <w:t>Revised:</w:t>
                      </w:r>
                    </w:p>
                    <w:p w14:paraId="0DA44BF0" w14:textId="77777777" w:rsidR="00732457" w:rsidRDefault="00457144">
                      <w:pPr>
                        <w:spacing w:after="0" w:line="240" w:lineRule="auto"/>
                        <w:textDirection w:val="btLr"/>
                      </w:pPr>
                      <w:r>
                        <w:rPr>
                          <w:rFonts w:ascii="Times New Roman" w:eastAsia="Times New Roman" w:hAnsi="Times New Roman" w:cs="Times New Roman"/>
                          <w:color w:val="000000"/>
                          <w:sz w:val="20"/>
                        </w:rPr>
                        <w:t>Accepted:</w:t>
                      </w:r>
                    </w:p>
                    <w:p w14:paraId="7301F8F2" w14:textId="77777777" w:rsidR="00732457" w:rsidRDefault="00457144">
                      <w:pPr>
                        <w:spacing w:after="0" w:line="240" w:lineRule="auto"/>
                        <w:textDirection w:val="btLr"/>
                      </w:pPr>
                      <w:r>
                        <w:rPr>
                          <w:rFonts w:ascii="Times New Roman" w:eastAsia="Times New Roman" w:hAnsi="Times New Roman" w:cs="Times New Roman"/>
                          <w:color w:val="000000"/>
                          <w:sz w:val="20"/>
                        </w:rPr>
                        <w:t>Published:</w:t>
                      </w:r>
                    </w:p>
                  </w:txbxContent>
                </v:textbox>
              </v:rect>
            </w:pict>
          </mc:Fallback>
        </mc:AlternateContent>
      </w:r>
    </w:p>
    <w:p w14:paraId="5A4E9184"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13315C22"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67A83C65"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3C21E9CD"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7C1321A7"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04FF0F1D"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47F3805C"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6390256F" w14:textId="7D0B58EE" w:rsidR="00732457" w:rsidRDefault="0067777B">
      <w:pPr>
        <w:spacing w:after="0" w:line="240" w:lineRule="auto"/>
        <w:jc w:val="both"/>
        <w:rPr>
          <w:rFonts w:ascii="Times New Roman" w:eastAsia="Times New Roman" w:hAnsi="Times New Roman" w:cs="Times New Roman"/>
          <w:color w:val="4472C4"/>
          <w:sz w:val="20"/>
          <w:szCs w:val="20"/>
        </w:rPr>
      </w:pPr>
      <w:r>
        <w:rPr>
          <w:noProof/>
          <w:lang w:val="en-PH" w:eastAsia="en-PH"/>
        </w:rPr>
        <mc:AlternateContent>
          <mc:Choice Requires="wps">
            <w:drawing>
              <wp:anchor distT="0" distB="0" distL="114300" distR="114300" simplePos="0" relativeHeight="251663360" behindDoc="0" locked="0" layoutInCell="1" hidden="0" allowOverlap="1" wp14:anchorId="3C292467" wp14:editId="653733C5">
                <wp:simplePos x="0" y="0"/>
                <wp:positionH relativeFrom="column">
                  <wp:posOffset>-113665</wp:posOffset>
                </wp:positionH>
                <wp:positionV relativeFrom="paragraph">
                  <wp:posOffset>146050</wp:posOffset>
                </wp:positionV>
                <wp:extent cx="1562100" cy="1143000"/>
                <wp:effectExtent l="0" t="0" r="0" b="0"/>
                <wp:wrapNone/>
                <wp:docPr id="40" name="Rectangle 40"/>
                <wp:cNvGraphicFramePr/>
                <a:graphic xmlns:a="http://schemas.openxmlformats.org/drawingml/2006/main">
                  <a:graphicData uri="http://schemas.microsoft.com/office/word/2010/wordprocessingShape">
                    <wps:wsp>
                      <wps:cNvSpPr/>
                      <wps:spPr>
                        <a:xfrm>
                          <a:off x="0" y="0"/>
                          <a:ext cx="1562100" cy="114300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13C9E733" w14:textId="77777777" w:rsidR="00732457" w:rsidRDefault="00457144">
                            <w:pPr>
                              <w:spacing w:after="0" w:line="240" w:lineRule="auto"/>
                              <w:textDirection w:val="btLr"/>
                            </w:pPr>
                            <w:r>
                              <w:rPr>
                                <w:rFonts w:ascii="Times New Roman" w:eastAsia="Times New Roman" w:hAnsi="Times New Roman" w:cs="Times New Roman"/>
                                <w:color w:val="4472C4"/>
                                <w:sz w:val="20"/>
                              </w:rPr>
                              <w:t>Keywords</w:t>
                            </w:r>
                          </w:p>
                          <w:p w14:paraId="43B74507" w14:textId="77777777" w:rsidR="00732457" w:rsidRDefault="00457144">
                            <w:pPr>
                              <w:spacing w:after="0" w:line="240" w:lineRule="auto"/>
                              <w:textDirection w:val="btLr"/>
                            </w:pPr>
                            <w:r>
                              <w:rPr>
                                <w:rFonts w:ascii="Times New Roman" w:eastAsia="Times New Roman" w:hAnsi="Times New Roman" w:cs="Times New Roman"/>
                                <w:color w:val="000000"/>
                                <w:sz w:val="20"/>
                              </w:rPr>
                              <w:t>Patient Wait Time</w:t>
                            </w:r>
                          </w:p>
                          <w:p w14:paraId="68DFEB8B" w14:textId="77777777" w:rsidR="00732457" w:rsidRDefault="00457144">
                            <w:pPr>
                              <w:spacing w:after="0" w:line="240" w:lineRule="auto"/>
                              <w:textDirection w:val="btLr"/>
                            </w:pPr>
                            <w:r>
                              <w:rPr>
                                <w:rFonts w:ascii="Times New Roman" w:eastAsia="Times New Roman" w:hAnsi="Times New Roman" w:cs="Times New Roman"/>
                                <w:color w:val="000000"/>
                                <w:sz w:val="20"/>
                              </w:rPr>
                              <w:t>Staffing Levels</w:t>
                            </w:r>
                          </w:p>
                          <w:p w14:paraId="715C10B4" w14:textId="77777777" w:rsidR="00732457" w:rsidRDefault="00457144">
                            <w:pPr>
                              <w:spacing w:after="0" w:line="240" w:lineRule="auto"/>
                              <w:textDirection w:val="btLr"/>
                            </w:pPr>
                            <w:r>
                              <w:rPr>
                                <w:rFonts w:ascii="Times New Roman" w:eastAsia="Times New Roman" w:hAnsi="Times New Roman" w:cs="Times New Roman"/>
                                <w:color w:val="000000"/>
                                <w:sz w:val="20"/>
                              </w:rPr>
                              <w:t>Outpatient Department</w:t>
                            </w:r>
                          </w:p>
                          <w:p w14:paraId="73F9C817" w14:textId="77777777" w:rsidR="00732457" w:rsidRDefault="00457144">
                            <w:pPr>
                              <w:spacing w:after="0" w:line="240" w:lineRule="auto"/>
                              <w:textDirection w:val="btLr"/>
                            </w:pPr>
                            <w:r>
                              <w:rPr>
                                <w:rFonts w:ascii="Times New Roman" w:eastAsia="Times New Roman" w:hAnsi="Times New Roman" w:cs="Times New Roman"/>
                                <w:color w:val="000000"/>
                                <w:sz w:val="20"/>
                              </w:rPr>
                              <w:t>Patient Satisfaction</w:t>
                            </w:r>
                          </w:p>
                          <w:p w14:paraId="507E208D" w14:textId="77777777" w:rsidR="00732457" w:rsidRDefault="00457144">
                            <w:pPr>
                              <w:spacing w:after="0" w:line="240" w:lineRule="auto"/>
                              <w:textDirection w:val="btLr"/>
                            </w:pPr>
                            <w:proofErr w:type="spellStart"/>
                            <w:r>
                              <w:rPr>
                                <w:rFonts w:ascii="Times New Roman" w:eastAsia="Times New Roman" w:hAnsi="Times New Roman" w:cs="Times New Roman"/>
                                <w:color w:val="000000"/>
                                <w:sz w:val="16"/>
                              </w:rPr>
                              <w:t>Misamis</w:t>
                            </w:r>
                            <w:proofErr w:type="spellEnd"/>
                            <w:r>
                              <w:rPr>
                                <w:rFonts w:ascii="Times New Roman" w:eastAsia="Times New Roman" w:hAnsi="Times New Roman" w:cs="Times New Roman"/>
                                <w:color w:val="000000"/>
                                <w:sz w:val="16"/>
                              </w:rPr>
                              <w:t xml:space="preserve"> Oriental </w:t>
                            </w:r>
                          </w:p>
                          <w:p w14:paraId="11B3A75A" w14:textId="77777777" w:rsidR="00732457" w:rsidRDefault="00457144">
                            <w:pPr>
                              <w:spacing w:after="0" w:line="240" w:lineRule="auto"/>
                              <w:textDirection w:val="btLr"/>
                            </w:pPr>
                            <w:r>
                              <w:rPr>
                                <w:rFonts w:ascii="Times New Roman" w:eastAsia="Times New Roman" w:hAnsi="Times New Roman" w:cs="Times New Roman"/>
                                <w:color w:val="000000"/>
                                <w:sz w:val="16"/>
                              </w:rPr>
                              <w:t xml:space="preserve">Provincial Hospital - </w:t>
                            </w:r>
                            <w:proofErr w:type="spellStart"/>
                            <w:r>
                              <w:rPr>
                                <w:rFonts w:ascii="Times New Roman" w:eastAsia="Times New Roman" w:hAnsi="Times New Roman" w:cs="Times New Roman"/>
                                <w:color w:val="000000"/>
                                <w:sz w:val="16"/>
                              </w:rPr>
                              <w:t>Manticao</w:t>
                            </w:r>
                            <w:proofErr w:type="spellEnd"/>
                          </w:p>
                        </w:txbxContent>
                      </wps:txbx>
                      <wps:bodyPr spcFirstLastPara="1" wrap="square" lIns="91425" tIns="45700" rIns="91425" bIns="45700" anchor="ctr" anchorCtr="0">
                        <a:noAutofit/>
                      </wps:bodyPr>
                    </wps:wsp>
                  </a:graphicData>
                </a:graphic>
              </wp:anchor>
            </w:drawing>
          </mc:Choice>
          <mc:Fallback>
            <w:pict>
              <v:rect w14:anchorId="3C292467" id="Rectangle 40" o:spid="_x0000_s1031" style="position:absolute;left:0;text-align:left;margin-left:-8.95pt;margin-top:11.5pt;width:123pt;height:90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" fillcolor="white [3201]" strokecolor="white [3201]" strokeweight="1pt">
                <v:stroke startarrowwidth="narrow" startarrowlength="short" endarrowwidth="narrow" endarrowlength="short"/>
                <v:textbox inset="2.53958mm,1.2694mm,2.53958mm,1.2694mm">
                  <w:txbxContent>
                    <w:p w14:paraId="13C9E733" w14:textId="77777777" w:rsidR="00732457" w:rsidRDefault="00457144">
                      <w:pPr>
                        <w:spacing w:after="0" w:line="240" w:lineRule="auto"/>
                        <w:textDirection w:val="btLr"/>
                      </w:pPr>
                      <w:r>
                        <w:rPr>
                          <w:rFonts w:ascii="Times New Roman" w:eastAsia="Times New Roman" w:hAnsi="Times New Roman" w:cs="Times New Roman"/>
                          <w:color w:val="4472C4"/>
                          <w:sz w:val="20"/>
                        </w:rPr>
                        <w:t>Keywords</w:t>
                      </w:r>
                    </w:p>
                    <w:p w14:paraId="43B74507" w14:textId="77777777" w:rsidR="00732457" w:rsidRDefault="00457144">
                      <w:pPr>
                        <w:spacing w:after="0" w:line="240" w:lineRule="auto"/>
                        <w:textDirection w:val="btLr"/>
                      </w:pPr>
                      <w:r>
                        <w:rPr>
                          <w:rFonts w:ascii="Times New Roman" w:eastAsia="Times New Roman" w:hAnsi="Times New Roman" w:cs="Times New Roman"/>
                          <w:color w:val="000000"/>
                          <w:sz w:val="20"/>
                        </w:rPr>
                        <w:t>Patient Wait Time</w:t>
                      </w:r>
                    </w:p>
                    <w:p w14:paraId="68DFEB8B" w14:textId="77777777" w:rsidR="00732457" w:rsidRDefault="00457144">
                      <w:pPr>
                        <w:spacing w:after="0" w:line="240" w:lineRule="auto"/>
                        <w:textDirection w:val="btLr"/>
                      </w:pPr>
                      <w:r>
                        <w:rPr>
                          <w:rFonts w:ascii="Times New Roman" w:eastAsia="Times New Roman" w:hAnsi="Times New Roman" w:cs="Times New Roman"/>
                          <w:color w:val="000000"/>
                          <w:sz w:val="20"/>
                        </w:rPr>
                        <w:t>Staffing Levels</w:t>
                      </w:r>
                    </w:p>
                    <w:p w14:paraId="715C10B4" w14:textId="77777777" w:rsidR="00732457" w:rsidRDefault="00457144">
                      <w:pPr>
                        <w:spacing w:after="0" w:line="240" w:lineRule="auto"/>
                        <w:textDirection w:val="btLr"/>
                      </w:pPr>
                      <w:r>
                        <w:rPr>
                          <w:rFonts w:ascii="Times New Roman" w:eastAsia="Times New Roman" w:hAnsi="Times New Roman" w:cs="Times New Roman"/>
                          <w:color w:val="000000"/>
                          <w:sz w:val="20"/>
                        </w:rPr>
                        <w:t>Outpatient Department</w:t>
                      </w:r>
                    </w:p>
                    <w:p w14:paraId="73F9C817" w14:textId="77777777" w:rsidR="00732457" w:rsidRDefault="00457144">
                      <w:pPr>
                        <w:spacing w:after="0" w:line="240" w:lineRule="auto"/>
                        <w:textDirection w:val="btLr"/>
                      </w:pPr>
                      <w:r>
                        <w:rPr>
                          <w:rFonts w:ascii="Times New Roman" w:eastAsia="Times New Roman" w:hAnsi="Times New Roman" w:cs="Times New Roman"/>
                          <w:color w:val="000000"/>
                          <w:sz w:val="20"/>
                        </w:rPr>
                        <w:t>Patient Satisfaction</w:t>
                      </w:r>
                    </w:p>
                    <w:p w14:paraId="507E208D" w14:textId="77777777" w:rsidR="00732457" w:rsidRDefault="00457144">
                      <w:pPr>
                        <w:spacing w:after="0" w:line="240" w:lineRule="auto"/>
                        <w:textDirection w:val="btLr"/>
                      </w:pPr>
                      <w:proofErr w:type="spellStart"/>
                      <w:r>
                        <w:rPr>
                          <w:rFonts w:ascii="Times New Roman" w:eastAsia="Times New Roman" w:hAnsi="Times New Roman" w:cs="Times New Roman"/>
                          <w:color w:val="000000"/>
                          <w:sz w:val="16"/>
                        </w:rPr>
                        <w:t>Misamis</w:t>
                      </w:r>
                      <w:proofErr w:type="spellEnd"/>
                      <w:r>
                        <w:rPr>
                          <w:rFonts w:ascii="Times New Roman" w:eastAsia="Times New Roman" w:hAnsi="Times New Roman" w:cs="Times New Roman"/>
                          <w:color w:val="000000"/>
                          <w:sz w:val="16"/>
                        </w:rPr>
                        <w:t xml:space="preserve"> Oriental </w:t>
                      </w:r>
                    </w:p>
                    <w:p w14:paraId="11B3A75A" w14:textId="77777777" w:rsidR="00732457" w:rsidRDefault="00457144">
                      <w:pPr>
                        <w:spacing w:after="0" w:line="240" w:lineRule="auto"/>
                        <w:textDirection w:val="btLr"/>
                      </w:pPr>
                      <w:r>
                        <w:rPr>
                          <w:rFonts w:ascii="Times New Roman" w:eastAsia="Times New Roman" w:hAnsi="Times New Roman" w:cs="Times New Roman"/>
                          <w:color w:val="000000"/>
                          <w:sz w:val="16"/>
                        </w:rPr>
                        <w:t xml:space="preserve">Provincial Hospital - </w:t>
                      </w:r>
                      <w:proofErr w:type="spellStart"/>
                      <w:r>
                        <w:rPr>
                          <w:rFonts w:ascii="Times New Roman" w:eastAsia="Times New Roman" w:hAnsi="Times New Roman" w:cs="Times New Roman"/>
                          <w:color w:val="000000"/>
                          <w:sz w:val="16"/>
                        </w:rPr>
                        <w:t>Manticao</w:t>
                      </w:r>
                      <w:proofErr w:type="spellEnd"/>
                    </w:p>
                  </w:txbxContent>
                </v:textbox>
              </v:rect>
            </w:pict>
          </mc:Fallback>
        </mc:AlternateContent>
      </w:r>
    </w:p>
    <w:p w14:paraId="2BF8EF43" w14:textId="04EFC2A8" w:rsidR="00732457" w:rsidRDefault="00732457">
      <w:pPr>
        <w:spacing w:after="0" w:line="240" w:lineRule="auto"/>
        <w:jc w:val="both"/>
        <w:rPr>
          <w:rFonts w:ascii="Times New Roman" w:eastAsia="Times New Roman" w:hAnsi="Times New Roman" w:cs="Times New Roman"/>
          <w:color w:val="4472C4"/>
          <w:sz w:val="20"/>
          <w:szCs w:val="20"/>
        </w:rPr>
      </w:pPr>
    </w:p>
    <w:p w14:paraId="07FFB250"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776859C9"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79497318"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11D16252"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28B5AE58"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5CEE358B"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3988EB97"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54C2CE61" w14:textId="4BB01637" w:rsidR="00732457" w:rsidRDefault="00732457">
      <w:pPr>
        <w:spacing w:after="0" w:line="240" w:lineRule="auto"/>
        <w:jc w:val="both"/>
        <w:rPr>
          <w:rFonts w:ascii="Times New Roman" w:eastAsia="Times New Roman" w:hAnsi="Times New Roman" w:cs="Times New Roman"/>
          <w:color w:val="4472C4"/>
          <w:sz w:val="20"/>
          <w:szCs w:val="20"/>
        </w:rPr>
      </w:pPr>
    </w:p>
    <w:p w14:paraId="507446DD" w14:textId="4699503B" w:rsidR="00732457" w:rsidRDefault="00732457">
      <w:pPr>
        <w:spacing w:after="0" w:line="240" w:lineRule="auto"/>
        <w:jc w:val="both"/>
        <w:rPr>
          <w:rFonts w:ascii="Times New Roman" w:eastAsia="Times New Roman" w:hAnsi="Times New Roman" w:cs="Times New Roman"/>
          <w:color w:val="4472C4"/>
          <w:sz w:val="20"/>
          <w:szCs w:val="20"/>
        </w:rPr>
      </w:pPr>
    </w:p>
    <w:p w14:paraId="17CF6E25" w14:textId="57CF6E34" w:rsidR="00732457" w:rsidRDefault="00902616">
      <w:pPr>
        <w:spacing w:after="0" w:line="240" w:lineRule="auto"/>
        <w:jc w:val="both"/>
        <w:rPr>
          <w:rFonts w:ascii="Times New Roman" w:eastAsia="Times New Roman" w:hAnsi="Times New Roman" w:cs="Times New Roman"/>
          <w:color w:val="4472C4"/>
          <w:sz w:val="20"/>
          <w:szCs w:val="20"/>
        </w:rPr>
      </w:pPr>
      <w:r>
        <w:rPr>
          <w:noProof/>
          <w:lang w:val="en-PH" w:eastAsia="en-PH"/>
        </w:rPr>
        <mc:AlternateContent>
          <mc:Choice Requires="wps">
            <w:drawing>
              <wp:anchor distT="0" distB="0" distL="114300" distR="114300" simplePos="0" relativeHeight="251664384" behindDoc="0" locked="0" layoutInCell="1" hidden="0" allowOverlap="1" wp14:anchorId="2056702B" wp14:editId="707788D3">
                <wp:simplePos x="0" y="0"/>
                <wp:positionH relativeFrom="margin">
                  <wp:posOffset>-57150</wp:posOffset>
                </wp:positionH>
                <wp:positionV relativeFrom="paragraph">
                  <wp:posOffset>153035</wp:posOffset>
                </wp:positionV>
                <wp:extent cx="5876925" cy="895350"/>
                <wp:effectExtent l="0" t="0" r="28575" b="19050"/>
                <wp:wrapNone/>
                <wp:docPr id="38" name="Rectangle 38"/>
                <wp:cNvGraphicFramePr/>
                <a:graphic xmlns:a="http://schemas.openxmlformats.org/drawingml/2006/main">
                  <a:graphicData uri="http://schemas.microsoft.com/office/word/2010/wordprocessingShape">
                    <wps:wsp>
                      <wps:cNvSpPr/>
                      <wps:spPr>
                        <a:xfrm>
                          <a:off x="0" y="0"/>
                          <a:ext cx="5876925" cy="895350"/>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7B5FF280" w14:textId="109B0A87" w:rsidR="00732457" w:rsidRDefault="00457144">
                            <w:pPr>
                              <w:spacing w:after="0" w:line="360" w:lineRule="auto"/>
                              <w:jc w:val="both"/>
                              <w:textDirection w:val="btLr"/>
                            </w:pPr>
                            <w:r>
                              <w:rPr>
                                <w:rFonts w:ascii="Times New Roman" w:eastAsia="Times New Roman" w:hAnsi="Times New Roman" w:cs="Times New Roman"/>
                                <w:b/>
                                <w:i/>
                                <w:color w:val="4472C4"/>
                                <w:sz w:val="20"/>
                              </w:rPr>
                              <w:t xml:space="preserve">Contribution/Originality: </w:t>
                            </w:r>
                            <w:r>
                              <w:rPr>
                                <w:rFonts w:ascii="Times New Roman" w:eastAsia="Times New Roman" w:hAnsi="Times New Roman" w:cs="Times New Roman"/>
                                <w:color w:val="000000"/>
                                <w:sz w:val="20"/>
                              </w:rPr>
                              <w:t>This study explores factors contributing to wait times at MOPH-</w:t>
                            </w:r>
                            <w:proofErr w:type="spellStart"/>
                            <w:r>
                              <w:rPr>
                                <w:rFonts w:ascii="Times New Roman" w:eastAsia="Times New Roman" w:hAnsi="Times New Roman" w:cs="Times New Roman"/>
                                <w:color w:val="000000"/>
                                <w:sz w:val="20"/>
                              </w:rPr>
                              <w:t>Manticao</w:t>
                            </w:r>
                            <w:proofErr w:type="spellEnd"/>
                            <w:r>
                              <w:rPr>
                                <w:rFonts w:ascii="Times New Roman" w:eastAsia="Times New Roman" w:hAnsi="Times New Roman" w:cs="Times New Roman"/>
                                <w:color w:val="000000"/>
                                <w:sz w:val="20"/>
                              </w:rPr>
                              <w:t>, a level one public hospital. Unlike most research</w:t>
                            </w:r>
                            <w:r w:rsidR="0067777B">
                              <w:rPr>
                                <w:rFonts w:ascii="Times New Roman" w:eastAsia="Times New Roman" w:hAnsi="Times New Roman" w:cs="Times New Roman"/>
                                <w:color w:val="000000"/>
                                <w:sz w:val="20"/>
                              </w:rPr>
                              <w:t xml:space="preserve"> that</w:t>
                            </w:r>
                            <w:r>
                              <w:rPr>
                                <w:rFonts w:ascii="Times New Roman" w:eastAsia="Times New Roman" w:hAnsi="Times New Roman" w:cs="Times New Roman"/>
                                <w:color w:val="000000"/>
                                <w:sz w:val="20"/>
                              </w:rPr>
                              <w:t xml:space="preserve"> focused on broader systems or different contexts, it offers a localized view and examine only patients seeking routine check-ups, excluding those requiring tests or procedures.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2056702B" id="Rectangle 38" o:spid="_x0000_s1032" style="position:absolute;left:0;text-align:left;margin-left:-4.5pt;margin-top:12.05pt;width:462.75pt;height:7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" fillcolor="white [3201]" strokecolor="white [3201]" strokeweight="1pt">
                <v:stroke startarrowwidth="narrow" startarrowlength="short" endarrowwidth="narrow" endarrowlength="short"/>
                <v:textbox inset="2.53958mm,1.2694mm,2.53958mm,1.2694mm">
                  <w:txbxContent>
                    <w:p w14:paraId="7B5FF280" w14:textId="109B0A87" w:rsidR="00732457" w:rsidRDefault="00457144">
                      <w:pPr>
                        <w:spacing w:after="0" w:line="360" w:lineRule="auto"/>
                        <w:jc w:val="both"/>
                        <w:textDirection w:val="btLr"/>
                      </w:pPr>
                      <w:r>
                        <w:rPr>
                          <w:rFonts w:ascii="Times New Roman" w:eastAsia="Times New Roman" w:hAnsi="Times New Roman" w:cs="Times New Roman"/>
                          <w:b/>
                          <w:i/>
                          <w:color w:val="4472C4"/>
                          <w:sz w:val="20"/>
                        </w:rPr>
                        <w:t xml:space="preserve">Contribution/Originality: </w:t>
                      </w:r>
                      <w:r>
                        <w:rPr>
                          <w:rFonts w:ascii="Times New Roman" w:eastAsia="Times New Roman" w:hAnsi="Times New Roman" w:cs="Times New Roman"/>
                          <w:color w:val="000000"/>
                          <w:sz w:val="20"/>
                        </w:rPr>
                        <w:t>This study explores factors contributing to wait times at MOPH-</w:t>
                      </w:r>
                      <w:proofErr w:type="spellStart"/>
                      <w:r>
                        <w:rPr>
                          <w:rFonts w:ascii="Times New Roman" w:eastAsia="Times New Roman" w:hAnsi="Times New Roman" w:cs="Times New Roman"/>
                          <w:color w:val="000000"/>
                          <w:sz w:val="20"/>
                        </w:rPr>
                        <w:t>Manticao</w:t>
                      </w:r>
                      <w:proofErr w:type="spellEnd"/>
                      <w:r>
                        <w:rPr>
                          <w:rFonts w:ascii="Times New Roman" w:eastAsia="Times New Roman" w:hAnsi="Times New Roman" w:cs="Times New Roman"/>
                          <w:color w:val="000000"/>
                          <w:sz w:val="20"/>
                        </w:rPr>
                        <w:t>, a level one public hospital. Unlike most research</w:t>
                      </w:r>
                      <w:r w:rsidR="0067777B">
                        <w:rPr>
                          <w:rFonts w:ascii="Times New Roman" w:eastAsia="Times New Roman" w:hAnsi="Times New Roman" w:cs="Times New Roman"/>
                          <w:color w:val="000000"/>
                          <w:sz w:val="20"/>
                        </w:rPr>
                        <w:t xml:space="preserve"> that</w:t>
                      </w:r>
                      <w:r>
                        <w:rPr>
                          <w:rFonts w:ascii="Times New Roman" w:eastAsia="Times New Roman" w:hAnsi="Times New Roman" w:cs="Times New Roman"/>
                          <w:color w:val="000000"/>
                          <w:sz w:val="20"/>
                        </w:rPr>
                        <w:t xml:space="preserve"> focused on broader systems or different contexts, it offers a localized view and examine only patients seeking routine check-ups, excluding those requiring tests or procedures.</w:t>
                      </w:r>
                    </w:p>
                  </w:txbxContent>
                </v:textbox>
                <w10:wrap anchorx="margin"/>
              </v:rect>
            </w:pict>
          </mc:Fallback>
        </mc:AlternateContent>
      </w:r>
    </w:p>
    <w:p w14:paraId="0BC13D76" w14:textId="4FED25C9" w:rsidR="00732457" w:rsidRDefault="00732457">
      <w:pPr>
        <w:spacing w:after="0" w:line="240" w:lineRule="auto"/>
        <w:jc w:val="both"/>
        <w:rPr>
          <w:rFonts w:ascii="Times New Roman" w:eastAsia="Times New Roman" w:hAnsi="Times New Roman" w:cs="Times New Roman"/>
          <w:color w:val="4472C4"/>
          <w:sz w:val="20"/>
          <w:szCs w:val="20"/>
        </w:rPr>
      </w:pPr>
    </w:p>
    <w:p w14:paraId="0F5F9E4E" w14:textId="77777777" w:rsidR="00732457" w:rsidRDefault="00732457">
      <w:pPr>
        <w:spacing w:after="0" w:line="240" w:lineRule="auto"/>
        <w:jc w:val="both"/>
        <w:rPr>
          <w:rFonts w:ascii="Times New Roman" w:eastAsia="Times New Roman" w:hAnsi="Times New Roman" w:cs="Times New Roman"/>
          <w:color w:val="4472C4"/>
          <w:sz w:val="20"/>
          <w:szCs w:val="20"/>
        </w:rPr>
      </w:pPr>
    </w:p>
    <w:p w14:paraId="6248BFEB" w14:textId="77777777" w:rsidR="00732457" w:rsidRDefault="00732457">
      <w:pPr>
        <w:spacing w:after="0" w:line="360" w:lineRule="auto"/>
        <w:jc w:val="both"/>
        <w:rPr>
          <w:rFonts w:ascii="Times New Roman" w:eastAsia="Times New Roman" w:hAnsi="Times New Roman" w:cs="Times New Roman"/>
          <w:b/>
          <w:color w:val="4472C4"/>
          <w:sz w:val="20"/>
          <w:szCs w:val="20"/>
        </w:rPr>
      </w:pPr>
    </w:p>
    <w:p w14:paraId="73CE8C10" w14:textId="77777777" w:rsidR="009C785B" w:rsidRDefault="009C785B">
      <w:pPr>
        <w:spacing w:after="0" w:line="360" w:lineRule="auto"/>
        <w:jc w:val="both"/>
        <w:rPr>
          <w:rFonts w:ascii="Times New Roman" w:eastAsia="Times New Roman" w:hAnsi="Times New Roman" w:cs="Times New Roman"/>
          <w:b/>
          <w:color w:val="4472C4"/>
          <w:sz w:val="20"/>
          <w:szCs w:val="20"/>
        </w:rPr>
      </w:pPr>
    </w:p>
    <w:p w14:paraId="13F02C34" w14:textId="77777777" w:rsidR="009C785B" w:rsidRDefault="009C785B">
      <w:pPr>
        <w:spacing w:after="0" w:line="360" w:lineRule="auto"/>
        <w:jc w:val="both"/>
        <w:rPr>
          <w:rFonts w:ascii="Times New Roman" w:eastAsia="Times New Roman" w:hAnsi="Times New Roman" w:cs="Times New Roman"/>
          <w:b/>
          <w:color w:val="4472C4"/>
          <w:sz w:val="20"/>
          <w:szCs w:val="20"/>
        </w:rPr>
      </w:pPr>
    </w:p>
    <w:p w14:paraId="1BF7934F" w14:textId="55E02B76" w:rsidR="00732457" w:rsidRDefault="00457144">
      <w:pPr>
        <w:spacing w:after="0" w:line="360" w:lineRule="auto"/>
        <w:jc w:val="both"/>
        <w:rPr>
          <w:rFonts w:ascii="Times New Roman" w:eastAsia="Times New Roman" w:hAnsi="Times New Roman" w:cs="Times New Roman"/>
          <w:b/>
          <w:color w:val="4472C4"/>
          <w:sz w:val="20"/>
          <w:szCs w:val="20"/>
        </w:rPr>
      </w:pPr>
      <w:r>
        <w:rPr>
          <w:rFonts w:ascii="Times New Roman" w:eastAsia="Times New Roman" w:hAnsi="Times New Roman" w:cs="Times New Roman"/>
          <w:b/>
          <w:color w:val="4472C4"/>
          <w:sz w:val="20"/>
          <w:szCs w:val="20"/>
        </w:rPr>
        <w:t>1. INTRODUCTION</w:t>
      </w:r>
    </w:p>
    <w:p w14:paraId="03DAF79F" w14:textId="74FD0EDD"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Patient waiting time, the journey from stepping into a healthcare facility to receiving final services, is more than just a measurement, it defines patient satisfaction, shapes their trust in the institution, and reflects the heartbeat of healthcare efficiency </w:t>
      </w:r>
      <w:r>
        <w:rPr>
          <w:rFonts w:ascii="Times New Roman" w:eastAsia="Times New Roman" w:hAnsi="Times New Roman" w:cs="Times New Roman"/>
          <w:color w:val="4472C4"/>
          <w:sz w:val="20"/>
          <w:szCs w:val="20"/>
        </w:rPr>
        <w:t>(</w:t>
      </w:r>
      <w:proofErr w:type="spellStart"/>
      <w:r>
        <w:rPr>
          <w:rFonts w:ascii="Times New Roman" w:eastAsia="Times New Roman" w:hAnsi="Times New Roman" w:cs="Times New Roman"/>
          <w:color w:val="4472C4"/>
          <w:sz w:val="20"/>
          <w:szCs w:val="20"/>
        </w:rPr>
        <w:t>Biya</w:t>
      </w:r>
      <w:proofErr w:type="spellEnd"/>
      <w:r>
        <w:rPr>
          <w:rFonts w:ascii="Times New Roman" w:eastAsia="Times New Roman" w:hAnsi="Times New Roman" w:cs="Times New Roman"/>
          <w:color w:val="4472C4"/>
          <w:sz w:val="20"/>
          <w:szCs w:val="20"/>
        </w:rPr>
        <w:t xml:space="preserve">, M., et al., 2022). </w:t>
      </w:r>
      <w:r>
        <w:rPr>
          <w:rFonts w:ascii="Times New Roman" w:eastAsia="Times New Roman" w:hAnsi="Times New Roman" w:cs="Times New Roman"/>
          <w:sz w:val="20"/>
          <w:szCs w:val="20"/>
        </w:rPr>
        <w:t>In a level one public hospital like MOPH-</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OPD, patients wait time starts from their arrival in the registration area and ends after receiving medicines in the hospital pharmacy</w:t>
      </w:r>
      <w:r w:rsidRPr="0066521B">
        <w:rPr>
          <w:rFonts w:ascii="Times New Roman" w:eastAsia="Times New Roman" w:hAnsi="Times New Roman" w:cs="Times New Roman"/>
          <w:sz w:val="20"/>
          <w:szCs w:val="20"/>
        </w:rPr>
        <w:t>. Patient wait time significantly impacts patient satisfaction and shapes their perception of the institution based on individual experiences, that is why efficient patient flow and minimizing wait times have become important concerns in healthcare institutions worldwide</w:t>
      </w:r>
      <w:r w:rsidR="0066521B">
        <w:rPr>
          <w:rFonts w:ascii="Times New Roman" w:eastAsia="Times New Roman" w:hAnsi="Times New Roman" w:cs="Times New Roman"/>
          <w:sz w:val="20"/>
          <w:szCs w:val="20"/>
        </w:rPr>
        <w:t xml:space="preserve"> </w:t>
      </w:r>
      <w:r w:rsidR="0066521B" w:rsidRPr="0066521B">
        <w:rPr>
          <w:rFonts w:ascii="Times New Roman" w:eastAsia="Times New Roman" w:hAnsi="Times New Roman" w:cs="Times New Roman"/>
          <w:color w:val="4472C4" w:themeColor="accent1"/>
          <w:sz w:val="20"/>
          <w:szCs w:val="20"/>
        </w:rPr>
        <w:t>(</w:t>
      </w:r>
      <w:proofErr w:type="spellStart"/>
      <w:r w:rsidR="0066521B" w:rsidRPr="0066521B">
        <w:rPr>
          <w:rFonts w:ascii="Times New Roman" w:eastAsia="Times New Roman" w:hAnsi="Times New Roman" w:cs="Times New Roman"/>
          <w:color w:val="4472C4" w:themeColor="accent1"/>
          <w:sz w:val="20"/>
          <w:szCs w:val="20"/>
        </w:rPr>
        <w:t>Bleustein</w:t>
      </w:r>
      <w:proofErr w:type="spellEnd"/>
      <w:r w:rsidR="0066521B" w:rsidRPr="0066521B">
        <w:rPr>
          <w:rFonts w:ascii="Times New Roman" w:eastAsia="Times New Roman" w:hAnsi="Times New Roman" w:cs="Times New Roman"/>
          <w:color w:val="4472C4" w:themeColor="accent1"/>
          <w:sz w:val="20"/>
          <w:szCs w:val="20"/>
        </w:rPr>
        <w:t xml:space="preserve"> et al., 2014)</w:t>
      </w:r>
      <w:r>
        <w:rPr>
          <w:rFonts w:ascii="Times New Roman" w:eastAsia="Times New Roman" w:hAnsi="Times New Roman" w:cs="Times New Roman"/>
          <w:sz w:val="20"/>
          <w:szCs w:val="20"/>
        </w:rPr>
        <w:t>. The OPD of MOPH-</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is no exception, facing persistent challenges related to long queues and extended waiting times for patients seeking medical attention. In this context, examining the underlying factors contributing to prolonged wait times and their impact on patient experience is an important factor to develop strategies, enhance operational efficiency and ultimately elevate the quality of care provided by the OPD of MOPH-</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w:t>
      </w:r>
    </w:p>
    <w:p w14:paraId="025A51E7" w14:textId="79A6121B"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Feedback from patients and even the hospital staff’s experience during OPD consultation includes less satisfaction with the hospital service received due to longer waiting times. While this issue is common, there is a limited number of local researches regarding this and the factors contributing to longer wait time.</w:t>
      </w:r>
    </w:p>
    <w:p w14:paraId="5E04B4CD" w14:textId="500B1EA1"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According to research, prolonged waiting times can lead to decreased patient satisfaction, as evidenced by studies showing a negative correlation between waiting duration and patient perceptions of service quality </w:t>
      </w:r>
      <w:r>
        <w:rPr>
          <w:rFonts w:ascii="Times New Roman" w:eastAsia="Times New Roman" w:hAnsi="Times New Roman" w:cs="Times New Roman"/>
          <w:color w:val="4472C4"/>
          <w:sz w:val="20"/>
          <w:szCs w:val="20"/>
        </w:rPr>
        <w:t>(Ahmed, 2021; Carey, 2015)</w:t>
      </w:r>
      <w:r w:rsidR="00B437F8">
        <w:rPr>
          <w:rFonts w:ascii="Times New Roman" w:eastAsia="Times New Roman" w:hAnsi="Times New Roman" w:cs="Times New Roman"/>
          <w:sz w:val="20"/>
          <w:szCs w:val="20"/>
        </w:rPr>
        <w:t xml:space="preserve">. According to </w:t>
      </w:r>
      <w:proofErr w:type="spellStart"/>
      <w:r w:rsidR="00B437F8">
        <w:rPr>
          <w:rFonts w:ascii="Times New Roman" w:eastAsia="Times New Roman" w:hAnsi="Times New Roman" w:cs="Times New Roman"/>
          <w:color w:val="4472C4"/>
          <w:sz w:val="20"/>
          <w:szCs w:val="20"/>
        </w:rPr>
        <w:t>Ganasegeran</w:t>
      </w:r>
      <w:proofErr w:type="spellEnd"/>
      <w:r w:rsidR="00B437F8">
        <w:rPr>
          <w:rFonts w:ascii="Times New Roman" w:eastAsia="Times New Roman" w:hAnsi="Times New Roman" w:cs="Times New Roman"/>
          <w:color w:val="4472C4"/>
          <w:sz w:val="20"/>
          <w:szCs w:val="20"/>
        </w:rPr>
        <w:t xml:space="preserve"> et al. in 2015,</w:t>
      </w:r>
      <w:r w:rsidR="00B437F8">
        <w:rPr>
          <w:rFonts w:ascii="Times New Roman" w:eastAsia="Times New Roman" w:hAnsi="Times New Roman" w:cs="Times New Roman"/>
          <w:sz w:val="20"/>
          <w:szCs w:val="20"/>
        </w:rPr>
        <w:t xml:space="preserve"> timely</w:t>
      </w:r>
      <w:r>
        <w:rPr>
          <w:rFonts w:ascii="Times New Roman" w:eastAsia="Times New Roman" w:hAnsi="Times New Roman" w:cs="Times New Roman"/>
          <w:sz w:val="20"/>
          <w:szCs w:val="20"/>
        </w:rPr>
        <w:t xml:space="preserve"> healthcare delivery is crucial for patient satisfaction and retention. Similarly, </w:t>
      </w:r>
      <w:proofErr w:type="spellStart"/>
      <w:r w:rsidRPr="00B725B8">
        <w:rPr>
          <w:rFonts w:ascii="Times New Roman" w:eastAsia="Times New Roman" w:hAnsi="Times New Roman" w:cs="Times New Roman"/>
          <w:color w:val="0070C0"/>
          <w:sz w:val="20"/>
          <w:szCs w:val="20"/>
        </w:rPr>
        <w:t>Oche</w:t>
      </w:r>
      <w:proofErr w:type="spellEnd"/>
      <w:r w:rsidRPr="00B725B8">
        <w:rPr>
          <w:rFonts w:ascii="Times New Roman" w:eastAsia="Times New Roman" w:hAnsi="Times New Roman" w:cs="Times New Roman"/>
          <w:color w:val="0070C0"/>
          <w:sz w:val="20"/>
          <w:szCs w:val="20"/>
        </w:rPr>
        <w:t xml:space="preserve"> and </w:t>
      </w:r>
      <w:proofErr w:type="spellStart"/>
      <w:r w:rsidRPr="00B725B8">
        <w:rPr>
          <w:rFonts w:ascii="Times New Roman" w:eastAsia="Times New Roman" w:hAnsi="Times New Roman" w:cs="Times New Roman"/>
          <w:color w:val="0070C0"/>
          <w:sz w:val="20"/>
          <w:szCs w:val="20"/>
        </w:rPr>
        <w:t>Adamu</w:t>
      </w:r>
      <w:proofErr w:type="spellEnd"/>
      <w:r w:rsidR="00B725B8" w:rsidRPr="00B725B8">
        <w:rPr>
          <w:rFonts w:ascii="Times New Roman" w:eastAsia="Times New Roman" w:hAnsi="Times New Roman" w:cs="Times New Roman"/>
          <w:color w:val="0070C0"/>
          <w:sz w:val="20"/>
          <w:szCs w:val="20"/>
        </w:rPr>
        <w:t xml:space="preserve"> in 2013</w:t>
      </w:r>
      <w:r w:rsidRPr="00B725B8">
        <w:rPr>
          <w:rFonts w:ascii="Times New Roman" w:eastAsia="Times New Roman" w:hAnsi="Times New Roman" w:cs="Times New Roman"/>
          <w:color w:val="0070C0"/>
          <w:sz w:val="20"/>
          <w:szCs w:val="20"/>
        </w:rPr>
        <w:t xml:space="preserve"> </w:t>
      </w:r>
      <w:r>
        <w:rPr>
          <w:rFonts w:ascii="Times New Roman" w:eastAsia="Times New Roman" w:hAnsi="Times New Roman" w:cs="Times New Roman"/>
          <w:sz w:val="20"/>
          <w:szCs w:val="20"/>
        </w:rPr>
        <w:t xml:space="preserve">demonstrate that long waiting periods are a common source of dissatisfaction among patients in outpatient settings, particularly in developing countries where patients may wait several hours before receiving care </w:t>
      </w:r>
      <w:r>
        <w:rPr>
          <w:rFonts w:ascii="Times New Roman" w:eastAsia="Times New Roman" w:hAnsi="Times New Roman" w:cs="Times New Roman"/>
          <w:color w:val="4472C4"/>
          <w:sz w:val="20"/>
          <w:szCs w:val="20"/>
        </w:rPr>
        <w:t>(</w:t>
      </w:r>
      <w:proofErr w:type="spellStart"/>
      <w:r>
        <w:rPr>
          <w:rFonts w:ascii="Times New Roman" w:eastAsia="Times New Roman" w:hAnsi="Times New Roman" w:cs="Times New Roman"/>
          <w:color w:val="4472C4"/>
          <w:sz w:val="20"/>
          <w:szCs w:val="20"/>
        </w:rPr>
        <w:t>Strope</w:t>
      </w:r>
      <w:proofErr w:type="spellEnd"/>
      <w:r>
        <w:rPr>
          <w:rFonts w:ascii="Times New Roman" w:eastAsia="Times New Roman" w:hAnsi="Times New Roman" w:cs="Times New Roman"/>
          <w:color w:val="4472C4"/>
          <w:sz w:val="20"/>
          <w:szCs w:val="20"/>
        </w:rPr>
        <w:t xml:space="preserve"> et al., 2009)</w:t>
      </w:r>
      <w:r>
        <w:rPr>
          <w:rFonts w:ascii="Times New Roman" w:eastAsia="Times New Roman" w:hAnsi="Times New Roman" w:cs="Times New Roman"/>
          <w:sz w:val="20"/>
          <w:szCs w:val="20"/>
        </w:rPr>
        <w:t xml:space="preserve">. Moreover, various factors contribute to </w:t>
      </w:r>
      <w:proofErr w:type="gramStart"/>
      <w:r w:rsidR="00B725B8">
        <w:rPr>
          <w:rFonts w:ascii="Times New Roman" w:eastAsia="Times New Roman" w:hAnsi="Times New Roman" w:cs="Times New Roman"/>
          <w:sz w:val="20"/>
          <w:szCs w:val="20"/>
        </w:rPr>
        <w:t>extended</w:t>
      </w:r>
      <w:proofErr w:type="gramEnd"/>
      <w:r>
        <w:rPr>
          <w:rFonts w:ascii="Times New Roman" w:eastAsia="Times New Roman" w:hAnsi="Times New Roman" w:cs="Times New Roman"/>
          <w:sz w:val="20"/>
          <w:szCs w:val="20"/>
        </w:rPr>
        <w:t xml:space="preserve"> waiting times in OPDs, including staffing levels, appointment scheduling, and the physical layout of healthcare facilities </w:t>
      </w:r>
      <w:r>
        <w:rPr>
          <w:rFonts w:ascii="Times New Roman" w:eastAsia="Times New Roman" w:hAnsi="Times New Roman" w:cs="Times New Roman"/>
          <w:color w:val="4472C4"/>
          <w:sz w:val="20"/>
          <w:szCs w:val="20"/>
        </w:rPr>
        <w:t>(</w:t>
      </w:r>
      <w:proofErr w:type="spellStart"/>
      <w:r>
        <w:rPr>
          <w:rFonts w:ascii="Times New Roman" w:eastAsia="Times New Roman" w:hAnsi="Times New Roman" w:cs="Times New Roman"/>
          <w:color w:val="4472C4"/>
          <w:sz w:val="20"/>
          <w:szCs w:val="20"/>
        </w:rPr>
        <w:t>Aeenparast</w:t>
      </w:r>
      <w:proofErr w:type="spellEnd"/>
      <w:r>
        <w:rPr>
          <w:rFonts w:ascii="Times New Roman" w:eastAsia="Times New Roman" w:hAnsi="Times New Roman" w:cs="Times New Roman"/>
          <w:color w:val="4472C4"/>
          <w:sz w:val="20"/>
          <w:szCs w:val="20"/>
        </w:rPr>
        <w:t xml:space="preserve"> et al., 2013; Yeung et al., 2004)</w:t>
      </w:r>
      <w:r>
        <w:rPr>
          <w:rFonts w:ascii="Times New Roman" w:eastAsia="Times New Roman" w:hAnsi="Times New Roman" w:cs="Times New Roman"/>
          <w:sz w:val="20"/>
          <w:szCs w:val="20"/>
        </w:rPr>
        <w:t>.</w:t>
      </w:r>
    </w:p>
    <w:p w14:paraId="75990AEB" w14:textId="77777777"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However, despite the existing body of research, there remains a notable gap in localized studies that specifically address the factors contributing to prolong waiting times in the context of MOPH-</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as most studies focus on broader healthcare systems or different geographical contexts </w:t>
      </w:r>
      <w:r>
        <w:rPr>
          <w:rFonts w:ascii="Times New Roman" w:eastAsia="Times New Roman" w:hAnsi="Times New Roman" w:cs="Times New Roman"/>
          <w:color w:val="4472C4"/>
          <w:sz w:val="20"/>
          <w:szCs w:val="20"/>
        </w:rPr>
        <w:t>(</w:t>
      </w:r>
      <w:proofErr w:type="spellStart"/>
      <w:r>
        <w:rPr>
          <w:rFonts w:ascii="Times New Roman" w:eastAsia="Times New Roman" w:hAnsi="Times New Roman" w:cs="Times New Roman"/>
          <w:color w:val="4472C4"/>
          <w:sz w:val="20"/>
          <w:szCs w:val="20"/>
        </w:rPr>
        <w:t>Sofaer</w:t>
      </w:r>
      <w:proofErr w:type="spellEnd"/>
      <w:r>
        <w:rPr>
          <w:rFonts w:ascii="Times New Roman" w:eastAsia="Times New Roman" w:hAnsi="Times New Roman" w:cs="Times New Roman"/>
          <w:color w:val="4472C4"/>
          <w:sz w:val="20"/>
          <w:szCs w:val="20"/>
        </w:rPr>
        <w:t xml:space="preserve"> &amp; </w:t>
      </w:r>
      <w:proofErr w:type="spellStart"/>
      <w:r>
        <w:rPr>
          <w:rFonts w:ascii="Times New Roman" w:eastAsia="Times New Roman" w:hAnsi="Times New Roman" w:cs="Times New Roman"/>
          <w:color w:val="4472C4"/>
          <w:sz w:val="20"/>
          <w:szCs w:val="20"/>
        </w:rPr>
        <w:t>Firminger</w:t>
      </w:r>
      <w:proofErr w:type="spellEnd"/>
      <w:r>
        <w:rPr>
          <w:rFonts w:ascii="Times New Roman" w:eastAsia="Times New Roman" w:hAnsi="Times New Roman" w:cs="Times New Roman"/>
          <w:color w:val="4472C4"/>
          <w:sz w:val="20"/>
          <w:szCs w:val="20"/>
        </w:rPr>
        <w:t>, 2005; Carey et al., 2011)</w:t>
      </w:r>
      <w:r>
        <w:rPr>
          <w:rFonts w:ascii="Times New Roman" w:eastAsia="Times New Roman" w:hAnsi="Times New Roman" w:cs="Times New Roman"/>
          <w:sz w:val="20"/>
          <w:szCs w:val="20"/>
        </w:rPr>
        <w:t xml:space="preserve">. In addition, while lean methodologies have been proposed as effective strategies for reducing waiting times in various healthcare settings, their application in outpatient departments, particularly in the local context, is still underexplored </w:t>
      </w:r>
      <w:r>
        <w:rPr>
          <w:rFonts w:ascii="Times New Roman" w:eastAsia="Times New Roman" w:hAnsi="Times New Roman" w:cs="Times New Roman"/>
          <w:color w:val="4472C4"/>
          <w:sz w:val="20"/>
          <w:szCs w:val="20"/>
        </w:rPr>
        <w:t>(</w:t>
      </w:r>
      <w:proofErr w:type="spellStart"/>
      <w:r>
        <w:rPr>
          <w:rFonts w:ascii="Times New Roman" w:eastAsia="Times New Roman" w:hAnsi="Times New Roman" w:cs="Times New Roman"/>
          <w:color w:val="4472C4"/>
          <w:sz w:val="20"/>
          <w:szCs w:val="20"/>
        </w:rPr>
        <w:t>Aspesi</w:t>
      </w:r>
      <w:proofErr w:type="spellEnd"/>
      <w:r>
        <w:rPr>
          <w:rFonts w:ascii="Times New Roman" w:eastAsia="Times New Roman" w:hAnsi="Times New Roman" w:cs="Times New Roman"/>
          <w:color w:val="4472C4"/>
          <w:sz w:val="20"/>
          <w:szCs w:val="20"/>
        </w:rPr>
        <w:t xml:space="preserve"> et al., 2013; </w:t>
      </w:r>
      <w:proofErr w:type="spellStart"/>
      <w:r>
        <w:rPr>
          <w:rFonts w:ascii="Times New Roman" w:eastAsia="Times New Roman" w:hAnsi="Times New Roman" w:cs="Times New Roman"/>
          <w:color w:val="4472C4"/>
          <w:sz w:val="20"/>
          <w:szCs w:val="20"/>
        </w:rPr>
        <w:t>Farrokhi</w:t>
      </w:r>
      <w:proofErr w:type="spellEnd"/>
      <w:r>
        <w:rPr>
          <w:rFonts w:ascii="Times New Roman" w:eastAsia="Times New Roman" w:hAnsi="Times New Roman" w:cs="Times New Roman"/>
          <w:color w:val="4472C4"/>
          <w:sz w:val="20"/>
          <w:szCs w:val="20"/>
        </w:rPr>
        <w:t xml:space="preserve"> et al., 2020)</w:t>
      </w:r>
      <w:r>
        <w:rPr>
          <w:rFonts w:ascii="Times New Roman" w:eastAsia="Times New Roman" w:hAnsi="Times New Roman" w:cs="Times New Roman"/>
          <w:sz w:val="20"/>
          <w:szCs w:val="20"/>
        </w:rPr>
        <w:t>. This presents an opportunity for further investigation into how these methodologies can be tailored to fit the unique challenges faced by MOPH-</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w:t>
      </w:r>
    </w:p>
    <w:p w14:paraId="678D39EA" w14:textId="00193294"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main objective of this study is to</w:t>
      </w:r>
      <w:r w:rsidR="007205BE">
        <w:rPr>
          <w:rFonts w:ascii="Times New Roman" w:eastAsia="Times New Roman" w:hAnsi="Times New Roman" w:cs="Times New Roman"/>
          <w:sz w:val="20"/>
          <w:szCs w:val="20"/>
        </w:rPr>
        <w:t xml:space="preserve"> measure the total average patient wait time in the </w:t>
      </w:r>
      <w:r w:rsidR="007205BE">
        <w:rPr>
          <w:rFonts w:ascii="Times New Roman" w:eastAsia="Times New Roman" w:hAnsi="Times New Roman" w:cs="Times New Roman"/>
          <w:sz w:val="20"/>
          <w:szCs w:val="20"/>
        </w:rPr>
        <w:t>OPD of MOPH-</w:t>
      </w:r>
      <w:proofErr w:type="spellStart"/>
      <w:r w:rsidR="007205BE">
        <w:rPr>
          <w:rFonts w:ascii="Times New Roman" w:eastAsia="Times New Roman" w:hAnsi="Times New Roman" w:cs="Times New Roman"/>
          <w:sz w:val="20"/>
          <w:szCs w:val="20"/>
        </w:rPr>
        <w:t>Manticao</w:t>
      </w:r>
      <w:proofErr w:type="spellEnd"/>
      <w:r w:rsidR="004F0E29">
        <w:rPr>
          <w:rFonts w:ascii="Times New Roman" w:eastAsia="Times New Roman" w:hAnsi="Times New Roman" w:cs="Times New Roman"/>
          <w:sz w:val="20"/>
          <w:szCs w:val="20"/>
        </w:rPr>
        <w:t xml:space="preserve"> and examine</w:t>
      </w:r>
      <w:r>
        <w:rPr>
          <w:rFonts w:ascii="Times New Roman" w:eastAsia="Times New Roman" w:hAnsi="Times New Roman" w:cs="Times New Roman"/>
          <w:sz w:val="20"/>
          <w:szCs w:val="20"/>
        </w:rPr>
        <w:t xml:space="preserve"> the </w:t>
      </w:r>
      <w:r w:rsidR="007205BE">
        <w:rPr>
          <w:rFonts w:ascii="Times New Roman" w:eastAsia="Times New Roman" w:hAnsi="Times New Roman" w:cs="Times New Roman"/>
          <w:sz w:val="20"/>
          <w:szCs w:val="20"/>
        </w:rPr>
        <w:t>relationship between</w:t>
      </w:r>
      <w:r w:rsidR="00B725B8">
        <w:rPr>
          <w:rFonts w:ascii="Times New Roman" w:eastAsia="Times New Roman" w:hAnsi="Times New Roman" w:cs="Times New Roman"/>
          <w:sz w:val="20"/>
          <w:szCs w:val="20"/>
        </w:rPr>
        <w:t xml:space="preserve"> patient wait time and </w:t>
      </w:r>
      <w:r w:rsidR="00C42EA8">
        <w:rPr>
          <w:rFonts w:ascii="Times New Roman" w:eastAsia="Times New Roman" w:hAnsi="Times New Roman" w:cs="Times New Roman"/>
          <w:sz w:val="20"/>
          <w:szCs w:val="20"/>
        </w:rPr>
        <w:t>t</w:t>
      </w:r>
      <w:r w:rsidR="00C42EA8" w:rsidRPr="00C42EA8">
        <w:rPr>
          <w:rFonts w:ascii="Times New Roman" w:eastAsia="Times New Roman" w:hAnsi="Times New Roman" w:cs="Times New Roman"/>
          <w:sz w:val="20"/>
          <w:szCs w:val="20"/>
        </w:rPr>
        <w:t>he five SERVQUAL dimensions of patient satisfaction</w:t>
      </w:r>
      <w:r w:rsidR="004F0E29">
        <w:rPr>
          <w:rFonts w:ascii="Times New Roman" w:eastAsia="Times New Roman" w:hAnsi="Times New Roman" w:cs="Times New Roman"/>
          <w:sz w:val="20"/>
          <w:szCs w:val="20"/>
        </w:rPr>
        <w:t xml:space="preserve">s such as tangibles, assurance, reliability, empathy and responsiveness. </w:t>
      </w:r>
    </w:p>
    <w:p w14:paraId="329B1EBC" w14:textId="58492CFE" w:rsidR="00732457" w:rsidRPr="000B1D2C" w:rsidRDefault="00457144" w:rsidP="000B1D2C">
      <w:pPr>
        <w:rPr>
          <w:rFonts w:ascii="Times New Roman" w:eastAsia="Times New Roman" w:hAnsi="Times New Roman" w:cs="Times New Roman"/>
          <w:sz w:val="20"/>
          <w:szCs w:val="20"/>
        </w:rPr>
      </w:pPr>
      <w:r>
        <w:rPr>
          <w:rFonts w:ascii="Times New Roman" w:eastAsia="Times New Roman" w:hAnsi="Times New Roman" w:cs="Times New Roman"/>
          <w:b/>
          <w:color w:val="4472C4"/>
          <w:sz w:val="20"/>
          <w:szCs w:val="20"/>
        </w:rPr>
        <w:t>2. REVIEW OF RELATED LITERATURE</w:t>
      </w:r>
    </w:p>
    <w:p w14:paraId="054C6200" w14:textId="45A913FD" w:rsidR="00E452F1" w:rsidRPr="00E452F1" w:rsidRDefault="00E452F1" w:rsidP="00E452F1">
      <w:pPr>
        <w:spacing w:after="0" w:line="360" w:lineRule="auto"/>
        <w:jc w:val="both"/>
        <w:rPr>
          <w:rFonts w:ascii="Times New Roman" w:eastAsia="Times New Roman" w:hAnsi="Times New Roman" w:cs="Times New Roman"/>
          <w:i/>
          <w:iCs/>
          <w:color w:val="4472C4" w:themeColor="accent1"/>
          <w:sz w:val="20"/>
          <w:szCs w:val="20"/>
        </w:rPr>
      </w:pPr>
      <w:r w:rsidRPr="00E452F1">
        <w:rPr>
          <w:rFonts w:ascii="Times New Roman" w:eastAsia="Times New Roman" w:hAnsi="Times New Roman" w:cs="Times New Roman"/>
          <w:i/>
          <w:iCs/>
          <w:color w:val="4472C4" w:themeColor="accent1"/>
          <w:sz w:val="20"/>
          <w:szCs w:val="20"/>
        </w:rPr>
        <w:t>2.</w:t>
      </w:r>
      <w:r w:rsidR="003C2A9E">
        <w:rPr>
          <w:rFonts w:ascii="Times New Roman" w:eastAsia="Times New Roman" w:hAnsi="Times New Roman" w:cs="Times New Roman"/>
          <w:i/>
          <w:iCs/>
          <w:color w:val="4472C4" w:themeColor="accent1"/>
          <w:sz w:val="20"/>
          <w:szCs w:val="20"/>
        </w:rPr>
        <w:t>1</w:t>
      </w:r>
      <w:r w:rsidRPr="00E452F1">
        <w:rPr>
          <w:rFonts w:ascii="Times New Roman" w:eastAsia="Times New Roman" w:hAnsi="Times New Roman" w:cs="Times New Roman"/>
          <w:i/>
          <w:iCs/>
          <w:color w:val="4472C4" w:themeColor="accent1"/>
          <w:sz w:val="20"/>
          <w:szCs w:val="20"/>
        </w:rPr>
        <w:t xml:space="preserve"> Hospital Characteristics and Patient wait time</w:t>
      </w:r>
    </w:p>
    <w:p w14:paraId="3160BCD0" w14:textId="5D2A87C6"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characteristics of hospitals, such as the number of outpatient department (OPD) staff and consultation rooms, play a crucial role in healthcare delivery. According to </w:t>
      </w:r>
      <w:r>
        <w:rPr>
          <w:rFonts w:ascii="Times New Roman" w:eastAsia="Times New Roman" w:hAnsi="Times New Roman" w:cs="Times New Roman"/>
          <w:color w:val="4472C4"/>
          <w:sz w:val="20"/>
          <w:szCs w:val="20"/>
        </w:rPr>
        <w:t>Lee et al. (2021)</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 xml:space="preserve">hospitals with a higher number of OPD staff and consultation rooms tend to have better patient flow and reduced wait times. This is supported by </w:t>
      </w:r>
      <w:r>
        <w:rPr>
          <w:rFonts w:ascii="Times New Roman" w:eastAsia="Times New Roman" w:hAnsi="Times New Roman" w:cs="Times New Roman"/>
          <w:color w:val="4472C4"/>
          <w:sz w:val="20"/>
          <w:szCs w:val="20"/>
        </w:rPr>
        <w:t>Green and Johnson (2018)</w:t>
      </w:r>
      <w:r>
        <w:rPr>
          <w:rFonts w:ascii="Times New Roman" w:eastAsia="Times New Roman" w:hAnsi="Times New Roman" w:cs="Times New Roman"/>
          <w:sz w:val="20"/>
          <w:szCs w:val="20"/>
        </w:rPr>
        <w:t>, who reported that adequate staffing and sufficient consultation rooms are essential for efficient patient management and improved service delivery.</w:t>
      </w:r>
    </w:p>
    <w:p w14:paraId="6738433D" w14:textId="008F9B23" w:rsidR="00732457" w:rsidRDefault="00457144" w:rsidP="00902616">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color w:val="4472C4"/>
          <w:sz w:val="20"/>
          <w:szCs w:val="20"/>
        </w:rPr>
        <w:t xml:space="preserve">Williams et al. (2019) </w:t>
      </w:r>
      <w:r>
        <w:rPr>
          <w:rFonts w:ascii="Times New Roman" w:eastAsia="Times New Roman" w:hAnsi="Times New Roman" w:cs="Times New Roman"/>
          <w:sz w:val="20"/>
          <w:szCs w:val="20"/>
        </w:rPr>
        <w:t>demonstrated that increasing the number of OPD staff leads to a reduction in patient wait times, as more staff can handle a higher volume of patients</w:t>
      </w:r>
      <w:r w:rsidR="00E209AD">
        <w:rPr>
          <w:rFonts w:ascii="Times New Roman" w:eastAsia="Times New Roman" w:hAnsi="Times New Roman" w:cs="Times New Roman"/>
          <w:sz w:val="20"/>
          <w:szCs w:val="20"/>
        </w:rPr>
        <w:t xml:space="preserve"> more efficiently. Similarly, </w:t>
      </w:r>
      <w:r>
        <w:rPr>
          <w:rFonts w:ascii="Times New Roman" w:eastAsia="Times New Roman" w:hAnsi="Times New Roman" w:cs="Times New Roman"/>
          <w:color w:val="4472C4"/>
          <w:sz w:val="20"/>
          <w:szCs w:val="20"/>
        </w:rPr>
        <w:t xml:space="preserve">Patel and Kumar (2020) </w:t>
      </w:r>
      <w:r>
        <w:rPr>
          <w:rFonts w:ascii="Times New Roman" w:eastAsia="Times New Roman" w:hAnsi="Times New Roman" w:cs="Times New Roman"/>
          <w:sz w:val="20"/>
          <w:szCs w:val="20"/>
        </w:rPr>
        <w:t>found a direct correlation between staff numbers and wait times, with hospitals employing more OPD staff experiencing shorter wait times.</w:t>
      </w:r>
    </w:p>
    <w:p w14:paraId="74786688" w14:textId="3BFC315A"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availability of consultation rooms also impacts patient wait times</w:t>
      </w:r>
      <w:r w:rsidR="00E209AD">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Pr>
          <w:rFonts w:ascii="Times New Roman" w:eastAsia="Times New Roman" w:hAnsi="Times New Roman" w:cs="Times New Roman"/>
          <w:color w:val="4472C4"/>
          <w:sz w:val="20"/>
          <w:szCs w:val="20"/>
        </w:rPr>
        <w:t xml:space="preserve">Thompson et al. (2018) </w:t>
      </w:r>
      <w:r>
        <w:rPr>
          <w:rFonts w:ascii="Times New Roman" w:eastAsia="Times New Roman" w:hAnsi="Times New Roman" w:cs="Times New Roman"/>
          <w:sz w:val="20"/>
          <w:szCs w:val="20"/>
        </w:rPr>
        <w:t xml:space="preserve">revealed that hospitals with more consultation rooms have shorter wait times, as patients can be seen more quickly. This finding is corroborated by </w:t>
      </w:r>
      <w:r>
        <w:rPr>
          <w:rFonts w:ascii="Times New Roman" w:eastAsia="Times New Roman" w:hAnsi="Times New Roman" w:cs="Times New Roman"/>
          <w:color w:val="4472C4"/>
          <w:sz w:val="20"/>
          <w:szCs w:val="20"/>
        </w:rPr>
        <w:t>Harris and Lee (2020)</w:t>
      </w:r>
      <w:r>
        <w:rPr>
          <w:rFonts w:ascii="Times New Roman" w:eastAsia="Times New Roman" w:hAnsi="Times New Roman" w:cs="Times New Roman"/>
          <w:sz w:val="20"/>
          <w:szCs w:val="20"/>
        </w:rPr>
        <w:t xml:space="preserve">, which showed that increasing the number of consultation rooms reduces bottlenecks and improves patient flow. </w:t>
      </w:r>
    </w:p>
    <w:p w14:paraId="48819584" w14:textId="37FA11EC" w:rsidR="00E452F1" w:rsidRPr="00E452F1" w:rsidRDefault="00E452F1" w:rsidP="00E452F1">
      <w:pPr>
        <w:spacing w:after="0" w:line="360" w:lineRule="auto"/>
        <w:jc w:val="both"/>
        <w:rPr>
          <w:rFonts w:ascii="Times New Roman" w:eastAsia="Times New Roman" w:hAnsi="Times New Roman" w:cs="Times New Roman"/>
          <w:i/>
          <w:iCs/>
          <w:color w:val="4472C4" w:themeColor="accent1"/>
          <w:sz w:val="20"/>
          <w:szCs w:val="20"/>
        </w:rPr>
      </w:pPr>
      <w:r w:rsidRPr="00E452F1">
        <w:rPr>
          <w:rFonts w:ascii="Times New Roman" w:eastAsia="Times New Roman" w:hAnsi="Times New Roman" w:cs="Times New Roman"/>
          <w:i/>
          <w:iCs/>
          <w:color w:val="4472C4" w:themeColor="accent1"/>
          <w:sz w:val="20"/>
          <w:szCs w:val="20"/>
        </w:rPr>
        <w:t>2.</w:t>
      </w:r>
      <w:r w:rsidR="003C2A9E">
        <w:rPr>
          <w:rFonts w:ascii="Times New Roman" w:eastAsia="Times New Roman" w:hAnsi="Times New Roman" w:cs="Times New Roman"/>
          <w:i/>
          <w:iCs/>
          <w:color w:val="4472C4" w:themeColor="accent1"/>
          <w:sz w:val="20"/>
          <w:szCs w:val="20"/>
        </w:rPr>
        <w:t>2</w:t>
      </w:r>
      <w:r w:rsidRPr="00E452F1">
        <w:rPr>
          <w:rFonts w:ascii="Times New Roman" w:eastAsia="Times New Roman" w:hAnsi="Times New Roman" w:cs="Times New Roman"/>
          <w:i/>
          <w:iCs/>
          <w:color w:val="4472C4" w:themeColor="accent1"/>
          <w:sz w:val="20"/>
          <w:szCs w:val="20"/>
        </w:rPr>
        <w:t xml:space="preserve"> Hospital Characteristics and Patient Satisfaction</w:t>
      </w:r>
    </w:p>
    <w:p w14:paraId="4A025469" w14:textId="3B1F7D18" w:rsidR="00732457" w:rsidRDefault="00457144">
      <w:pPr>
        <w:spacing w:after="0" w:line="360" w:lineRule="auto"/>
        <w:ind w:firstLine="36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color w:val="4472C4"/>
          <w:sz w:val="20"/>
          <w:szCs w:val="20"/>
        </w:rPr>
        <w:t>Peršolja</w:t>
      </w:r>
      <w:proofErr w:type="spellEnd"/>
      <w:r>
        <w:rPr>
          <w:rFonts w:ascii="Times New Roman" w:eastAsia="Times New Roman" w:hAnsi="Times New Roman" w:cs="Times New Roman"/>
          <w:color w:val="4472C4"/>
          <w:sz w:val="20"/>
          <w:szCs w:val="20"/>
        </w:rPr>
        <w:t xml:space="preserve"> (2018)</w:t>
      </w:r>
      <w:r>
        <w:rPr>
          <w:rFonts w:ascii="Times New Roman" w:eastAsia="Times New Roman" w:hAnsi="Times New Roman" w:cs="Times New Roman"/>
          <w:sz w:val="20"/>
          <w:szCs w:val="20"/>
        </w:rPr>
        <w:t xml:space="preserve">, found that higher patient-to-nurse ratios were associated with lower patient satisfaction scores, indicating that insufficient staffing negatively impacts patient perceptions of care. Additionally </w:t>
      </w:r>
      <w:proofErr w:type="spellStart"/>
      <w:r>
        <w:rPr>
          <w:rFonts w:ascii="Times New Roman" w:eastAsia="Times New Roman" w:hAnsi="Times New Roman" w:cs="Times New Roman"/>
          <w:color w:val="4472C4"/>
          <w:sz w:val="20"/>
          <w:szCs w:val="20"/>
        </w:rPr>
        <w:t>Adynski</w:t>
      </w:r>
      <w:proofErr w:type="spellEnd"/>
      <w:r>
        <w:rPr>
          <w:rFonts w:ascii="Times New Roman" w:eastAsia="Times New Roman" w:hAnsi="Times New Roman" w:cs="Times New Roman"/>
          <w:color w:val="4472C4"/>
          <w:sz w:val="20"/>
          <w:szCs w:val="20"/>
        </w:rPr>
        <w:t xml:space="preserve"> et al. (2022)</w:t>
      </w:r>
      <w:r>
        <w:rPr>
          <w:rFonts w:ascii="Times New Roman" w:eastAsia="Times New Roman" w:hAnsi="Times New Roman" w:cs="Times New Roman"/>
          <w:sz w:val="20"/>
          <w:szCs w:val="20"/>
        </w:rPr>
        <w:t xml:space="preserve">, found that stronger nurse staffing was consistently associated with better patient outcomes, including higher satisfaction levels. The authors emphasized the importance of adequate staffing in outpatient departments to improve patient experiences and outcomes.​ </w:t>
      </w:r>
    </w:p>
    <w:p w14:paraId="4C431722" w14:textId="77777777" w:rsidR="00F5339A" w:rsidRDefault="00F5339A" w:rsidP="00E452F1">
      <w:pPr>
        <w:spacing w:after="0" w:line="360" w:lineRule="auto"/>
        <w:jc w:val="both"/>
        <w:rPr>
          <w:rFonts w:ascii="Times New Roman" w:eastAsia="Times New Roman" w:hAnsi="Times New Roman" w:cs="Times New Roman"/>
          <w:i/>
          <w:iCs/>
          <w:color w:val="4472C4" w:themeColor="accent1"/>
          <w:sz w:val="20"/>
          <w:szCs w:val="20"/>
        </w:rPr>
      </w:pPr>
    </w:p>
    <w:p w14:paraId="5541B930" w14:textId="664EE2FA" w:rsidR="00E452F1" w:rsidRPr="00E452F1" w:rsidRDefault="00E452F1" w:rsidP="00E452F1">
      <w:pPr>
        <w:spacing w:after="0" w:line="360" w:lineRule="auto"/>
        <w:jc w:val="both"/>
        <w:rPr>
          <w:rFonts w:ascii="Times New Roman" w:eastAsia="Times New Roman" w:hAnsi="Times New Roman" w:cs="Times New Roman"/>
          <w:i/>
          <w:iCs/>
          <w:sz w:val="20"/>
          <w:szCs w:val="20"/>
        </w:rPr>
      </w:pPr>
      <w:r w:rsidRPr="00E452F1">
        <w:rPr>
          <w:rFonts w:ascii="Times New Roman" w:eastAsia="Times New Roman" w:hAnsi="Times New Roman" w:cs="Times New Roman"/>
          <w:i/>
          <w:iCs/>
          <w:color w:val="4472C4" w:themeColor="accent1"/>
          <w:sz w:val="20"/>
          <w:szCs w:val="20"/>
        </w:rPr>
        <w:lastRenderedPageBreak/>
        <w:t>2</w:t>
      </w:r>
      <w:r w:rsidR="003C2A9E">
        <w:rPr>
          <w:rFonts w:ascii="Times New Roman" w:eastAsia="Times New Roman" w:hAnsi="Times New Roman" w:cs="Times New Roman"/>
          <w:i/>
          <w:iCs/>
          <w:color w:val="4472C4" w:themeColor="accent1"/>
          <w:sz w:val="20"/>
          <w:szCs w:val="20"/>
        </w:rPr>
        <w:t>.3</w:t>
      </w:r>
      <w:r w:rsidRPr="00E452F1">
        <w:rPr>
          <w:rFonts w:ascii="Times New Roman" w:eastAsia="Times New Roman" w:hAnsi="Times New Roman" w:cs="Times New Roman"/>
          <w:i/>
          <w:iCs/>
          <w:color w:val="4472C4" w:themeColor="accent1"/>
          <w:sz w:val="20"/>
          <w:szCs w:val="20"/>
        </w:rPr>
        <w:t xml:space="preserve"> Patient Wait time and Patient Satisfaction</w:t>
      </w:r>
    </w:p>
    <w:p w14:paraId="566D144A" w14:textId="44DB489F"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color w:val="4472C4"/>
          <w:sz w:val="20"/>
          <w:szCs w:val="20"/>
        </w:rPr>
        <w:t xml:space="preserve">Ibrahim et al. (2014) </w:t>
      </w:r>
      <w:r>
        <w:rPr>
          <w:rFonts w:ascii="Times New Roman" w:eastAsia="Times New Roman" w:hAnsi="Times New Roman" w:cs="Times New Roman"/>
          <w:sz w:val="20"/>
          <w:szCs w:val="20"/>
        </w:rPr>
        <w:t xml:space="preserve">found that long wait times and overcrowded OPD clinics often due to too few doctors on duty were major sources of patient dissatisfaction. The study emphasized that when doctors are overwhelmed, patients tend to experience delays and feel rushed during consultations, which negatively affects their perception of care. Similarly, </w:t>
      </w:r>
      <w:r>
        <w:rPr>
          <w:rFonts w:ascii="Times New Roman" w:eastAsia="Times New Roman" w:hAnsi="Times New Roman" w:cs="Times New Roman"/>
          <w:color w:val="4472C4"/>
          <w:sz w:val="20"/>
          <w:szCs w:val="20"/>
        </w:rPr>
        <w:t xml:space="preserve">Ali et al. (2021) </w:t>
      </w:r>
      <w:r>
        <w:rPr>
          <w:rFonts w:ascii="Times New Roman" w:eastAsia="Times New Roman" w:hAnsi="Times New Roman" w:cs="Times New Roman"/>
          <w:sz w:val="20"/>
          <w:szCs w:val="20"/>
        </w:rPr>
        <w:t xml:space="preserve">concluded that patient satisfaction significantly improves when healthcare facilities are adequately staffed. With enough doctors on duty, waiting times decrease and the quality of patient–doctor communication improves, making patients feel more valued and cared for. </w:t>
      </w:r>
    </w:p>
    <w:p w14:paraId="31B0340C" w14:textId="77777777"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Patient wait time is widely recognized as one of the most influential factors shaping patient satisfaction in healthcare settings, particularly in outpatient departments. Numerous studies have established that longer waiting periods are directly associated with lower levels of satisfaction, even when the quality of medical care is otherwise adequate. According to </w:t>
      </w:r>
      <w:proofErr w:type="spellStart"/>
      <w:r>
        <w:rPr>
          <w:rFonts w:ascii="Times New Roman" w:eastAsia="Times New Roman" w:hAnsi="Times New Roman" w:cs="Times New Roman"/>
          <w:color w:val="4472C4"/>
          <w:sz w:val="20"/>
          <w:szCs w:val="20"/>
        </w:rPr>
        <w:t>Bleustein</w:t>
      </w:r>
      <w:proofErr w:type="spellEnd"/>
      <w:r>
        <w:rPr>
          <w:rFonts w:ascii="Times New Roman" w:eastAsia="Times New Roman" w:hAnsi="Times New Roman" w:cs="Times New Roman"/>
          <w:color w:val="4472C4"/>
          <w:sz w:val="20"/>
          <w:szCs w:val="20"/>
        </w:rPr>
        <w:t xml:space="preserve"> et al. (2014)</w:t>
      </w:r>
      <w:r>
        <w:rPr>
          <w:rFonts w:ascii="Times New Roman" w:eastAsia="Times New Roman" w:hAnsi="Times New Roman" w:cs="Times New Roman"/>
          <w:sz w:val="20"/>
          <w:szCs w:val="20"/>
        </w:rPr>
        <w:t>, there is a significant inverse relationship between wait times and patient satisfaction, suggesting that the longer a patient waits, the more their perception of care declines. This effect persists across different clinical environments and patient demographics. Their study emphasized that patients value their time and expect a reasonable flow of service, and when this expectation is not met, dissatisfaction follows even if the medical care received is technically sound.</w:t>
      </w:r>
    </w:p>
    <w:p w14:paraId="4FC9900B" w14:textId="2B7DCA5D" w:rsidR="00732457" w:rsidRDefault="00457144" w:rsidP="00125A4C">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color w:val="4472C4"/>
          <w:sz w:val="20"/>
          <w:szCs w:val="20"/>
        </w:rPr>
        <w:t xml:space="preserve">Siddiqui and </w:t>
      </w:r>
      <w:proofErr w:type="spellStart"/>
      <w:r>
        <w:rPr>
          <w:rFonts w:ascii="Times New Roman" w:eastAsia="Times New Roman" w:hAnsi="Times New Roman" w:cs="Times New Roman"/>
          <w:color w:val="4472C4"/>
          <w:sz w:val="20"/>
          <w:szCs w:val="20"/>
        </w:rPr>
        <w:t>Jawaid</w:t>
      </w:r>
      <w:proofErr w:type="spellEnd"/>
      <w:r>
        <w:rPr>
          <w:rFonts w:ascii="Times New Roman" w:eastAsia="Times New Roman" w:hAnsi="Times New Roman" w:cs="Times New Roman"/>
          <w:color w:val="4472C4"/>
          <w:sz w:val="20"/>
          <w:szCs w:val="20"/>
        </w:rPr>
        <w:t xml:space="preserve"> (2013) </w:t>
      </w:r>
      <w:r>
        <w:rPr>
          <w:rFonts w:ascii="Times New Roman" w:eastAsia="Times New Roman" w:hAnsi="Times New Roman" w:cs="Times New Roman"/>
          <w:sz w:val="20"/>
          <w:szCs w:val="20"/>
        </w:rPr>
        <w:t>highlighted the same trend in a tertiary care hospital in Pakistan. Their research revealed that excessive waiting times were a primary source of frustration and dissatisfaction among patients, often outweighing other service quality indicators. This suggests that timely service delivery is not only a matter of operational efficiency but also a key determinant of patient-centered care.</w:t>
      </w:r>
    </w:p>
    <w:p w14:paraId="02A7CE1E" w14:textId="47A95257" w:rsidR="00732457" w:rsidRDefault="00457144">
      <w:pPr>
        <w:spacing w:after="0" w:line="360" w:lineRule="auto"/>
        <w:ind w:firstLine="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findings from these studies suggest </w:t>
      </w:r>
      <w:r w:rsidR="00E34E8E">
        <w:rPr>
          <w:rFonts w:ascii="Times New Roman" w:eastAsia="Times New Roman" w:hAnsi="Times New Roman" w:cs="Times New Roman"/>
          <w:sz w:val="20"/>
          <w:szCs w:val="20"/>
        </w:rPr>
        <w:t>that patient wait times has a s</w:t>
      </w:r>
      <w:r w:rsidR="00F5339A">
        <w:rPr>
          <w:rFonts w:ascii="Times New Roman" w:eastAsia="Times New Roman" w:hAnsi="Times New Roman" w:cs="Times New Roman"/>
          <w:sz w:val="20"/>
          <w:szCs w:val="20"/>
        </w:rPr>
        <w:t xml:space="preserve">ignificant relationship with </w:t>
      </w:r>
      <w:r w:rsidR="00C42EA8">
        <w:rPr>
          <w:rFonts w:ascii="Times New Roman" w:eastAsia="Times New Roman" w:hAnsi="Times New Roman" w:cs="Times New Roman"/>
          <w:sz w:val="20"/>
          <w:szCs w:val="20"/>
        </w:rPr>
        <w:t>t</w:t>
      </w:r>
      <w:r w:rsidR="00C42EA8" w:rsidRPr="00C42EA8">
        <w:rPr>
          <w:rFonts w:ascii="Times New Roman" w:eastAsia="Times New Roman" w:hAnsi="Times New Roman" w:cs="Times New Roman"/>
          <w:sz w:val="20"/>
          <w:szCs w:val="20"/>
        </w:rPr>
        <w:t>he five SERVQUAL dimensions of patient satisfaction</w:t>
      </w:r>
      <w:r>
        <w:rPr>
          <w:rFonts w:ascii="Times New Roman" w:eastAsia="Times New Roman" w:hAnsi="Times New Roman" w:cs="Times New Roman"/>
          <w:sz w:val="20"/>
          <w:szCs w:val="20"/>
        </w:rPr>
        <w:t xml:space="preserve">. Based on the above literature review, the researcher proposes the hypothesis </w:t>
      </w:r>
      <w:r>
        <w:rPr>
          <w:rFonts w:ascii="Times New Roman" w:eastAsia="Times New Roman" w:hAnsi="Times New Roman" w:cs="Times New Roman"/>
          <w:color w:val="4472C4"/>
          <w:sz w:val="20"/>
          <w:szCs w:val="20"/>
        </w:rPr>
        <w:t>(Figure 1)</w:t>
      </w:r>
      <w:r>
        <w:rPr>
          <w:rFonts w:ascii="Times New Roman" w:eastAsia="Times New Roman" w:hAnsi="Times New Roman" w:cs="Times New Roman"/>
          <w:sz w:val="20"/>
          <w:szCs w:val="20"/>
        </w:rPr>
        <w:t>:</w:t>
      </w:r>
    </w:p>
    <w:p w14:paraId="20676564" w14:textId="77777777" w:rsidR="00795ECF" w:rsidRPr="00795ECF" w:rsidRDefault="00795ECF" w:rsidP="00795ECF">
      <w:pPr>
        <w:spacing w:after="0" w:line="360" w:lineRule="auto"/>
        <w:jc w:val="both"/>
        <w:rPr>
          <w:rFonts w:ascii="Times New Roman" w:eastAsia="Times New Roman" w:hAnsi="Times New Roman" w:cs="Times New Roman"/>
          <w:color w:val="000000"/>
          <w:sz w:val="20"/>
          <w:szCs w:val="20"/>
        </w:rPr>
      </w:pPr>
      <w:r w:rsidRPr="00795ECF">
        <w:rPr>
          <w:rFonts w:ascii="Times New Roman" w:eastAsia="Times New Roman" w:hAnsi="Times New Roman" w:cs="Times New Roman"/>
          <w:color w:val="000000"/>
          <w:sz w:val="20"/>
          <w:szCs w:val="20"/>
        </w:rPr>
        <w:t xml:space="preserve">H₁ (Alternative Hypothesis): </w:t>
      </w:r>
      <w:r w:rsidRPr="00795ECF">
        <w:rPr>
          <w:rFonts w:ascii="Times New Roman" w:eastAsia="Times New Roman" w:hAnsi="Times New Roman" w:cs="Times New Roman"/>
          <w:color w:val="000000"/>
          <w:sz w:val="20"/>
          <w:szCs w:val="20"/>
        </w:rPr>
        <w:t xml:space="preserve">Patient wait time has a significant relationship with patient satisfaction across </w:t>
      </w:r>
      <w:r w:rsidRPr="00795ECF">
        <w:rPr>
          <w:rFonts w:ascii="Times New Roman" w:eastAsia="Times New Roman" w:hAnsi="Times New Roman" w:cs="Times New Roman"/>
          <w:color w:val="000000"/>
          <w:sz w:val="20"/>
          <w:szCs w:val="20"/>
        </w:rPr>
        <w:t xml:space="preserve">        </w:t>
      </w:r>
    </w:p>
    <w:p w14:paraId="5E6F195C" w14:textId="39A96D3E" w:rsidR="00795ECF" w:rsidRPr="00795ECF" w:rsidRDefault="00795ECF" w:rsidP="00DD0119">
      <w:pPr>
        <w:spacing w:after="0" w:line="360" w:lineRule="auto"/>
        <w:jc w:val="both"/>
        <w:rPr>
          <w:rFonts w:ascii="Times New Roman" w:eastAsia="Times New Roman" w:hAnsi="Times New Roman" w:cs="Times New Roman"/>
          <w:color w:val="000000"/>
          <w:sz w:val="20"/>
          <w:szCs w:val="20"/>
        </w:rPr>
      </w:pPr>
      <w:r w:rsidRPr="00795ECF">
        <w:rPr>
          <w:rFonts w:ascii="Times New Roman" w:eastAsia="Times New Roman" w:hAnsi="Times New Roman" w:cs="Times New Roman"/>
          <w:color w:val="000000"/>
          <w:sz w:val="20"/>
          <w:szCs w:val="20"/>
        </w:rPr>
        <w:t>SERVQUAL dimensions.</w:t>
      </w:r>
    </w:p>
    <w:p w14:paraId="33D0BB0A" w14:textId="77777777" w:rsidR="00795ECF" w:rsidRPr="00795ECF" w:rsidRDefault="00795ECF" w:rsidP="00795ECF">
      <w:pPr>
        <w:spacing w:after="0" w:line="360" w:lineRule="auto"/>
        <w:jc w:val="both"/>
        <w:rPr>
          <w:rFonts w:ascii="Times New Roman" w:eastAsia="Times New Roman" w:hAnsi="Times New Roman" w:cs="Times New Roman"/>
          <w:color w:val="000000"/>
          <w:sz w:val="20"/>
          <w:szCs w:val="20"/>
        </w:rPr>
      </w:pPr>
      <w:r w:rsidRPr="00795ECF">
        <w:rPr>
          <w:rFonts w:ascii="Times New Roman" w:eastAsia="Times New Roman" w:hAnsi="Times New Roman" w:cs="Times New Roman"/>
          <w:color w:val="000000"/>
          <w:sz w:val="20"/>
          <w:szCs w:val="20"/>
        </w:rPr>
        <w:t xml:space="preserve">H₀ (Null Hypothesis): </w:t>
      </w:r>
      <w:r w:rsidRPr="00795ECF">
        <w:rPr>
          <w:rFonts w:ascii="Times New Roman" w:eastAsia="Times New Roman" w:hAnsi="Times New Roman" w:cs="Times New Roman"/>
          <w:color w:val="000000"/>
          <w:sz w:val="20"/>
          <w:szCs w:val="20"/>
        </w:rPr>
        <w:t xml:space="preserve">Patient wait time has no significant relationship with patient satisfaction across </w:t>
      </w:r>
    </w:p>
    <w:p w14:paraId="3A9E2BD3" w14:textId="492D8041" w:rsidR="00795ECF" w:rsidRPr="00795ECF" w:rsidRDefault="00795ECF" w:rsidP="00DD0119">
      <w:pPr>
        <w:spacing w:after="0" w:line="360" w:lineRule="auto"/>
        <w:jc w:val="both"/>
        <w:rPr>
          <w:rFonts w:ascii="Times New Roman" w:eastAsia="Times New Roman" w:hAnsi="Times New Roman" w:cs="Times New Roman"/>
          <w:color w:val="000000"/>
          <w:sz w:val="20"/>
          <w:szCs w:val="20"/>
        </w:rPr>
      </w:pPr>
      <w:r w:rsidRPr="00795ECF">
        <w:rPr>
          <w:rFonts w:ascii="Times New Roman" w:eastAsia="Times New Roman" w:hAnsi="Times New Roman" w:cs="Times New Roman"/>
          <w:color w:val="000000"/>
          <w:sz w:val="20"/>
          <w:szCs w:val="20"/>
        </w:rPr>
        <w:t>SERVQUAL dimensions.</w:t>
      </w:r>
    </w:p>
    <w:p w14:paraId="215AD8CA" w14:textId="536B157A" w:rsidR="0066521B" w:rsidRPr="00B437F8" w:rsidRDefault="008A30CA" w:rsidP="008A30CA">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r>
        <w:rPr>
          <w:noProof/>
          <w:lang w:val="en-PH" w:eastAsia="en-PH"/>
        </w:rPr>
        <mc:AlternateContent>
          <mc:Choice Requires="wps">
            <w:drawing>
              <wp:anchor distT="0" distB="0" distL="114300" distR="114300" simplePos="0" relativeHeight="251665408" behindDoc="0" locked="0" layoutInCell="1" hidden="0" allowOverlap="1" wp14:anchorId="0CD1B49A" wp14:editId="4A3504FE">
                <wp:simplePos x="0" y="0"/>
                <wp:positionH relativeFrom="margin">
                  <wp:posOffset>295275</wp:posOffset>
                </wp:positionH>
                <wp:positionV relativeFrom="paragraph">
                  <wp:posOffset>217170</wp:posOffset>
                </wp:positionV>
                <wp:extent cx="1837055" cy="1885950"/>
                <wp:effectExtent l="0" t="0" r="10795" b="19050"/>
                <wp:wrapNone/>
                <wp:docPr id="43" name="Rectangle 43"/>
                <wp:cNvGraphicFramePr/>
                <a:graphic xmlns:a="http://schemas.openxmlformats.org/drawingml/2006/main">
                  <a:graphicData uri="http://schemas.microsoft.com/office/word/2010/wordprocessingShape">
                    <wps:wsp>
                      <wps:cNvSpPr/>
                      <wps:spPr>
                        <a:xfrm>
                          <a:off x="0" y="0"/>
                          <a:ext cx="1837055" cy="1885950"/>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6F0D574B" w14:textId="77777777" w:rsidR="008A30CA" w:rsidRDefault="00457144" w:rsidP="00FF0511">
                            <w:pPr>
                              <w:spacing w:after="0" w:line="240" w:lineRule="auto"/>
                              <w:jc w:val="center"/>
                              <w:textDirection w:val="btLr"/>
                              <w:rPr>
                                <w:rFonts w:ascii="Times New Roman" w:eastAsia="Times New Roman" w:hAnsi="Times New Roman" w:cs="Times New Roman"/>
                                <w:b/>
                                <w:color w:val="000000"/>
                                <w:sz w:val="20"/>
                              </w:rPr>
                            </w:pPr>
                            <w:r>
                              <w:rPr>
                                <w:rFonts w:ascii="Times New Roman" w:eastAsia="Times New Roman" w:hAnsi="Times New Roman" w:cs="Times New Roman"/>
                                <w:b/>
                                <w:color w:val="000000"/>
                                <w:sz w:val="20"/>
                              </w:rPr>
                              <w:t>INDEPENDENT VARIABLE</w:t>
                            </w:r>
                          </w:p>
                          <w:p w14:paraId="7B6A36AA" w14:textId="77777777" w:rsidR="008A30CA" w:rsidRDefault="008A30CA" w:rsidP="00FF0511">
                            <w:pPr>
                              <w:spacing w:after="0" w:line="240" w:lineRule="auto"/>
                              <w:jc w:val="center"/>
                              <w:textDirection w:val="btLr"/>
                              <w:rPr>
                                <w:rFonts w:ascii="Times New Roman" w:eastAsia="Times New Roman" w:hAnsi="Times New Roman" w:cs="Times New Roman"/>
                                <w:b/>
                                <w:color w:val="000000"/>
                                <w:sz w:val="20"/>
                              </w:rPr>
                            </w:pPr>
                          </w:p>
                          <w:p w14:paraId="7CE51F78" w14:textId="6DDABBF9" w:rsidR="00732457" w:rsidRDefault="00457144" w:rsidP="00FF0511">
                            <w:pPr>
                              <w:spacing w:after="0" w:line="240" w:lineRule="auto"/>
                              <w:jc w:val="center"/>
                              <w:textDirection w:val="btLr"/>
                            </w:pPr>
                            <w:r>
                              <w:rPr>
                                <w:rFonts w:ascii="Times New Roman" w:eastAsia="Times New Roman" w:hAnsi="Times New Roman" w:cs="Times New Roman"/>
                                <w:b/>
                                <w:color w:val="000000"/>
                                <w:sz w:val="20"/>
                              </w:rPr>
                              <w:t xml:space="preserve"> </w:t>
                            </w:r>
                          </w:p>
                          <w:p w14:paraId="7CF54623" w14:textId="77777777" w:rsidR="00732457" w:rsidRDefault="00457144" w:rsidP="000B1D2C">
                            <w:pPr>
                              <w:spacing w:after="0" w:line="240" w:lineRule="auto"/>
                              <w:textDirection w:val="btLr"/>
                            </w:pPr>
                            <w:r>
                              <w:rPr>
                                <w:rFonts w:ascii="Times New Roman" w:eastAsia="Times New Roman" w:hAnsi="Times New Roman" w:cs="Times New Roman"/>
                                <w:color w:val="000000"/>
                                <w:sz w:val="20"/>
                              </w:rPr>
                              <w:t>Waiting Time:</w:t>
                            </w:r>
                          </w:p>
                          <w:p w14:paraId="52E65C92"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Registration</w:t>
                            </w:r>
                          </w:p>
                          <w:p w14:paraId="13A8EBA2"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Triage</w:t>
                            </w:r>
                          </w:p>
                          <w:p w14:paraId="2566F4F6"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OPD Encoding</w:t>
                            </w:r>
                          </w:p>
                          <w:p w14:paraId="1D207ACC"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Consultation</w:t>
                            </w:r>
                          </w:p>
                          <w:p w14:paraId="5AE1331D" w14:textId="55579CA0" w:rsidR="00732457"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Discharge</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0CD1B49A" id="Rectangle 43" o:spid="_x0000_s1033" style="position:absolute;left:0;text-align:left;margin-left:23.25pt;margin-top:17.1pt;width:144.65pt;height:14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" fillcolor="white [3201]" strokecolor="black [3200]" strokeweight="1pt">
                <v:stroke startarrowwidth="narrow" startarrowlength="short" endarrowwidth="narrow" endarrowlength="short"/>
                <v:textbox inset="2.53958mm,1.2694mm,2.53958mm,1.2694mm">
                  <w:txbxContent>
                    <w:p w14:paraId="6F0D574B" w14:textId="77777777" w:rsidR="008A30CA" w:rsidRDefault="00457144" w:rsidP="00FF0511">
                      <w:pPr>
                        <w:spacing w:after="0" w:line="240" w:lineRule="auto"/>
                        <w:jc w:val="center"/>
                        <w:textDirection w:val="btLr"/>
                        <w:rPr>
                          <w:rFonts w:ascii="Times New Roman" w:eastAsia="Times New Roman" w:hAnsi="Times New Roman" w:cs="Times New Roman"/>
                          <w:b/>
                          <w:color w:val="000000"/>
                          <w:sz w:val="20"/>
                        </w:rPr>
                      </w:pPr>
                      <w:r>
                        <w:rPr>
                          <w:rFonts w:ascii="Times New Roman" w:eastAsia="Times New Roman" w:hAnsi="Times New Roman" w:cs="Times New Roman"/>
                          <w:b/>
                          <w:color w:val="000000"/>
                          <w:sz w:val="20"/>
                        </w:rPr>
                        <w:t>INDEPENDENT VARIABLE</w:t>
                      </w:r>
                    </w:p>
                    <w:p w14:paraId="7B6A36AA" w14:textId="77777777" w:rsidR="008A30CA" w:rsidRDefault="008A30CA" w:rsidP="00FF0511">
                      <w:pPr>
                        <w:spacing w:after="0" w:line="240" w:lineRule="auto"/>
                        <w:jc w:val="center"/>
                        <w:textDirection w:val="btLr"/>
                        <w:rPr>
                          <w:rFonts w:ascii="Times New Roman" w:eastAsia="Times New Roman" w:hAnsi="Times New Roman" w:cs="Times New Roman"/>
                          <w:b/>
                          <w:color w:val="000000"/>
                          <w:sz w:val="20"/>
                        </w:rPr>
                      </w:pPr>
                    </w:p>
                    <w:p w14:paraId="7CE51F78" w14:textId="6DDABBF9" w:rsidR="00732457" w:rsidRDefault="00457144" w:rsidP="00FF0511">
                      <w:pPr>
                        <w:spacing w:after="0" w:line="240" w:lineRule="auto"/>
                        <w:jc w:val="center"/>
                        <w:textDirection w:val="btLr"/>
                      </w:pPr>
                      <w:r>
                        <w:rPr>
                          <w:rFonts w:ascii="Times New Roman" w:eastAsia="Times New Roman" w:hAnsi="Times New Roman" w:cs="Times New Roman"/>
                          <w:b/>
                          <w:color w:val="000000"/>
                          <w:sz w:val="20"/>
                        </w:rPr>
                        <w:t xml:space="preserve"> </w:t>
                      </w:r>
                    </w:p>
                    <w:p w14:paraId="7CF54623" w14:textId="77777777" w:rsidR="00732457" w:rsidRDefault="00457144" w:rsidP="000B1D2C">
                      <w:pPr>
                        <w:spacing w:after="0" w:line="240" w:lineRule="auto"/>
                        <w:textDirection w:val="btLr"/>
                      </w:pPr>
                      <w:r>
                        <w:rPr>
                          <w:rFonts w:ascii="Times New Roman" w:eastAsia="Times New Roman" w:hAnsi="Times New Roman" w:cs="Times New Roman"/>
                          <w:color w:val="000000"/>
                          <w:sz w:val="20"/>
                        </w:rPr>
                        <w:t>Waiting Time:</w:t>
                      </w:r>
                    </w:p>
                    <w:p w14:paraId="52E65C92"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Registration</w:t>
                      </w:r>
                    </w:p>
                    <w:p w14:paraId="13A8EBA2"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Triage</w:t>
                      </w:r>
                    </w:p>
                    <w:p w14:paraId="2566F4F6"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OPD Encoding</w:t>
                      </w:r>
                    </w:p>
                    <w:p w14:paraId="1D207ACC" w14:textId="77777777" w:rsidR="0067777B" w:rsidRPr="0067777B"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Consultation</w:t>
                      </w:r>
                    </w:p>
                    <w:p w14:paraId="5AE1331D" w14:textId="55579CA0" w:rsidR="00732457" w:rsidRDefault="00457144" w:rsidP="000B1D2C">
                      <w:pPr>
                        <w:pStyle w:val="ListParagraph"/>
                        <w:numPr>
                          <w:ilvl w:val="0"/>
                          <w:numId w:val="4"/>
                        </w:numPr>
                        <w:spacing w:after="0" w:line="240" w:lineRule="auto"/>
                        <w:textDirection w:val="btLr"/>
                      </w:pPr>
                      <w:r w:rsidRPr="0067777B">
                        <w:rPr>
                          <w:rFonts w:ascii="Times New Roman" w:eastAsia="Times New Roman" w:hAnsi="Times New Roman" w:cs="Times New Roman"/>
                          <w:color w:val="000000"/>
                          <w:sz w:val="20"/>
                        </w:rPr>
                        <w:t>Discharge</w:t>
                      </w:r>
                    </w:p>
                  </w:txbxContent>
                </v:textbox>
                <w10:wrap anchorx="margin"/>
              </v:rect>
            </w:pict>
          </mc:Fallback>
        </mc:AlternateContent>
      </w:r>
      <w:r w:rsidR="00FF0511">
        <w:rPr>
          <w:noProof/>
          <w:lang w:val="en-PH" w:eastAsia="en-PH"/>
        </w:rPr>
        <mc:AlternateContent>
          <mc:Choice Requires="wps">
            <w:drawing>
              <wp:anchor distT="0" distB="0" distL="114300" distR="114300" simplePos="0" relativeHeight="251666432" behindDoc="0" locked="0" layoutInCell="1" hidden="0" allowOverlap="1" wp14:anchorId="773608A0" wp14:editId="2D8105E8">
                <wp:simplePos x="0" y="0"/>
                <wp:positionH relativeFrom="margin">
                  <wp:posOffset>3752850</wp:posOffset>
                </wp:positionH>
                <wp:positionV relativeFrom="paragraph">
                  <wp:posOffset>200025</wp:posOffset>
                </wp:positionV>
                <wp:extent cx="1837055" cy="1933575"/>
                <wp:effectExtent l="0" t="0" r="10795" b="28575"/>
                <wp:wrapNone/>
                <wp:docPr id="46" name="Rectangle 46"/>
                <wp:cNvGraphicFramePr/>
                <a:graphic xmlns:a="http://schemas.openxmlformats.org/drawingml/2006/main">
                  <a:graphicData uri="http://schemas.microsoft.com/office/word/2010/wordprocessingShape">
                    <wps:wsp>
                      <wps:cNvSpPr/>
                      <wps:spPr>
                        <a:xfrm>
                          <a:off x="0" y="0"/>
                          <a:ext cx="1837055" cy="1933575"/>
                        </a:xfrm>
                        <a:prstGeom prst="rect">
                          <a:avLst/>
                        </a:prstGeom>
                        <a:solidFill>
                          <a:schemeClr val="lt1"/>
                        </a:solidFill>
                        <a:ln w="12700" cap="flat" cmpd="sng">
                          <a:solidFill>
                            <a:schemeClr val="dk1"/>
                          </a:solidFill>
                          <a:prstDash val="solid"/>
                          <a:miter lim="800000"/>
                          <a:headEnd type="none" w="sm" len="sm"/>
                          <a:tailEnd type="none" w="sm" len="sm"/>
                        </a:ln>
                      </wps:spPr>
                      <wps:txbx>
                        <w:txbxContent>
                          <w:p w14:paraId="297A9B53" w14:textId="77777777" w:rsidR="00732457" w:rsidRDefault="00457144">
                            <w:pPr>
                              <w:spacing w:after="0" w:line="240" w:lineRule="auto"/>
                              <w:jc w:val="center"/>
                              <w:textDirection w:val="btLr"/>
                              <w:rPr>
                                <w:rFonts w:ascii="Times New Roman" w:eastAsia="Times New Roman" w:hAnsi="Times New Roman" w:cs="Times New Roman"/>
                                <w:b/>
                                <w:color w:val="000000"/>
                                <w:sz w:val="20"/>
                              </w:rPr>
                            </w:pPr>
                            <w:r>
                              <w:rPr>
                                <w:rFonts w:ascii="Times New Roman" w:eastAsia="Times New Roman" w:hAnsi="Times New Roman" w:cs="Times New Roman"/>
                                <w:b/>
                                <w:color w:val="000000"/>
                                <w:sz w:val="20"/>
                              </w:rPr>
                              <w:t xml:space="preserve">DEPENDENT VARIABLE </w:t>
                            </w:r>
                          </w:p>
                          <w:p w14:paraId="34C017A9" w14:textId="77777777" w:rsidR="008A30CA" w:rsidRDefault="008A30CA">
                            <w:pPr>
                              <w:spacing w:after="0" w:line="240" w:lineRule="auto"/>
                              <w:jc w:val="center"/>
                              <w:textDirection w:val="btLr"/>
                            </w:pPr>
                          </w:p>
                          <w:p w14:paraId="5FA57938" w14:textId="77777777" w:rsidR="00732457" w:rsidRDefault="00732457">
                            <w:pPr>
                              <w:spacing w:after="0" w:line="240" w:lineRule="auto"/>
                              <w:jc w:val="center"/>
                              <w:textDirection w:val="btLr"/>
                            </w:pPr>
                          </w:p>
                          <w:p w14:paraId="6A2850C7" w14:textId="77777777" w:rsidR="00732457" w:rsidRDefault="00457144">
                            <w:pPr>
                              <w:spacing w:after="0" w:line="240" w:lineRule="auto"/>
                              <w:textDirection w:val="btLr"/>
                            </w:pPr>
                            <w:r>
                              <w:rPr>
                                <w:rFonts w:ascii="Times New Roman" w:eastAsia="Times New Roman" w:hAnsi="Times New Roman" w:cs="Times New Roman"/>
                                <w:color w:val="000000"/>
                                <w:sz w:val="20"/>
                              </w:rPr>
                              <w:t>Patient Satisfaction:</w:t>
                            </w:r>
                          </w:p>
                          <w:p w14:paraId="44324979"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Reliability</w:t>
                            </w:r>
                          </w:p>
                          <w:p w14:paraId="116633FC"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Responsiveness</w:t>
                            </w:r>
                          </w:p>
                          <w:p w14:paraId="7468BAC3"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Assurance</w:t>
                            </w:r>
                          </w:p>
                          <w:p w14:paraId="2CEDB3FB"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Empathy</w:t>
                            </w:r>
                          </w:p>
                          <w:p w14:paraId="18E51790" w14:textId="5D555012" w:rsidR="00732457"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Tangibles</w:t>
                            </w:r>
                          </w:p>
                        </w:txbxContent>
                      </wps:txbx>
                      <wps:bodyPr spcFirstLastPara="1" wrap="square" lIns="91425" tIns="45700" rIns="9142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73608A0" id="Rectangle 46" o:spid="_x0000_s1034" style="position:absolute;left:0;text-align:left;margin-left:295.5pt;margin-top:15.75pt;width:144.65pt;height:152.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" fillcolor="white [3201]" strokecolor="black [3200]" strokeweight="1pt">
                <v:stroke startarrowwidth="narrow" startarrowlength="short" endarrowwidth="narrow" endarrowlength="short"/>
                <v:textbox inset="2.53958mm,1.2694mm,2.53958mm,1.2694mm">
                  <w:txbxContent>
                    <w:p w14:paraId="297A9B53" w14:textId="77777777" w:rsidR="00732457" w:rsidRDefault="00457144">
                      <w:pPr>
                        <w:spacing w:after="0" w:line="240" w:lineRule="auto"/>
                        <w:jc w:val="center"/>
                        <w:textDirection w:val="btLr"/>
                        <w:rPr>
                          <w:rFonts w:ascii="Times New Roman" w:eastAsia="Times New Roman" w:hAnsi="Times New Roman" w:cs="Times New Roman"/>
                          <w:b/>
                          <w:color w:val="000000"/>
                          <w:sz w:val="20"/>
                        </w:rPr>
                      </w:pPr>
                      <w:r>
                        <w:rPr>
                          <w:rFonts w:ascii="Times New Roman" w:eastAsia="Times New Roman" w:hAnsi="Times New Roman" w:cs="Times New Roman"/>
                          <w:b/>
                          <w:color w:val="000000"/>
                          <w:sz w:val="20"/>
                        </w:rPr>
                        <w:t xml:space="preserve">DEPENDENT VARIABLE </w:t>
                      </w:r>
                    </w:p>
                    <w:p w14:paraId="34C017A9" w14:textId="77777777" w:rsidR="008A30CA" w:rsidRDefault="008A30CA">
                      <w:pPr>
                        <w:spacing w:after="0" w:line="240" w:lineRule="auto"/>
                        <w:jc w:val="center"/>
                        <w:textDirection w:val="btLr"/>
                      </w:pPr>
                    </w:p>
                    <w:p w14:paraId="5FA57938" w14:textId="77777777" w:rsidR="00732457" w:rsidRDefault="00732457">
                      <w:pPr>
                        <w:spacing w:after="0" w:line="240" w:lineRule="auto"/>
                        <w:jc w:val="center"/>
                        <w:textDirection w:val="btLr"/>
                      </w:pPr>
                    </w:p>
                    <w:p w14:paraId="6A2850C7" w14:textId="77777777" w:rsidR="00732457" w:rsidRDefault="00457144">
                      <w:pPr>
                        <w:spacing w:after="0" w:line="240" w:lineRule="auto"/>
                        <w:textDirection w:val="btLr"/>
                      </w:pPr>
                      <w:r>
                        <w:rPr>
                          <w:rFonts w:ascii="Times New Roman" w:eastAsia="Times New Roman" w:hAnsi="Times New Roman" w:cs="Times New Roman"/>
                          <w:color w:val="000000"/>
                          <w:sz w:val="20"/>
                        </w:rPr>
                        <w:t>Patient Satisfaction:</w:t>
                      </w:r>
                    </w:p>
                    <w:p w14:paraId="44324979"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Reliability</w:t>
                      </w:r>
                    </w:p>
                    <w:p w14:paraId="116633FC"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Responsiveness</w:t>
                      </w:r>
                    </w:p>
                    <w:p w14:paraId="7468BAC3"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Assurance</w:t>
                      </w:r>
                    </w:p>
                    <w:p w14:paraId="2CEDB3FB" w14:textId="77777777" w:rsidR="0067777B" w:rsidRPr="0067777B"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Empathy</w:t>
                      </w:r>
                    </w:p>
                    <w:p w14:paraId="18E51790" w14:textId="5D555012" w:rsidR="00732457" w:rsidRDefault="00457144" w:rsidP="0067777B">
                      <w:pPr>
                        <w:pStyle w:val="ListParagraph"/>
                        <w:numPr>
                          <w:ilvl w:val="0"/>
                          <w:numId w:val="5"/>
                        </w:numPr>
                        <w:spacing w:after="0" w:line="240" w:lineRule="auto"/>
                        <w:textDirection w:val="btLr"/>
                      </w:pPr>
                      <w:r w:rsidRPr="0067777B">
                        <w:rPr>
                          <w:rFonts w:ascii="Times New Roman" w:eastAsia="Times New Roman" w:hAnsi="Times New Roman" w:cs="Times New Roman"/>
                          <w:color w:val="000000"/>
                          <w:sz w:val="20"/>
                        </w:rPr>
                        <w:t>Tangibles</w:t>
                      </w:r>
                    </w:p>
                  </w:txbxContent>
                </v:textbox>
                <w10:wrap anchorx="margin"/>
              </v:rect>
            </w:pict>
          </mc:Fallback>
        </mc:AlternateContent>
      </w:r>
    </w:p>
    <w:p w14:paraId="48B547EF" w14:textId="15D5509C" w:rsidR="0066521B" w:rsidRDefault="0066521B" w:rsidP="0066521B">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p>
    <w:p w14:paraId="184E9DC3" w14:textId="0D1E0323" w:rsidR="0066521B" w:rsidRDefault="0066521B" w:rsidP="0066521B">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p>
    <w:p w14:paraId="77315CBF" w14:textId="7FAC1875" w:rsidR="0066521B" w:rsidRDefault="0066521B" w:rsidP="0066521B">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p>
    <w:p w14:paraId="5127B600" w14:textId="7D05A161" w:rsidR="0066521B" w:rsidRDefault="0066521B" w:rsidP="0066521B">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p>
    <w:p w14:paraId="2994308C" w14:textId="33822DAA" w:rsidR="0066521B" w:rsidRDefault="00BC6856" w:rsidP="0066521B">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r>
        <w:rPr>
          <w:rFonts w:ascii="Times New Roman" w:eastAsia="Times New Roman" w:hAnsi="Times New Roman" w:cs="Times New Roman"/>
          <w:i/>
          <w:noProof/>
          <w:sz w:val="20"/>
          <w:szCs w:val="20"/>
          <w:lang w:val="en-PH" w:eastAsia="en-PH"/>
        </w:rPr>
        <mc:AlternateContent>
          <mc:Choice Requires="wps">
            <w:drawing>
              <wp:anchor distT="0" distB="0" distL="114300" distR="114300" simplePos="0" relativeHeight="251680768" behindDoc="0" locked="0" layoutInCell="1" allowOverlap="1" wp14:anchorId="7F569D8F" wp14:editId="08F072FB">
                <wp:simplePos x="0" y="0"/>
                <wp:positionH relativeFrom="margin">
                  <wp:posOffset>2314575</wp:posOffset>
                </wp:positionH>
                <wp:positionV relativeFrom="paragraph">
                  <wp:posOffset>85725</wp:posOffset>
                </wp:positionV>
                <wp:extent cx="990600" cy="9525"/>
                <wp:effectExtent l="0" t="76200" r="19050" b="85725"/>
                <wp:wrapNone/>
                <wp:docPr id="10" name="Straight Arrow Connector 10"/>
                <wp:cNvGraphicFramePr/>
                <a:graphic xmlns:a="http://schemas.openxmlformats.org/drawingml/2006/main">
                  <a:graphicData uri="http://schemas.microsoft.com/office/word/2010/wordprocessingShape">
                    <wps:wsp>
                      <wps:cNvCnPr/>
                      <wps:spPr>
                        <a:xfrm flipV="1">
                          <a:off x="0" y="0"/>
                          <a:ext cx="99060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AB559A6" id="_x0000_t32" coordsize="21600,21600" o:spt="32" o:oned="t" path="m,l21600,21600e" filled="f">
                <v:path arrowok="t" fillok="f" o:connecttype="none"/>
                <o:lock v:ext="edit" shapetype="t"/>
              </v:shapetype>
              <v:shape id="Straight Arrow Connector 10" o:spid="_x0000_s1026" type="#_x0000_t32" style="position:absolute;margin-left:182.25pt;margin-top:6.75pt;width:78pt;height:.75pt;flip:y;z-index:25168076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" strokecolor="black [3213]" strokeweight=".5pt">
                <v:stroke endarrow="block" joinstyle="miter"/>
                <w10:wrap anchorx="margin"/>
              </v:shape>
            </w:pict>
          </mc:Fallback>
        </mc:AlternateContent>
      </w:r>
    </w:p>
    <w:p w14:paraId="575A6838" w14:textId="1B8DA864" w:rsidR="0066521B" w:rsidRDefault="0066521B" w:rsidP="0066521B">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p>
    <w:p w14:paraId="0510D2C5" w14:textId="77777777" w:rsidR="0066521B" w:rsidRDefault="0066521B" w:rsidP="0066521B">
      <w:pPr>
        <w:pBdr>
          <w:top w:val="nil"/>
          <w:left w:val="nil"/>
          <w:bottom w:val="nil"/>
          <w:right w:val="nil"/>
          <w:between w:val="nil"/>
        </w:pBdr>
        <w:spacing w:after="0" w:line="360" w:lineRule="auto"/>
        <w:jc w:val="both"/>
        <w:rPr>
          <w:rFonts w:ascii="Times New Roman" w:eastAsia="Times New Roman" w:hAnsi="Times New Roman" w:cs="Times New Roman"/>
          <w:i/>
          <w:color w:val="000000"/>
          <w:sz w:val="20"/>
          <w:szCs w:val="20"/>
        </w:rPr>
      </w:pPr>
    </w:p>
    <w:p w14:paraId="5453E999" w14:textId="4914EB57" w:rsidR="00732457" w:rsidRDefault="00732457">
      <w:pPr>
        <w:rPr>
          <w:rFonts w:ascii="Times New Roman" w:eastAsia="Times New Roman" w:hAnsi="Times New Roman" w:cs="Times New Roman"/>
          <w:i/>
          <w:sz w:val="20"/>
          <w:szCs w:val="20"/>
        </w:rPr>
      </w:pPr>
    </w:p>
    <w:p w14:paraId="46F1D861" w14:textId="4F466FA8" w:rsidR="00732457" w:rsidRDefault="00732457">
      <w:pPr>
        <w:rPr>
          <w:rFonts w:ascii="Times New Roman" w:eastAsia="Times New Roman" w:hAnsi="Times New Roman" w:cs="Times New Roman"/>
          <w:i/>
          <w:sz w:val="20"/>
          <w:szCs w:val="20"/>
        </w:rPr>
      </w:pPr>
    </w:p>
    <w:p w14:paraId="4706E3D8" w14:textId="23C1A2AE" w:rsidR="00732457" w:rsidRDefault="00732457">
      <w:pPr>
        <w:rPr>
          <w:rFonts w:ascii="Times New Roman" w:eastAsia="Times New Roman" w:hAnsi="Times New Roman" w:cs="Times New Roman"/>
          <w:i/>
          <w:sz w:val="20"/>
          <w:szCs w:val="20"/>
        </w:rPr>
      </w:pPr>
    </w:p>
    <w:p w14:paraId="695C38FE" w14:textId="6942B509" w:rsidR="000B1D2C" w:rsidRDefault="00FF0511" w:rsidP="00FF0511">
      <w:pPr>
        <w:rPr>
          <w:rFonts w:ascii="Times New Roman" w:eastAsia="Times New Roman" w:hAnsi="Times New Roman" w:cs="Times New Roman"/>
          <w:i/>
          <w:sz w:val="20"/>
          <w:szCs w:val="20"/>
        </w:rPr>
      </w:pPr>
      <w:r>
        <w:rPr>
          <w:noProof/>
          <w:lang w:val="en-PH" w:eastAsia="en-PH"/>
        </w:rPr>
        <mc:AlternateContent>
          <mc:Choice Requires="wps">
            <w:drawing>
              <wp:anchor distT="0" distB="0" distL="114300" distR="114300" simplePos="0" relativeHeight="251672576" behindDoc="0" locked="0" layoutInCell="1" hidden="0" allowOverlap="1" wp14:anchorId="7A13A092" wp14:editId="1E060D8E">
                <wp:simplePos x="0" y="0"/>
                <wp:positionH relativeFrom="column">
                  <wp:posOffset>1343025</wp:posOffset>
                </wp:positionH>
                <wp:positionV relativeFrom="paragraph">
                  <wp:posOffset>85725</wp:posOffset>
                </wp:positionV>
                <wp:extent cx="3276600" cy="342265"/>
                <wp:effectExtent l="0" t="0" r="19050" b="19685"/>
                <wp:wrapNone/>
                <wp:docPr id="39" name="Rectangle 39"/>
                <wp:cNvGraphicFramePr/>
                <a:graphic xmlns:a="http://schemas.openxmlformats.org/drawingml/2006/main">
                  <a:graphicData uri="http://schemas.microsoft.com/office/word/2010/wordprocessingShape">
                    <wps:wsp>
                      <wps:cNvSpPr/>
                      <wps:spPr>
                        <a:xfrm>
                          <a:off x="0" y="0"/>
                          <a:ext cx="3276600" cy="342265"/>
                        </a:xfrm>
                        <a:prstGeom prst="rect">
                          <a:avLst/>
                        </a:prstGeom>
                        <a:solidFill>
                          <a:schemeClr val="lt1"/>
                        </a:solidFill>
                        <a:ln w="12700" cap="flat" cmpd="sng">
                          <a:solidFill>
                            <a:schemeClr val="lt1"/>
                          </a:solidFill>
                          <a:prstDash val="solid"/>
                          <a:miter lim="800000"/>
                          <a:headEnd type="none" w="sm" len="sm"/>
                          <a:tailEnd type="none" w="sm" len="sm"/>
                        </a:ln>
                      </wps:spPr>
                      <wps:txbx>
                        <w:txbxContent>
                          <w:p w14:paraId="69B5F5D5" w14:textId="77777777" w:rsidR="00732457" w:rsidRDefault="00457144">
                            <w:pPr>
                              <w:spacing w:after="0" w:line="240" w:lineRule="auto"/>
                              <w:textDirection w:val="btLr"/>
                            </w:pPr>
                            <w:r>
                              <w:rPr>
                                <w:rFonts w:ascii="Times New Roman" w:eastAsia="Times New Roman" w:hAnsi="Times New Roman" w:cs="Times New Roman"/>
                                <w:color w:val="4472C4"/>
                                <w:sz w:val="20"/>
                              </w:rPr>
                              <w:t>Figure 1. Schematic Diagram of Conceptual Framework</w:t>
                            </w:r>
                          </w:p>
                        </w:txbxContent>
                      </wps:txbx>
                      <wps:bodyPr spcFirstLastPara="1" wrap="square" lIns="91425" tIns="45700" rIns="91425" bIns="45700" anchor="ctr" anchorCtr="0">
                        <a:noAutofit/>
                      </wps:bodyPr>
                    </wps:wsp>
                  </a:graphicData>
                </a:graphic>
              </wp:anchor>
            </w:drawing>
          </mc:Choice>
          <mc:Fallback>
            <w:pict>
              <v:rect w14:anchorId="7A13A092" id="Rectangle 39" o:spid="_x0000_s1035" style="position:absolute;margin-left:105.75pt;margin-top:6.75pt;width:258pt;height:26.9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" fillcolor="white [3201]" strokecolor="white [3201]" strokeweight="1pt">
                <v:stroke startarrowwidth="narrow" startarrowlength="short" endarrowwidth="narrow" endarrowlength="short"/>
                <v:textbox inset="2.53958mm,1.2694mm,2.53958mm,1.2694mm">
                  <w:txbxContent>
                    <w:p w14:paraId="69B5F5D5" w14:textId="77777777" w:rsidR="00732457" w:rsidRDefault="00457144">
                      <w:pPr>
                        <w:spacing w:after="0" w:line="240" w:lineRule="auto"/>
                        <w:textDirection w:val="btLr"/>
                      </w:pPr>
                      <w:r>
                        <w:rPr>
                          <w:rFonts w:ascii="Times New Roman" w:eastAsia="Times New Roman" w:hAnsi="Times New Roman" w:cs="Times New Roman"/>
                          <w:color w:val="4472C4"/>
                          <w:sz w:val="20"/>
                        </w:rPr>
                        <w:t>Figure 1. Schematic Diagram of Conceptual Framework</w:t>
                      </w:r>
                    </w:p>
                  </w:txbxContent>
                </v:textbox>
              </v:rect>
            </w:pict>
          </mc:Fallback>
        </mc:AlternateContent>
      </w:r>
    </w:p>
    <w:p w14:paraId="4666AFA2" w14:textId="77777777" w:rsidR="00FF0511" w:rsidRDefault="00FF0511" w:rsidP="00FF0511">
      <w:pPr>
        <w:rPr>
          <w:rFonts w:ascii="Times New Roman" w:eastAsia="Times New Roman" w:hAnsi="Times New Roman" w:cs="Times New Roman"/>
          <w:i/>
          <w:sz w:val="20"/>
          <w:szCs w:val="20"/>
        </w:rPr>
      </w:pPr>
    </w:p>
    <w:p w14:paraId="45EEEEF5" w14:textId="371268BF" w:rsidR="00732457" w:rsidRDefault="00457144" w:rsidP="000B1D2C">
      <w:pPr>
        <w:rPr>
          <w:rFonts w:ascii="Times New Roman" w:eastAsia="Times New Roman" w:hAnsi="Times New Roman" w:cs="Times New Roman"/>
          <w:b/>
          <w:color w:val="4472C4"/>
          <w:sz w:val="20"/>
          <w:szCs w:val="20"/>
        </w:rPr>
      </w:pPr>
      <w:r>
        <w:rPr>
          <w:rFonts w:ascii="Times New Roman" w:eastAsia="Times New Roman" w:hAnsi="Times New Roman" w:cs="Times New Roman"/>
          <w:b/>
          <w:color w:val="4472C4"/>
          <w:sz w:val="20"/>
          <w:szCs w:val="20"/>
        </w:rPr>
        <w:lastRenderedPageBreak/>
        <w:t>3. METHODOLOGY</w:t>
      </w:r>
    </w:p>
    <w:p w14:paraId="7A520A10" w14:textId="77777777" w:rsidR="00732457" w:rsidRDefault="00457144">
      <w:pPr>
        <w:spacing w:line="360" w:lineRule="auto"/>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3.1 Research Design</w:t>
      </w:r>
    </w:p>
    <w:p w14:paraId="3858F895" w14:textId="42DAF2CA" w:rsidR="00732457" w:rsidRDefault="00457144">
      <w:pPr>
        <w:spacing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study utilized a quantitative research design. It primarily employed the SERVQUAL survey questionnaire to explore patient satisfaction in the context of waiting line challenges and patient experiences in </w:t>
      </w:r>
      <w:r w:rsidR="00560692">
        <w:rPr>
          <w:rFonts w:ascii="Times New Roman" w:eastAsia="Times New Roman" w:hAnsi="Times New Roman" w:cs="Times New Roman"/>
          <w:sz w:val="20"/>
          <w:szCs w:val="20"/>
        </w:rPr>
        <w:t>MOPH-</w:t>
      </w:r>
      <w:proofErr w:type="spellStart"/>
      <w:r w:rsidR="00560692">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setting. In addition to the survey, a time and motion sequence was integrated to quantify the average waiting time across five stages of the outpatient department (OPD) process. The researcher also used </w:t>
      </w:r>
      <w:r w:rsidR="004F7623">
        <w:rPr>
          <w:rFonts w:ascii="Times New Roman" w:eastAsia="Times New Roman" w:hAnsi="Times New Roman" w:cs="Times New Roman"/>
          <w:sz w:val="20"/>
          <w:szCs w:val="20"/>
        </w:rPr>
        <w:t xml:space="preserve">interview </w:t>
      </w:r>
      <w:r>
        <w:rPr>
          <w:rFonts w:ascii="Times New Roman" w:eastAsia="Times New Roman" w:hAnsi="Times New Roman" w:cs="Times New Roman"/>
          <w:sz w:val="20"/>
          <w:szCs w:val="20"/>
        </w:rPr>
        <w:t>method to gather</w:t>
      </w:r>
      <w:r w:rsidR="008A30CA">
        <w:rPr>
          <w:rFonts w:ascii="Times New Roman" w:eastAsia="Times New Roman" w:hAnsi="Times New Roman" w:cs="Times New Roman"/>
          <w:sz w:val="20"/>
          <w:szCs w:val="20"/>
        </w:rPr>
        <w:t xml:space="preserve"> secondary</w:t>
      </w:r>
      <w:r>
        <w:rPr>
          <w:rFonts w:ascii="Times New Roman" w:eastAsia="Times New Roman" w:hAnsi="Times New Roman" w:cs="Times New Roman"/>
          <w:sz w:val="20"/>
          <w:szCs w:val="20"/>
        </w:rPr>
        <w:t xml:space="preserve"> data on hospital characteristics, such as the number of OPD staff and doctors, which enhanced the quantitative approach. </w:t>
      </w:r>
    </w:p>
    <w:p w14:paraId="661F2853" w14:textId="43DBBC63" w:rsidR="004F7623" w:rsidRDefault="00457144" w:rsidP="007C25DA">
      <w:pPr>
        <w:spacing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study focused solely on patients who visited the hospital for routine check-ups and did not include those who required laboratory tests, imaging, or other medical procedures. As a result, the findings may not fully represent the overall patient experience, particularly for those whose visits involve additional medical services that may affect </w:t>
      </w:r>
      <w:r w:rsidR="003C2A9E">
        <w:rPr>
          <w:rFonts w:ascii="Times New Roman" w:eastAsia="Times New Roman" w:hAnsi="Times New Roman" w:cs="Times New Roman"/>
          <w:sz w:val="20"/>
          <w:szCs w:val="20"/>
        </w:rPr>
        <w:t>waiting</w:t>
      </w:r>
      <w:r>
        <w:rPr>
          <w:rFonts w:ascii="Times New Roman" w:eastAsia="Times New Roman" w:hAnsi="Times New Roman" w:cs="Times New Roman"/>
          <w:sz w:val="20"/>
          <w:szCs w:val="20"/>
        </w:rPr>
        <w:t xml:space="preserve"> times and satisfaction levels.</w:t>
      </w:r>
    </w:p>
    <w:p w14:paraId="20FC7669" w14:textId="39F4243E" w:rsidR="00732457" w:rsidRPr="004F7623" w:rsidRDefault="00457144" w:rsidP="004F7623">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i/>
          <w:color w:val="4472C4"/>
          <w:sz w:val="20"/>
          <w:szCs w:val="20"/>
        </w:rPr>
        <w:t>3.2 Research Locale and Respondents</w:t>
      </w:r>
    </w:p>
    <w:p w14:paraId="2047C9B5" w14:textId="21A60682" w:rsidR="00FF0511" w:rsidRPr="00C42EA8" w:rsidRDefault="00457144">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ab/>
      </w:r>
      <w:r>
        <w:rPr>
          <w:rFonts w:ascii="Times New Roman" w:eastAsia="Times New Roman" w:hAnsi="Times New Roman" w:cs="Times New Roman"/>
          <w:sz w:val="20"/>
          <w:szCs w:val="20"/>
        </w:rPr>
        <w:t xml:space="preserve">The study was conducted at the </w:t>
      </w:r>
      <w:proofErr w:type="spellStart"/>
      <w:r>
        <w:rPr>
          <w:rFonts w:ascii="Times New Roman" w:eastAsia="Times New Roman" w:hAnsi="Times New Roman" w:cs="Times New Roman"/>
          <w:sz w:val="20"/>
          <w:szCs w:val="20"/>
        </w:rPr>
        <w:t>Misamis</w:t>
      </w:r>
      <w:proofErr w:type="spellEnd"/>
      <w:r>
        <w:rPr>
          <w:rFonts w:ascii="Times New Roman" w:eastAsia="Times New Roman" w:hAnsi="Times New Roman" w:cs="Times New Roman"/>
          <w:sz w:val="20"/>
          <w:szCs w:val="20"/>
        </w:rPr>
        <w:t xml:space="preserve"> Oriental Provincial Hospital - </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a government-run healthcare facility under the management of the Provincial government, located in </w:t>
      </w:r>
      <w:proofErr w:type="spellStart"/>
      <w:r w:rsidR="004F7623">
        <w:rPr>
          <w:rFonts w:ascii="Times New Roman" w:eastAsia="Times New Roman" w:hAnsi="Times New Roman" w:cs="Times New Roman"/>
          <w:sz w:val="20"/>
          <w:szCs w:val="20"/>
        </w:rPr>
        <w:t>Poblacion</w:t>
      </w:r>
      <w:proofErr w:type="spellEnd"/>
      <w:r w:rsidR="004F7623">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Misamis</w:t>
      </w:r>
      <w:proofErr w:type="spellEnd"/>
      <w:r>
        <w:rPr>
          <w:rFonts w:ascii="Times New Roman" w:eastAsia="Times New Roman" w:hAnsi="Times New Roman" w:cs="Times New Roman"/>
          <w:sz w:val="20"/>
          <w:szCs w:val="20"/>
        </w:rPr>
        <w:t xml:space="preserve"> Oriental. The research focused specifically on the hospital’s Outpatient Department (OPD), where a high volume of patients regularly seeks medical consultations. To ensure a representative sample, the study employed systematic sampling, a probability sampling method that involved selecting every 10th patient upon arrival at the OPD. This approach minimized selection bias and allowed for a more structured and manageable data collection process. The study aimed to achieve a sample size of approximately 150 patients, which was considered adequate for statistical analysis and for capturing diverse patient experiences within the OPD setting.</w:t>
      </w:r>
    </w:p>
    <w:p w14:paraId="039C7828" w14:textId="6C6CAD78" w:rsidR="00732457" w:rsidRDefault="00457144">
      <w:pPr>
        <w:spacing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3.3 Research Instruments</w:t>
      </w:r>
    </w:p>
    <w:p w14:paraId="24BA515A" w14:textId="77777777" w:rsidR="00732457" w:rsidRDefault="00457144" w:rsidP="007C25DA">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The primary research instrument used in the study was a structured SERVQUAL survey questionnaire, which was adapted from the original SERVQUAL model developed by </w:t>
      </w:r>
      <w:proofErr w:type="spellStart"/>
      <w:r>
        <w:rPr>
          <w:rFonts w:ascii="Times New Roman" w:eastAsia="Times New Roman" w:hAnsi="Times New Roman" w:cs="Times New Roman"/>
          <w:sz w:val="20"/>
          <w:szCs w:val="20"/>
        </w:rPr>
        <w:t>Parasuraman</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Zeithaml</w:t>
      </w:r>
      <w:proofErr w:type="spellEnd"/>
      <w:r>
        <w:rPr>
          <w:rFonts w:ascii="Times New Roman" w:eastAsia="Times New Roman" w:hAnsi="Times New Roman" w:cs="Times New Roman"/>
          <w:sz w:val="20"/>
          <w:szCs w:val="20"/>
        </w:rPr>
        <w:t>, and Berry (1985). This instrument is widely recognized for assessing service quality by measuring the gap between customer expectations and perceptions across five key dimensions.</w:t>
      </w:r>
    </w:p>
    <w:p w14:paraId="1ACFB3BA" w14:textId="77777777" w:rsidR="00732457" w:rsidRDefault="00457144" w:rsidP="007C25DA">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The questionnaire was developed with three main parts to suit the healthcare setting of the </w:t>
      </w:r>
      <w:proofErr w:type="spellStart"/>
      <w:r>
        <w:rPr>
          <w:rFonts w:ascii="Times New Roman" w:eastAsia="Times New Roman" w:hAnsi="Times New Roman" w:cs="Times New Roman"/>
          <w:sz w:val="20"/>
          <w:szCs w:val="20"/>
        </w:rPr>
        <w:t>Misamis</w:t>
      </w:r>
      <w:proofErr w:type="spellEnd"/>
      <w:r>
        <w:rPr>
          <w:rFonts w:ascii="Times New Roman" w:eastAsia="Times New Roman" w:hAnsi="Times New Roman" w:cs="Times New Roman"/>
          <w:sz w:val="20"/>
          <w:szCs w:val="20"/>
        </w:rPr>
        <w:t xml:space="preserve"> Oriental Provincial Hospital - </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specifically its Outpatient Department (OPD):</w:t>
      </w:r>
    </w:p>
    <w:p w14:paraId="2D2EABBB" w14:textId="77777777" w:rsidR="00732457" w:rsidRDefault="00457144" w:rsidP="007C25DA">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Part 1: Informed Consent. This section obtained voluntary participation from patients by providing clear information about the purpose, scope, and confidentiality of the study, thereby ensuring ethical compliance.</w:t>
      </w:r>
    </w:p>
    <w:p w14:paraId="727EF182" w14:textId="77777777" w:rsidR="00732457" w:rsidRDefault="00457144" w:rsidP="007C25DA">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Part 2: Time and Motion Logging. This portion recorded the arrival and transition times of each patient as they moved through five defined stages of the OPD process. This data was used to quantify the average waiting time at each stage, enabling the analysis of time-related factors in patient experience.</w:t>
      </w:r>
    </w:p>
    <w:p w14:paraId="0B03FA7F" w14:textId="02491128" w:rsidR="00732457" w:rsidRDefault="00457144" w:rsidP="007C25DA">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Part 3: SERVQUAL Dimensions of Patient Satisfaction. This section measured patient satisfaction using items grouped under five SERVQUAL dimensions. Each dimension was measured using a Likert scale (1 = very </w:t>
      </w:r>
      <w:r w:rsidR="00560692">
        <w:rPr>
          <w:rFonts w:ascii="Times New Roman" w:eastAsia="Times New Roman" w:hAnsi="Times New Roman" w:cs="Times New Roman"/>
          <w:sz w:val="20"/>
          <w:szCs w:val="20"/>
        </w:rPr>
        <w:t>dis</w:t>
      </w:r>
      <w:r>
        <w:rPr>
          <w:rFonts w:ascii="Times New Roman" w:eastAsia="Times New Roman" w:hAnsi="Times New Roman" w:cs="Times New Roman"/>
          <w:sz w:val="20"/>
          <w:szCs w:val="20"/>
        </w:rPr>
        <w:t>satisfied to 5 = very satisfied) to capture the extent of patient satisfaction with their experiences.</w:t>
      </w:r>
    </w:p>
    <w:p w14:paraId="799B9BAD" w14:textId="77777777" w:rsidR="007C25DA" w:rsidRDefault="007C25DA">
      <w:pPr>
        <w:spacing w:after="0" w:line="360" w:lineRule="auto"/>
        <w:jc w:val="both"/>
        <w:rPr>
          <w:rFonts w:ascii="Times New Roman" w:eastAsia="Times New Roman" w:hAnsi="Times New Roman" w:cs="Times New Roman"/>
          <w:i/>
          <w:color w:val="4472C4"/>
          <w:sz w:val="20"/>
          <w:szCs w:val="20"/>
        </w:rPr>
      </w:pPr>
    </w:p>
    <w:p w14:paraId="32AD8DC3" w14:textId="532CD2B0" w:rsidR="00732457" w:rsidRDefault="00457144">
      <w:pPr>
        <w:spacing w:after="0"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lastRenderedPageBreak/>
        <w:t>3.4 Data Collection</w:t>
      </w:r>
    </w:p>
    <w:p w14:paraId="47245173" w14:textId="4A8AA423" w:rsidR="00732457" w:rsidRDefault="00457144">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Data were collected through the distribution and retrieval of the SERVQUAL questionnaire, which was administered to systematically selected patients. Time data were gathered using a time logging method as patients proceeded through the OPD process. Additionally, </w:t>
      </w:r>
      <w:r w:rsidR="003C2A9E">
        <w:rPr>
          <w:rFonts w:ascii="Times New Roman" w:eastAsia="Times New Roman" w:hAnsi="Times New Roman" w:cs="Times New Roman"/>
          <w:sz w:val="20"/>
          <w:szCs w:val="20"/>
        </w:rPr>
        <w:t>the interview method</w:t>
      </w:r>
      <w:r>
        <w:rPr>
          <w:rFonts w:ascii="Times New Roman" w:eastAsia="Times New Roman" w:hAnsi="Times New Roman" w:cs="Times New Roman"/>
          <w:sz w:val="20"/>
          <w:szCs w:val="20"/>
        </w:rPr>
        <w:t xml:space="preserve"> was used to record contextual variables such as staffing levels and the </w:t>
      </w:r>
      <w:r w:rsidR="00326FF9">
        <w:rPr>
          <w:rFonts w:ascii="Times New Roman" w:eastAsia="Times New Roman" w:hAnsi="Times New Roman" w:cs="Times New Roman"/>
          <w:sz w:val="20"/>
          <w:szCs w:val="20"/>
        </w:rPr>
        <w:t>number of OPD doctors</w:t>
      </w:r>
      <w:r>
        <w:rPr>
          <w:rFonts w:ascii="Times New Roman" w:eastAsia="Times New Roman" w:hAnsi="Times New Roman" w:cs="Times New Roman"/>
          <w:sz w:val="20"/>
          <w:szCs w:val="20"/>
        </w:rPr>
        <w:t>.</w:t>
      </w:r>
    </w:p>
    <w:p w14:paraId="575579EC" w14:textId="77777777" w:rsidR="00732457" w:rsidRDefault="00457144">
      <w:pPr>
        <w:spacing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3.5 Data Analysis Techniques</w:t>
      </w:r>
    </w:p>
    <w:p w14:paraId="05334813" w14:textId="73F4E3FB" w:rsidR="00732457" w:rsidRDefault="00457144">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After the survey responses were collected, the data were scored according to the SERVQUAL scoring guidelines and organized into statistical tables for further analysis. The quantitative data, including patient satisfaction scores across the five SERVQUAL dimensions and the recorded waiting times e, were analyzed using </w:t>
      </w:r>
      <w:r w:rsidR="00326FF9">
        <w:rPr>
          <w:rFonts w:ascii="Times New Roman" w:eastAsia="Times New Roman" w:hAnsi="Times New Roman" w:cs="Times New Roman"/>
          <w:sz w:val="20"/>
          <w:szCs w:val="20"/>
        </w:rPr>
        <w:t>JAMOVI</w:t>
      </w:r>
      <w:r>
        <w:rPr>
          <w:rFonts w:ascii="Times New Roman" w:eastAsia="Times New Roman" w:hAnsi="Times New Roman" w:cs="Times New Roman"/>
          <w:sz w:val="20"/>
          <w:szCs w:val="20"/>
        </w:rPr>
        <w:t xml:space="preserve"> statistical software.</w:t>
      </w:r>
    </w:p>
    <w:p w14:paraId="1B60C59D" w14:textId="125577FE" w:rsidR="00732457" w:rsidRDefault="00457144">
      <w:pPr>
        <w:spacing w:after="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Descriptive statistics such as means, frequencies, and standard deviations were computed to summarize the overall patient satisfaction levels and average waiting times. To examine relationships and differences within the data, </w:t>
      </w:r>
      <w:r w:rsidR="00326FF9">
        <w:rPr>
          <w:rFonts w:ascii="Times New Roman" w:eastAsia="Times New Roman" w:hAnsi="Times New Roman" w:cs="Times New Roman"/>
          <w:sz w:val="20"/>
          <w:szCs w:val="20"/>
        </w:rPr>
        <w:t>regression analysis was applied.</w:t>
      </w:r>
    </w:p>
    <w:p w14:paraId="6A89E12A" w14:textId="77777777" w:rsidR="00732457" w:rsidRDefault="00457144">
      <w:pPr>
        <w:spacing w:after="0"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3.6 Ethical Considerations</w:t>
      </w:r>
    </w:p>
    <w:p w14:paraId="3DEA17F3" w14:textId="177CE59E" w:rsidR="003C2A9E" w:rsidRPr="000B1D2C" w:rsidRDefault="00457144" w:rsidP="000B1D2C">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The study included informed consent in the questionnaire's first section, ensuring ethical compliance and the voluntary participation of respondents. </w:t>
      </w:r>
    </w:p>
    <w:p w14:paraId="3A841D24" w14:textId="48E56363" w:rsidR="000B1D2C" w:rsidRDefault="00457144" w:rsidP="000B1D2C">
      <w:pPr>
        <w:rPr>
          <w:rFonts w:ascii="Times New Roman" w:eastAsia="Times New Roman" w:hAnsi="Times New Roman" w:cs="Times New Roman"/>
          <w:b/>
          <w:color w:val="4472C4"/>
          <w:sz w:val="20"/>
          <w:szCs w:val="20"/>
        </w:rPr>
      </w:pPr>
      <w:r>
        <w:rPr>
          <w:rFonts w:ascii="Times New Roman" w:eastAsia="Times New Roman" w:hAnsi="Times New Roman" w:cs="Times New Roman"/>
          <w:b/>
          <w:color w:val="4472C4"/>
          <w:sz w:val="20"/>
          <w:szCs w:val="20"/>
        </w:rPr>
        <w:t>4. RESULTS AND DISCUSSION</w:t>
      </w:r>
    </w:p>
    <w:p w14:paraId="1F997D23" w14:textId="77777777" w:rsidR="00292A72" w:rsidRPr="00292A72" w:rsidRDefault="00292A72" w:rsidP="00292A72">
      <w:pPr>
        <w:spacing w:line="360" w:lineRule="auto"/>
        <w:jc w:val="both"/>
        <w:rPr>
          <w:rFonts w:ascii="Times New Roman" w:eastAsia="Times New Roman" w:hAnsi="Times New Roman" w:cs="Times New Roman"/>
          <w:bCs/>
          <w:sz w:val="20"/>
          <w:szCs w:val="20"/>
        </w:rPr>
      </w:pPr>
      <w:r w:rsidRPr="00292A72">
        <w:rPr>
          <w:rFonts w:ascii="Times New Roman" w:eastAsia="Times New Roman" w:hAnsi="Times New Roman" w:cs="Times New Roman"/>
          <w:bCs/>
          <w:sz w:val="20"/>
          <w:szCs w:val="20"/>
        </w:rPr>
        <w:t>4.1 Profile of the Respondents</w:t>
      </w:r>
    </w:p>
    <w:p w14:paraId="2322B5B7" w14:textId="27D59921" w:rsidR="00292A72" w:rsidRPr="00292A72" w:rsidRDefault="00292A72" w:rsidP="00125A4C">
      <w:pPr>
        <w:spacing w:line="360" w:lineRule="auto"/>
        <w:ind w:firstLine="720"/>
        <w:jc w:val="both"/>
        <w:rPr>
          <w:rFonts w:ascii="Times New Roman" w:eastAsia="Times New Roman" w:hAnsi="Times New Roman" w:cs="Times New Roman"/>
          <w:bCs/>
          <w:sz w:val="20"/>
          <w:szCs w:val="20"/>
        </w:rPr>
      </w:pPr>
      <w:r w:rsidRPr="00292A72">
        <w:rPr>
          <w:rFonts w:ascii="Times New Roman" w:eastAsia="Times New Roman" w:hAnsi="Times New Roman" w:cs="Times New Roman"/>
          <w:bCs/>
          <w:sz w:val="20"/>
          <w:szCs w:val="20"/>
        </w:rPr>
        <w:t>Table 1 illustrates the demographic distribution of the respondents. The majority of the respondents</w:t>
      </w:r>
      <w:r>
        <w:rPr>
          <w:rFonts w:ascii="Times New Roman" w:eastAsia="Times New Roman" w:hAnsi="Times New Roman" w:cs="Times New Roman"/>
          <w:bCs/>
          <w:sz w:val="20"/>
          <w:szCs w:val="20"/>
        </w:rPr>
        <w:t xml:space="preserve"> </w:t>
      </w:r>
      <w:r w:rsidRPr="00292A72">
        <w:rPr>
          <w:rFonts w:ascii="Times New Roman" w:eastAsia="Times New Roman" w:hAnsi="Times New Roman" w:cs="Times New Roman"/>
          <w:bCs/>
          <w:sz w:val="20"/>
          <w:szCs w:val="20"/>
        </w:rPr>
        <w:t>were aged 18</w:t>
      </w:r>
      <w:r>
        <w:rPr>
          <w:rFonts w:ascii="Times New Roman" w:eastAsia="Times New Roman" w:hAnsi="Times New Roman" w:cs="Times New Roman"/>
          <w:bCs/>
          <w:sz w:val="20"/>
          <w:szCs w:val="20"/>
        </w:rPr>
        <w:t xml:space="preserve"> </w:t>
      </w:r>
      <w:r w:rsidRPr="00292A72">
        <w:rPr>
          <w:rFonts w:ascii="Times New Roman" w:eastAsia="Times New Roman" w:hAnsi="Times New Roman" w:cs="Times New Roman"/>
          <w:bCs/>
          <w:sz w:val="20"/>
          <w:szCs w:val="20"/>
        </w:rPr>
        <w:t>years and below</w:t>
      </w:r>
      <w:r w:rsidR="00326FF9">
        <w:rPr>
          <w:rFonts w:ascii="Times New Roman" w:eastAsia="Times New Roman" w:hAnsi="Times New Roman" w:cs="Times New Roman"/>
          <w:bCs/>
          <w:sz w:val="20"/>
          <w:szCs w:val="20"/>
        </w:rPr>
        <w:t xml:space="preserve"> which was accompanied with their guardians or parents</w:t>
      </w:r>
      <w:r w:rsidRPr="00292A72">
        <w:rPr>
          <w:rFonts w:ascii="Times New Roman" w:eastAsia="Times New Roman" w:hAnsi="Times New Roman" w:cs="Times New Roman"/>
          <w:bCs/>
          <w:sz w:val="20"/>
          <w:szCs w:val="20"/>
        </w:rPr>
        <w:t>. Both the age groups 29-38 and 39-48 years had 26 respondents each, 23</w:t>
      </w:r>
      <w:r>
        <w:rPr>
          <w:rFonts w:ascii="Times New Roman" w:eastAsia="Times New Roman" w:hAnsi="Times New Roman" w:cs="Times New Roman"/>
          <w:bCs/>
          <w:sz w:val="20"/>
          <w:szCs w:val="20"/>
        </w:rPr>
        <w:t xml:space="preserve"> </w:t>
      </w:r>
      <w:r w:rsidRPr="00292A72">
        <w:rPr>
          <w:rFonts w:ascii="Times New Roman" w:eastAsia="Times New Roman" w:hAnsi="Times New Roman" w:cs="Times New Roman"/>
          <w:bCs/>
          <w:sz w:val="20"/>
          <w:szCs w:val="20"/>
        </w:rPr>
        <w:t>respondents were aged between 19-28 years, 18 respondents were aged 59 and above, 12 respondents were aged between 49 to 58 years, and 5 declined to disclose their age. The high number of respondents in the younger age group was attributed to the proactive health concerns and actions of their parents or guardians. Parents tend to be more proactive about their children</w:t>
      </w:r>
      <w:r>
        <w:rPr>
          <w:rFonts w:ascii="Times New Roman" w:eastAsia="Times New Roman" w:hAnsi="Times New Roman" w:cs="Times New Roman"/>
          <w:bCs/>
          <w:sz w:val="20"/>
          <w:szCs w:val="20"/>
        </w:rPr>
        <w:t>’s</w:t>
      </w:r>
      <w:r w:rsidRPr="00292A72">
        <w:rPr>
          <w:rFonts w:ascii="Times New Roman" w:eastAsia="Times New Roman" w:hAnsi="Times New Roman" w:cs="Times New Roman"/>
          <w:bCs/>
          <w:sz w:val="20"/>
          <w:szCs w:val="20"/>
        </w:rPr>
        <w:t xml:space="preserve"> health, ensuring they receive regular check-ups, vaccinations, and medical care when needed. This age group is often dependent on their parents for healthcare decisions and access, which could explain the higher response rate in this demographic. Studies have shown that parents play a crucial role in the healthcare o</w:t>
      </w:r>
      <w:r w:rsidR="003F57C6">
        <w:rPr>
          <w:rFonts w:ascii="Times New Roman" w:eastAsia="Times New Roman" w:hAnsi="Times New Roman" w:cs="Times New Roman"/>
          <w:bCs/>
          <w:sz w:val="20"/>
          <w:szCs w:val="20"/>
        </w:rPr>
        <w:t xml:space="preserve">f their children. </w:t>
      </w:r>
      <w:r w:rsidRPr="003F57C6">
        <w:rPr>
          <w:rFonts w:ascii="Times New Roman" w:eastAsia="Times New Roman" w:hAnsi="Times New Roman" w:cs="Times New Roman"/>
          <w:bCs/>
          <w:color w:val="0070C0"/>
          <w:sz w:val="20"/>
          <w:szCs w:val="20"/>
        </w:rPr>
        <w:t xml:space="preserve">Woolford et al. (2011) </w:t>
      </w:r>
      <w:r w:rsidRPr="00292A72">
        <w:rPr>
          <w:rFonts w:ascii="Times New Roman" w:eastAsia="Times New Roman" w:hAnsi="Times New Roman" w:cs="Times New Roman"/>
          <w:bCs/>
          <w:sz w:val="20"/>
          <w:szCs w:val="20"/>
        </w:rPr>
        <w:t>found that parental involvement in healthcare decisions significantly impacts the health behaviors and outcomes of adolescents. Parents often prioritize their children</w:t>
      </w:r>
      <w:r>
        <w:rPr>
          <w:rFonts w:ascii="Times New Roman" w:eastAsia="Times New Roman" w:hAnsi="Times New Roman" w:cs="Times New Roman"/>
          <w:bCs/>
          <w:sz w:val="20"/>
          <w:szCs w:val="20"/>
        </w:rPr>
        <w:t>’</w:t>
      </w:r>
      <w:r w:rsidRPr="00292A72">
        <w:rPr>
          <w:rFonts w:ascii="Times New Roman" w:eastAsia="Times New Roman" w:hAnsi="Times New Roman" w:cs="Times New Roman"/>
          <w:bCs/>
          <w:sz w:val="20"/>
          <w:szCs w:val="20"/>
        </w:rPr>
        <w:t xml:space="preserve">s health, particularly when they are younger and more vulnerable to health issues. In terms of gender, the majority are female, with 95 respondents, while 55 are male. Statistically, women tend to exhibit higher health consciousness compared to men (Blue Dinosaur 2023). Regarding educational attainment, 59 respondents have finished elementary school, 46 have completed high school, and 45 are at the college level. When it comes to household monthly income, 73 respondents have an income of less than ₱10,000, which represents the highest number. Additionally, 25 respondents earn between ₱10,001 and ₱15,000, 17 have a monthly income between ₱15,001 and ₱20,000, and 13 respondents earn between ₱20,001 and ₱25,000, while 22 respondents refused to state their monthly income. </w:t>
      </w:r>
      <w:r w:rsidRPr="003F57C6">
        <w:rPr>
          <w:rFonts w:ascii="Times New Roman" w:eastAsia="Times New Roman" w:hAnsi="Times New Roman" w:cs="Times New Roman"/>
          <w:bCs/>
          <w:color w:val="0070C0"/>
          <w:sz w:val="20"/>
          <w:szCs w:val="20"/>
        </w:rPr>
        <w:t xml:space="preserve">Enrique </w:t>
      </w:r>
      <w:proofErr w:type="spellStart"/>
      <w:r w:rsidRPr="003F57C6">
        <w:rPr>
          <w:rFonts w:ascii="Times New Roman" w:eastAsia="Times New Roman" w:hAnsi="Times New Roman" w:cs="Times New Roman"/>
          <w:bCs/>
          <w:color w:val="0070C0"/>
          <w:sz w:val="20"/>
          <w:szCs w:val="20"/>
        </w:rPr>
        <w:t>Regidor</w:t>
      </w:r>
      <w:proofErr w:type="spellEnd"/>
      <w:r w:rsidRPr="003F57C6">
        <w:rPr>
          <w:rFonts w:ascii="Times New Roman" w:eastAsia="Times New Roman" w:hAnsi="Times New Roman" w:cs="Times New Roman"/>
          <w:bCs/>
          <w:color w:val="0070C0"/>
          <w:sz w:val="20"/>
          <w:szCs w:val="20"/>
        </w:rPr>
        <w:t xml:space="preserve"> et al. (2008) </w:t>
      </w:r>
      <w:r w:rsidRPr="00292A72">
        <w:rPr>
          <w:rFonts w:ascii="Times New Roman" w:eastAsia="Times New Roman" w:hAnsi="Times New Roman" w:cs="Times New Roman"/>
          <w:bCs/>
          <w:sz w:val="20"/>
          <w:szCs w:val="20"/>
        </w:rPr>
        <w:t xml:space="preserve">found that after adjusting for healthcare needs, individuals in the lowest socioeconomic position were 61-88% more likely to visit public general practitioners (GPs) and 39-57% more likely to use public hospital services </w:t>
      </w:r>
      <w:r w:rsidRPr="00292A72">
        <w:rPr>
          <w:rFonts w:ascii="Times New Roman" w:eastAsia="Times New Roman" w:hAnsi="Times New Roman" w:cs="Times New Roman"/>
          <w:bCs/>
          <w:sz w:val="20"/>
          <w:szCs w:val="20"/>
        </w:rPr>
        <w:lastRenderedPageBreak/>
        <w:t>compared to those in the highest socioeconomic position. This result indicates that most patients MOPH-</w:t>
      </w:r>
      <w:proofErr w:type="spellStart"/>
      <w:r w:rsidRPr="00292A72">
        <w:rPr>
          <w:rFonts w:ascii="Times New Roman" w:eastAsia="Times New Roman" w:hAnsi="Times New Roman" w:cs="Times New Roman"/>
          <w:bCs/>
          <w:sz w:val="20"/>
          <w:szCs w:val="20"/>
        </w:rPr>
        <w:t>Manticao</w:t>
      </w:r>
      <w:proofErr w:type="spellEnd"/>
      <w:r w:rsidRPr="00292A72">
        <w:rPr>
          <w:rFonts w:ascii="Times New Roman" w:eastAsia="Times New Roman" w:hAnsi="Times New Roman" w:cs="Times New Roman"/>
          <w:bCs/>
          <w:sz w:val="20"/>
          <w:szCs w:val="20"/>
        </w:rPr>
        <w:t xml:space="preserve"> serves are those less fortunate or identified as poor as categorized by Alyssa Divina (2024).</w:t>
      </w:r>
    </w:p>
    <w:p w14:paraId="630F050C" w14:textId="4C00CC41" w:rsidR="00292A72" w:rsidRDefault="00292A72" w:rsidP="000B1D2C">
      <w:pPr>
        <w:rPr>
          <w:rFonts w:ascii="Times New Roman" w:eastAsia="Times New Roman" w:hAnsi="Times New Roman" w:cs="Times New Roman"/>
          <w:b/>
          <w:color w:val="4472C4"/>
          <w:sz w:val="20"/>
          <w:szCs w:val="20"/>
        </w:rPr>
      </w:pPr>
      <w:r w:rsidRPr="00292A72">
        <w:rPr>
          <w:rFonts w:ascii="Times New Roman" w:eastAsia="Times New Roman" w:hAnsi="Times New Roman" w:cs="Times New Roman"/>
          <w:b/>
          <w:color w:val="4472C4"/>
          <w:sz w:val="20"/>
          <w:szCs w:val="20"/>
        </w:rPr>
        <w:t xml:space="preserve">Table 1. Frequency </w:t>
      </w:r>
      <w:r w:rsidR="00F604E2">
        <w:rPr>
          <w:rFonts w:ascii="Times New Roman" w:eastAsia="Times New Roman" w:hAnsi="Times New Roman" w:cs="Times New Roman"/>
          <w:b/>
          <w:color w:val="4472C4"/>
          <w:sz w:val="20"/>
          <w:szCs w:val="20"/>
        </w:rPr>
        <w:t xml:space="preserve">and percentage </w:t>
      </w:r>
      <w:r w:rsidRPr="00292A72">
        <w:rPr>
          <w:rFonts w:ascii="Times New Roman" w:eastAsia="Times New Roman" w:hAnsi="Times New Roman" w:cs="Times New Roman"/>
          <w:b/>
          <w:color w:val="4472C4"/>
          <w:sz w:val="20"/>
          <w:szCs w:val="20"/>
        </w:rPr>
        <w:t>distribution of the respondent’s profile.</w:t>
      </w:r>
    </w:p>
    <w:tbl>
      <w:tblPr>
        <w:tblStyle w:val="a"/>
        <w:tblpPr w:leftFromText="180" w:rightFromText="180" w:topFromText="180" w:bottomFromText="180" w:vertAnchor="text" w:horzAnchor="margin" w:tblpY="169"/>
        <w:tblW w:w="9180" w:type="dxa"/>
        <w:tblBorders>
          <w:top w:val="single" w:sz="4" w:space="0" w:color="7F7F7F"/>
          <w:bottom w:val="single" w:sz="4" w:space="0" w:color="7F7F7F"/>
        </w:tblBorders>
        <w:tblLayout w:type="fixed"/>
        <w:tblLook w:val="04A0" w:firstRow="1" w:lastRow="0" w:firstColumn="1" w:lastColumn="0" w:noHBand="0" w:noVBand="1"/>
      </w:tblPr>
      <w:tblGrid>
        <w:gridCol w:w="4050"/>
        <w:gridCol w:w="2627"/>
        <w:gridCol w:w="73"/>
        <w:gridCol w:w="2430"/>
      </w:tblGrid>
      <w:tr w:rsidR="00F604E2" w14:paraId="67984A42" w14:textId="77777777" w:rsidTr="00F60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shd w:val="clear" w:color="auto" w:fill="D0CECE"/>
          </w:tcPr>
          <w:p w14:paraId="26FA9936"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Profile</w:t>
            </w:r>
          </w:p>
        </w:tc>
        <w:tc>
          <w:tcPr>
            <w:tcW w:w="2700" w:type="dxa"/>
            <w:gridSpan w:val="2"/>
            <w:shd w:val="clear" w:color="auto" w:fill="D0CECE"/>
          </w:tcPr>
          <w:p w14:paraId="76D47705" w14:textId="77777777" w:rsidR="00F604E2" w:rsidRDefault="00F604E2" w:rsidP="00F604E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Frequency</w:t>
            </w:r>
          </w:p>
        </w:tc>
        <w:tc>
          <w:tcPr>
            <w:tcW w:w="2430" w:type="dxa"/>
            <w:shd w:val="clear" w:color="auto" w:fill="D0CECE"/>
          </w:tcPr>
          <w:p w14:paraId="4FE6E2D1" w14:textId="77777777" w:rsidR="00F604E2" w:rsidRDefault="00F604E2" w:rsidP="00F604E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Percentage</w:t>
            </w:r>
          </w:p>
        </w:tc>
      </w:tr>
      <w:tr w:rsidR="00F604E2" w14:paraId="3BA22F33" w14:textId="77777777" w:rsidTr="00F6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tcPr>
          <w:p w14:paraId="5865BA1D"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Age</w:t>
            </w:r>
          </w:p>
          <w:p w14:paraId="51A1D934" w14:textId="0639C390" w:rsidR="00F604E2" w:rsidRDefault="00813700" w:rsidP="00F604E2">
            <w:pPr>
              <w:jc w:val="center"/>
              <w:rPr>
                <w:rFonts w:ascii="Times New Roman" w:eastAsia="Times New Roman" w:hAnsi="Times New Roman" w:cs="Times New Roman"/>
                <w:sz w:val="20"/>
                <w:szCs w:val="20"/>
              </w:rPr>
            </w:pPr>
            <w:r>
              <w:rPr>
                <w:rFonts w:ascii="Times New Roman" w:eastAsia="Times New Roman" w:hAnsi="Times New Roman" w:cs="Times New Roman"/>
                <w:b w:val="0"/>
                <w:i/>
                <w:sz w:val="20"/>
                <w:szCs w:val="20"/>
              </w:rPr>
              <w:t>&lt;</w:t>
            </w:r>
            <w:r w:rsidR="00F604E2">
              <w:rPr>
                <w:rFonts w:ascii="Times New Roman" w:eastAsia="Times New Roman" w:hAnsi="Times New Roman" w:cs="Times New Roman"/>
                <w:b w:val="0"/>
                <w:i/>
                <w:sz w:val="20"/>
                <w:szCs w:val="20"/>
              </w:rPr>
              <w:t>18 years old</w:t>
            </w:r>
          </w:p>
          <w:p w14:paraId="49168498"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b w:val="0"/>
                <w:i/>
                <w:sz w:val="20"/>
                <w:szCs w:val="20"/>
              </w:rPr>
              <w:t>19-28</w:t>
            </w:r>
          </w:p>
          <w:p w14:paraId="7FE999D9"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b w:val="0"/>
                <w:i/>
                <w:sz w:val="20"/>
                <w:szCs w:val="20"/>
              </w:rPr>
              <w:t>29-38</w:t>
            </w:r>
          </w:p>
          <w:p w14:paraId="3FC029D8"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b w:val="0"/>
                <w:i/>
                <w:sz w:val="20"/>
                <w:szCs w:val="20"/>
              </w:rPr>
              <w:t>39-48</w:t>
            </w:r>
          </w:p>
          <w:p w14:paraId="4A1221CE"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b w:val="0"/>
                <w:i/>
                <w:sz w:val="20"/>
                <w:szCs w:val="20"/>
              </w:rPr>
              <w:t>49-58</w:t>
            </w:r>
          </w:p>
          <w:p w14:paraId="34A7A99D"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b w:val="0"/>
                <w:i/>
                <w:sz w:val="20"/>
                <w:szCs w:val="20"/>
              </w:rPr>
              <w:t>59&lt;</w:t>
            </w:r>
          </w:p>
          <w:p w14:paraId="1F22B458"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b w:val="0"/>
                <w:i/>
                <w:sz w:val="20"/>
                <w:szCs w:val="20"/>
              </w:rPr>
              <w:t>Preferred not to say</w:t>
            </w:r>
          </w:p>
        </w:tc>
        <w:tc>
          <w:tcPr>
            <w:tcW w:w="2627" w:type="dxa"/>
          </w:tcPr>
          <w:p w14:paraId="116D5250"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p w14:paraId="29FB7F56"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40</w:t>
            </w:r>
          </w:p>
          <w:p w14:paraId="3050C987"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23</w:t>
            </w:r>
          </w:p>
          <w:p w14:paraId="26501E3B"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26</w:t>
            </w:r>
          </w:p>
          <w:p w14:paraId="6AA47D45"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26</w:t>
            </w:r>
          </w:p>
          <w:p w14:paraId="4366B6FA"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12</w:t>
            </w:r>
          </w:p>
          <w:p w14:paraId="568678C6"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18</w:t>
            </w:r>
          </w:p>
          <w:p w14:paraId="7FD4299B"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5</w:t>
            </w:r>
          </w:p>
        </w:tc>
        <w:tc>
          <w:tcPr>
            <w:tcW w:w="2503" w:type="dxa"/>
            <w:gridSpan w:val="2"/>
          </w:tcPr>
          <w:p w14:paraId="094D0BCF"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p w14:paraId="6BCAB846"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26.67</w:t>
            </w:r>
          </w:p>
          <w:p w14:paraId="5B0C387C"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15.33</w:t>
            </w:r>
          </w:p>
          <w:p w14:paraId="7EDFCBFA"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17.33</w:t>
            </w:r>
          </w:p>
          <w:p w14:paraId="6AA13B57"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17.33</w:t>
            </w:r>
          </w:p>
          <w:p w14:paraId="466E6CD2" w14:textId="141F44C6"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sidR="003F57C6">
              <w:rPr>
                <w:rFonts w:ascii="Times New Roman" w:eastAsia="Times New Roman" w:hAnsi="Times New Roman" w:cs="Times New Roman"/>
                <w:sz w:val="20"/>
                <w:szCs w:val="20"/>
              </w:rPr>
              <w:t>.00</w:t>
            </w:r>
          </w:p>
          <w:p w14:paraId="15518391" w14:textId="4D85AFC1"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sidR="003F57C6">
              <w:rPr>
                <w:rFonts w:ascii="Times New Roman" w:eastAsia="Times New Roman" w:hAnsi="Times New Roman" w:cs="Times New Roman"/>
                <w:sz w:val="20"/>
                <w:szCs w:val="20"/>
              </w:rPr>
              <w:t>.00</w:t>
            </w:r>
          </w:p>
          <w:p w14:paraId="73310BE4"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3.33</w:t>
            </w:r>
          </w:p>
        </w:tc>
      </w:tr>
      <w:tr w:rsidR="00F604E2" w14:paraId="7DA31D8A" w14:textId="77777777" w:rsidTr="00F604E2">
        <w:tc>
          <w:tcPr>
            <w:cnfStyle w:val="001000000000" w:firstRow="0" w:lastRow="0" w:firstColumn="1" w:lastColumn="0" w:oddVBand="0" w:evenVBand="0" w:oddHBand="0" w:evenHBand="0" w:firstRowFirstColumn="0" w:firstRowLastColumn="0" w:lastRowFirstColumn="0" w:lastRowLastColumn="0"/>
            <w:tcW w:w="4050" w:type="dxa"/>
          </w:tcPr>
          <w:p w14:paraId="57F99DA7"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Sex</w:t>
            </w:r>
          </w:p>
          <w:p w14:paraId="1E21FF9D" w14:textId="77777777" w:rsidR="00F604E2" w:rsidRPr="004F7623" w:rsidRDefault="00F604E2" w:rsidP="00F604E2">
            <w:pPr>
              <w:jc w:val="center"/>
              <w:rPr>
                <w:rFonts w:ascii="Times New Roman" w:eastAsia="Times New Roman" w:hAnsi="Times New Roman" w:cs="Times New Roman"/>
                <w:b w:val="0"/>
                <w:bCs/>
                <w:i/>
                <w:iCs/>
                <w:sz w:val="20"/>
                <w:szCs w:val="20"/>
              </w:rPr>
            </w:pPr>
            <w:r w:rsidRPr="004F7623">
              <w:rPr>
                <w:rFonts w:ascii="Times New Roman" w:eastAsia="Times New Roman" w:hAnsi="Times New Roman" w:cs="Times New Roman"/>
                <w:b w:val="0"/>
                <w:bCs/>
                <w:i/>
                <w:iCs/>
                <w:sz w:val="20"/>
                <w:szCs w:val="20"/>
              </w:rPr>
              <w:t>Male</w:t>
            </w:r>
          </w:p>
          <w:p w14:paraId="1957EBC0" w14:textId="77777777" w:rsidR="00F604E2" w:rsidRDefault="00F604E2" w:rsidP="00F604E2">
            <w:pPr>
              <w:jc w:val="center"/>
              <w:rPr>
                <w:rFonts w:ascii="Times New Roman" w:eastAsia="Times New Roman" w:hAnsi="Times New Roman" w:cs="Times New Roman"/>
                <w:sz w:val="20"/>
                <w:szCs w:val="20"/>
              </w:rPr>
            </w:pPr>
            <w:r w:rsidRPr="004F7623">
              <w:rPr>
                <w:rFonts w:ascii="Times New Roman" w:eastAsia="Times New Roman" w:hAnsi="Times New Roman" w:cs="Times New Roman"/>
                <w:b w:val="0"/>
                <w:bCs/>
                <w:i/>
                <w:iCs/>
                <w:sz w:val="20"/>
                <w:szCs w:val="20"/>
              </w:rPr>
              <w:t>Female</w:t>
            </w:r>
          </w:p>
        </w:tc>
        <w:tc>
          <w:tcPr>
            <w:tcW w:w="2627" w:type="dxa"/>
          </w:tcPr>
          <w:p w14:paraId="5CFBE3B0"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p w14:paraId="465AC6F5"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55</w:t>
            </w:r>
          </w:p>
          <w:p w14:paraId="238F6DB0"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95</w:t>
            </w:r>
          </w:p>
        </w:tc>
        <w:tc>
          <w:tcPr>
            <w:tcW w:w="2503" w:type="dxa"/>
            <w:gridSpan w:val="2"/>
          </w:tcPr>
          <w:p w14:paraId="506FB3C1"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p w14:paraId="684FE381" w14:textId="77777777" w:rsidR="00F604E2" w:rsidRPr="005A6D71"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36.67</w:t>
            </w:r>
          </w:p>
          <w:p w14:paraId="5BD7B762"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63.33</w:t>
            </w:r>
          </w:p>
        </w:tc>
      </w:tr>
      <w:tr w:rsidR="00F604E2" w14:paraId="22422217" w14:textId="77777777" w:rsidTr="00F60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50" w:type="dxa"/>
          </w:tcPr>
          <w:p w14:paraId="75B12965" w14:textId="77777777" w:rsidR="00F604E2" w:rsidRDefault="00F604E2" w:rsidP="00F604E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Educational Attainment</w:t>
            </w:r>
          </w:p>
          <w:p w14:paraId="288E080C" w14:textId="77777777" w:rsidR="00F604E2" w:rsidRPr="004F7623" w:rsidRDefault="00F604E2" w:rsidP="00F604E2">
            <w:pPr>
              <w:jc w:val="center"/>
              <w:rPr>
                <w:rFonts w:ascii="Times New Roman" w:eastAsia="Times New Roman" w:hAnsi="Times New Roman" w:cs="Times New Roman"/>
                <w:i/>
                <w:iCs/>
                <w:sz w:val="20"/>
                <w:szCs w:val="20"/>
              </w:rPr>
            </w:pPr>
            <w:r w:rsidRPr="004F7623">
              <w:rPr>
                <w:rFonts w:ascii="Times New Roman" w:eastAsia="Times New Roman" w:hAnsi="Times New Roman" w:cs="Times New Roman"/>
                <w:b w:val="0"/>
                <w:i/>
                <w:iCs/>
                <w:sz w:val="20"/>
                <w:szCs w:val="20"/>
              </w:rPr>
              <w:t>Elementary level</w:t>
            </w:r>
          </w:p>
          <w:p w14:paraId="6BD76DAD" w14:textId="77777777" w:rsidR="00F604E2" w:rsidRPr="004F7623" w:rsidRDefault="00F604E2" w:rsidP="00F604E2">
            <w:pPr>
              <w:jc w:val="center"/>
              <w:rPr>
                <w:rFonts w:ascii="Times New Roman" w:eastAsia="Times New Roman" w:hAnsi="Times New Roman" w:cs="Times New Roman"/>
                <w:i/>
                <w:iCs/>
                <w:sz w:val="20"/>
                <w:szCs w:val="20"/>
              </w:rPr>
            </w:pPr>
            <w:r w:rsidRPr="004F7623">
              <w:rPr>
                <w:rFonts w:ascii="Times New Roman" w:eastAsia="Times New Roman" w:hAnsi="Times New Roman" w:cs="Times New Roman"/>
                <w:b w:val="0"/>
                <w:i/>
                <w:iCs/>
                <w:sz w:val="20"/>
                <w:szCs w:val="20"/>
              </w:rPr>
              <w:t>High School level</w:t>
            </w:r>
          </w:p>
          <w:p w14:paraId="42978454" w14:textId="77777777" w:rsidR="00F604E2" w:rsidRPr="004F7623" w:rsidRDefault="00F604E2" w:rsidP="00F604E2">
            <w:pPr>
              <w:jc w:val="center"/>
              <w:rPr>
                <w:rFonts w:ascii="Times New Roman" w:eastAsia="Times New Roman" w:hAnsi="Times New Roman" w:cs="Times New Roman"/>
                <w:i/>
                <w:iCs/>
                <w:sz w:val="20"/>
                <w:szCs w:val="20"/>
              </w:rPr>
            </w:pPr>
            <w:r w:rsidRPr="004F7623">
              <w:rPr>
                <w:rFonts w:ascii="Times New Roman" w:eastAsia="Times New Roman" w:hAnsi="Times New Roman" w:cs="Times New Roman"/>
                <w:b w:val="0"/>
                <w:i/>
                <w:iCs/>
                <w:sz w:val="20"/>
                <w:szCs w:val="20"/>
              </w:rPr>
              <w:t>College level</w:t>
            </w:r>
          </w:p>
        </w:tc>
        <w:tc>
          <w:tcPr>
            <w:tcW w:w="2627" w:type="dxa"/>
          </w:tcPr>
          <w:p w14:paraId="49BC555E"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p w14:paraId="5923E298"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59</w:t>
            </w:r>
          </w:p>
          <w:p w14:paraId="50B8CD31"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p w14:paraId="5CA4A0D3"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c>
          <w:tcPr>
            <w:tcW w:w="2503" w:type="dxa"/>
            <w:gridSpan w:val="2"/>
          </w:tcPr>
          <w:p w14:paraId="32BA9831"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p>
          <w:p w14:paraId="3B6D6BF7"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39.33</w:t>
            </w:r>
          </w:p>
          <w:p w14:paraId="6FD3A63D" w14:textId="77777777" w:rsidR="00F604E2" w:rsidRPr="005A6D71"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30.67</w:t>
            </w:r>
          </w:p>
          <w:p w14:paraId="259D6540" w14:textId="77777777" w:rsidR="00F604E2" w:rsidRDefault="00F604E2" w:rsidP="00F604E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30.00</w:t>
            </w:r>
          </w:p>
        </w:tc>
      </w:tr>
      <w:tr w:rsidR="00F604E2" w14:paraId="6E8A1993" w14:textId="77777777" w:rsidTr="00F604E2">
        <w:tc>
          <w:tcPr>
            <w:cnfStyle w:val="001000000000" w:firstRow="0" w:lastRow="0" w:firstColumn="1" w:lastColumn="0" w:oddVBand="0" w:evenVBand="0" w:oddHBand="0" w:evenHBand="0" w:firstRowFirstColumn="0" w:firstRowLastColumn="0" w:lastRowFirstColumn="0" w:lastRowLastColumn="0"/>
            <w:tcW w:w="4050" w:type="dxa"/>
          </w:tcPr>
          <w:p w14:paraId="5E229E07" w14:textId="26084F44" w:rsidR="00F604E2" w:rsidRDefault="003F57C6" w:rsidP="00F604E2">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Household </w:t>
            </w:r>
            <w:r w:rsidR="00F604E2">
              <w:rPr>
                <w:rFonts w:ascii="Times New Roman" w:eastAsia="Times New Roman" w:hAnsi="Times New Roman" w:cs="Times New Roman"/>
                <w:sz w:val="20"/>
                <w:szCs w:val="20"/>
              </w:rPr>
              <w:t>Monthly Income</w:t>
            </w:r>
          </w:p>
          <w:p w14:paraId="71154BEE" w14:textId="77777777" w:rsidR="00F604E2" w:rsidRPr="004F7623" w:rsidRDefault="00F604E2" w:rsidP="00F604E2">
            <w:pPr>
              <w:jc w:val="center"/>
              <w:rPr>
                <w:rFonts w:ascii="Times New Roman" w:eastAsia="Times New Roman" w:hAnsi="Times New Roman" w:cs="Times New Roman"/>
                <w:i/>
                <w:iCs/>
                <w:sz w:val="20"/>
                <w:szCs w:val="20"/>
              </w:rPr>
            </w:pPr>
            <w:r w:rsidRPr="004F7623">
              <w:rPr>
                <w:rFonts w:ascii="Times New Roman" w:eastAsia="Times New Roman" w:hAnsi="Times New Roman" w:cs="Times New Roman"/>
                <w:b w:val="0"/>
                <w:i/>
                <w:iCs/>
                <w:sz w:val="20"/>
                <w:szCs w:val="20"/>
              </w:rPr>
              <w:t>Less than ₱10,000.00</w:t>
            </w:r>
            <w:r w:rsidRPr="004F7623">
              <w:rPr>
                <w:rFonts w:ascii="Times New Roman" w:eastAsia="Times New Roman" w:hAnsi="Times New Roman" w:cs="Times New Roman"/>
                <w:i/>
                <w:iCs/>
                <w:sz w:val="20"/>
                <w:szCs w:val="20"/>
              </w:rPr>
              <w:t xml:space="preserve"> </w:t>
            </w:r>
          </w:p>
          <w:p w14:paraId="590EDE0C" w14:textId="77777777" w:rsidR="00F604E2" w:rsidRDefault="00F604E2" w:rsidP="00F604E2">
            <w:pPr>
              <w:jc w:val="center"/>
              <w:rPr>
                <w:rFonts w:ascii="Times New Roman" w:eastAsia="Times New Roman" w:hAnsi="Times New Roman" w:cs="Times New Roman"/>
                <w:i/>
                <w:iCs/>
                <w:sz w:val="20"/>
                <w:szCs w:val="20"/>
              </w:rPr>
            </w:pPr>
            <w:r w:rsidRPr="004F7623">
              <w:rPr>
                <w:rFonts w:ascii="Times New Roman" w:eastAsia="Times New Roman" w:hAnsi="Times New Roman" w:cs="Times New Roman"/>
                <w:b w:val="0"/>
                <w:i/>
                <w:iCs/>
                <w:sz w:val="20"/>
                <w:szCs w:val="20"/>
              </w:rPr>
              <w:t>₱10,001.00 - ₱15,000.00 ₱</w:t>
            </w:r>
          </w:p>
          <w:p w14:paraId="2A69647A" w14:textId="77777777" w:rsidR="00F604E2" w:rsidRDefault="00F604E2" w:rsidP="00F604E2">
            <w:pPr>
              <w:jc w:val="center"/>
              <w:rPr>
                <w:rFonts w:ascii="Times New Roman" w:eastAsia="Times New Roman" w:hAnsi="Times New Roman" w:cs="Times New Roman"/>
                <w:i/>
                <w:iCs/>
                <w:sz w:val="20"/>
                <w:szCs w:val="20"/>
              </w:rPr>
            </w:pPr>
            <w:r w:rsidRPr="004F7623">
              <w:rPr>
                <w:rFonts w:ascii="Times New Roman" w:eastAsia="Times New Roman" w:hAnsi="Times New Roman" w:cs="Times New Roman"/>
                <w:b w:val="0"/>
                <w:i/>
                <w:iCs/>
                <w:sz w:val="20"/>
                <w:szCs w:val="20"/>
              </w:rPr>
              <w:t>15,001.00 - ₱20,000.00</w:t>
            </w:r>
          </w:p>
          <w:p w14:paraId="2840684D" w14:textId="77777777" w:rsidR="00F604E2" w:rsidRPr="004F7623" w:rsidRDefault="00F604E2" w:rsidP="00F604E2">
            <w:pPr>
              <w:jc w:val="center"/>
              <w:rPr>
                <w:rFonts w:ascii="Times New Roman" w:eastAsia="Times New Roman" w:hAnsi="Times New Roman" w:cs="Times New Roman"/>
                <w:i/>
                <w:iCs/>
                <w:sz w:val="20"/>
                <w:szCs w:val="20"/>
              </w:rPr>
            </w:pPr>
            <w:r w:rsidRPr="004F7623">
              <w:rPr>
                <w:rFonts w:ascii="Times New Roman" w:eastAsia="Times New Roman" w:hAnsi="Times New Roman" w:cs="Times New Roman"/>
                <w:b w:val="0"/>
                <w:i/>
                <w:iCs/>
                <w:sz w:val="20"/>
                <w:szCs w:val="20"/>
              </w:rPr>
              <w:t xml:space="preserve"> ₱20,001.00 - ₱25,000.00</w:t>
            </w:r>
          </w:p>
          <w:p w14:paraId="49EE0C7E" w14:textId="77777777" w:rsidR="00F604E2" w:rsidRDefault="00F604E2" w:rsidP="00F604E2">
            <w:pPr>
              <w:jc w:val="center"/>
              <w:rPr>
                <w:rFonts w:ascii="Times New Roman" w:eastAsia="Times New Roman" w:hAnsi="Times New Roman" w:cs="Times New Roman"/>
                <w:sz w:val="20"/>
                <w:szCs w:val="20"/>
              </w:rPr>
            </w:pPr>
            <w:r w:rsidRPr="004F7623">
              <w:rPr>
                <w:rFonts w:ascii="Times New Roman" w:eastAsia="Times New Roman" w:hAnsi="Times New Roman" w:cs="Times New Roman"/>
                <w:b w:val="0"/>
                <w:i/>
                <w:iCs/>
                <w:sz w:val="20"/>
                <w:szCs w:val="20"/>
              </w:rPr>
              <w:t>Preferred not to Say</w:t>
            </w:r>
          </w:p>
        </w:tc>
        <w:tc>
          <w:tcPr>
            <w:tcW w:w="2627" w:type="dxa"/>
          </w:tcPr>
          <w:p w14:paraId="4C62124B"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p w14:paraId="69649CE3"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73</w:t>
            </w:r>
          </w:p>
          <w:p w14:paraId="53E3A1E8"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p w14:paraId="5EC71B45"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p w14:paraId="176E05AD"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72DC8EFE"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W w:w="2503" w:type="dxa"/>
            <w:gridSpan w:val="2"/>
          </w:tcPr>
          <w:p w14:paraId="12669B9D"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p w14:paraId="056C9AE6" w14:textId="77777777" w:rsidR="00F604E2" w:rsidRPr="005A6D71"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48.67</w:t>
            </w:r>
          </w:p>
          <w:p w14:paraId="327F1A42" w14:textId="77777777" w:rsidR="00F604E2" w:rsidRPr="005A6D71"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16.67</w:t>
            </w:r>
          </w:p>
          <w:p w14:paraId="511F325D" w14:textId="77777777" w:rsidR="00F604E2" w:rsidRPr="005A6D71"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11.33</w:t>
            </w:r>
          </w:p>
          <w:p w14:paraId="34DBF234" w14:textId="77777777" w:rsidR="00F604E2" w:rsidRPr="005A6D71"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8.67</w:t>
            </w:r>
          </w:p>
          <w:p w14:paraId="74E77540" w14:textId="77777777" w:rsidR="00F604E2" w:rsidRDefault="00F604E2" w:rsidP="00F604E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5A6D71">
              <w:rPr>
                <w:rFonts w:ascii="Times New Roman" w:eastAsia="Times New Roman" w:hAnsi="Times New Roman" w:cs="Times New Roman"/>
                <w:sz w:val="20"/>
                <w:szCs w:val="20"/>
              </w:rPr>
              <w:t>14.67</w:t>
            </w:r>
          </w:p>
        </w:tc>
      </w:tr>
    </w:tbl>
    <w:p w14:paraId="0D015822" w14:textId="77777777" w:rsidR="00F604E2" w:rsidRDefault="00F604E2" w:rsidP="00286307">
      <w:pPr>
        <w:spacing w:after="0" w:line="360" w:lineRule="auto"/>
        <w:jc w:val="both"/>
        <w:rPr>
          <w:rFonts w:ascii="Times New Roman" w:eastAsia="Times New Roman" w:hAnsi="Times New Roman" w:cs="Times New Roman"/>
          <w:i/>
          <w:color w:val="4472C4"/>
          <w:sz w:val="20"/>
          <w:szCs w:val="20"/>
        </w:rPr>
      </w:pPr>
    </w:p>
    <w:p w14:paraId="607B90B2" w14:textId="43040A06" w:rsidR="00286307" w:rsidRDefault="00C47620" w:rsidP="00286307">
      <w:pPr>
        <w:spacing w:after="0"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4</w:t>
      </w:r>
      <w:r w:rsidR="00292A72">
        <w:rPr>
          <w:rFonts w:ascii="Times New Roman" w:eastAsia="Times New Roman" w:hAnsi="Times New Roman" w:cs="Times New Roman"/>
          <w:i/>
          <w:color w:val="4472C4"/>
          <w:sz w:val="20"/>
          <w:szCs w:val="20"/>
        </w:rPr>
        <w:t>.2</w:t>
      </w:r>
      <w:r>
        <w:rPr>
          <w:rFonts w:ascii="Times New Roman" w:eastAsia="Times New Roman" w:hAnsi="Times New Roman" w:cs="Times New Roman"/>
          <w:i/>
          <w:color w:val="4472C4"/>
          <w:sz w:val="20"/>
          <w:szCs w:val="20"/>
        </w:rPr>
        <w:t xml:space="preserve"> Frequency</w:t>
      </w:r>
      <w:r w:rsidR="00286307">
        <w:rPr>
          <w:rFonts w:ascii="Times New Roman" w:eastAsia="Times New Roman" w:hAnsi="Times New Roman" w:cs="Times New Roman"/>
          <w:i/>
          <w:color w:val="4472C4"/>
          <w:sz w:val="20"/>
          <w:szCs w:val="20"/>
        </w:rPr>
        <w:t xml:space="preserve"> Distribution of Hospital Characteristics</w:t>
      </w:r>
    </w:p>
    <w:p w14:paraId="26850988" w14:textId="598C5C96" w:rsidR="00286307" w:rsidRDefault="00286307" w:rsidP="00286307">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i/>
          <w:color w:val="4472C4"/>
          <w:sz w:val="20"/>
          <w:szCs w:val="20"/>
        </w:rPr>
        <w:tab/>
      </w:r>
      <w:r>
        <w:rPr>
          <w:rFonts w:ascii="Times New Roman" w:eastAsia="Times New Roman" w:hAnsi="Times New Roman" w:cs="Times New Roman"/>
          <w:sz w:val="20"/>
          <w:szCs w:val="20"/>
        </w:rPr>
        <w:t xml:space="preserve">Table </w:t>
      </w:r>
      <w:r w:rsidR="00292A72">
        <w:rPr>
          <w:rFonts w:ascii="Times New Roman" w:eastAsia="Times New Roman" w:hAnsi="Times New Roman" w:cs="Times New Roman"/>
          <w:sz w:val="20"/>
          <w:szCs w:val="20"/>
        </w:rPr>
        <w:t>2</w:t>
      </w:r>
      <w:r>
        <w:rPr>
          <w:rFonts w:ascii="Times New Roman" w:eastAsia="Times New Roman" w:hAnsi="Times New Roman" w:cs="Times New Roman"/>
          <w:sz w:val="20"/>
          <w:szCs w:val="20"/>
        </w:rPr>
        <w:t xml:space="preserve"> presents the staffing and setup of the OPD at MOPH–</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Based on numbers, it is a relatively small OPD. There are </w:t>
      </w:r>
      <w:r w:rsidR="000B1D2C">
        <w:rPr>
          <w:rFonts w:ascii="Times New Roman" w:eastAsia="Times New Roman" w:hAnsi="Times New Roman" w:cs="Times New Roman"/>
          <w:sz w:val="20"/>
          <w:szCs w:val="20"/>
        </w:rPr>
        <w:t>5 OPD staff which are composed of 3 Nurse attendants and 2 registered nurses.</w:t>
      </w:r>
      <w:r>
        <w:rPr>
          <w:rFonts w:ascii="Times New Roman" w:eastAsia="Times New Roman" w:hAnsi="Times New Roman" w:cs="Times New Roman"/>
          <w:sz w:val="20"/>
          <w:szCs w:val="20"/>
        </w:rPr>
        <w:t xml:space="preserve"> which means a lot of the hands-on support comes from attendants. There are also three doctors on duty, which matches the number of consultation rooms. But in reality, the number of doctors does not always line up with the number of rooms. Some days there are fewer doctors because of shifts, leave, or other assignments. This ends up with some consultation rooms ending up unused, and that can slow down the flow of patients. </w:t>
      </w:r>
    </w:p>
    <w:p w14:paraId="5CCA46EE" w14:textId="4A0B5D17" w:rsidR="00286307" w:rsidRDefault="00286307" w:rsidP="00286307">
      <w:pPr>
        <w:spacing w:after="0" w:line="360" w:lineRule="auto"/>
        <w:jc w:val="both"/>
        <w:rPr>
          <w:rFonts w:ascii="Times New Roman" w:eastAsia="Times New Roman" w:hAnsi="Times New Roman" w:cs="Times New Roman"/>
          <w:color w:val="4472C4"/>
          <w:sz w:val="20"/>
          <w:szCs w:val="20"/>
        </w:rPr>
      </w:pPr>
      <w:r>
        <w:rPr>
          <w:rFonts w:ascii="Times New Roman" w:eastAsia="Times New Roman" w:hAnsi="Times New Roman" w:cs="Times New Roman"/>
          <w:color w:val="4472C4"/>
          <w:sz w:val="20"/>
          <w:szCs w:val="20"/>
        </w:rPr>
        <w:t xml:space="preserve">Table </w:t>
      </w:r>
      <w:r w:rsidR="00292A72">
        <w:rPr>
          <w:rFonts w:ascii="Times New Roman" w:eastAsia="Times New Roman" w:hAnsi="Times New Roman" w:cs="Times New Roman"/>
          <w:color w:val="4472C4"/>
          <w:sz w:val="20"/>
          <w:szCs w:val="20"/>
        </w:rPr>
        <w:t>2</w:t>
      </w:r>
      <w:r>
        <w:rPr>
          <w:rFonts w:ascii="Times New Roman" w:eastAsia="Times New Roman" w:hAnsi="Times New Roman" w:cs="Times New Roman"/>
          <w:color w:val="4472C4"/>
          <w:sz w:val="20"/>
          <w:szCs w:val="20"/>
        </w:rPr>
        <w:t>. Frequency Distribution of Hospital Characteristics in the Outpatient Department</w:t>
      </w:r>
    </w:p>
    <w:tbl>
      <w:tblPr>
        <w:tblStyle w:val="PlainTable2"/>
        <w:tblpPr w:leftFromText="180" w:rightFromText="180" w:vertAnchor="text" w:horzAnchor="margin" w:tblpY="174"/>
        <w:tblW w:w="0" w:type="auto"/>
        <w:tblLook w:val="04A0" w:firstRow="1" w:lastRow="0" w:firstColumn="1" w:lastColumn="0" w:noHBand="0" w:noVBand="1"/>
      </w:tblPr>
      <w:tblGrid>
        <w:gridCol w:w="4508"/>
        <w:gridCol w:w="4508"/>
      </w:tblGrid>
      <w:tr w:rsidR="00286307" w14:paraId="724C4FFA" w14:textId="77777777" w:rsidTr="00286307">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08" w:type="dxa"/>
            <w:shd w:val="clear" w:color="auto" w:fill="E7E6E6" w:themeFill="background2"/>
          </w:tcPr>
          <w:p w14:paraId="30C4288D" w14:textId="1FADA1E7" w:rsidR="00286307" w:rsidRPr="00286307" w:rsidRDefault="00286307" w:rsidP="00286307">
            <w:pPr>
              <w:spacing w:line="360" w:lineRule="auto"/>
              <w:jc w:val="center"/>
              <w:rPr>
                <w:rFonts w:ascii="Times New Roman" w:eastAsia="Times New Roman" w:hAnsi="Times New Roman" w:cs="Times New Roman"/>
                <w:sz w:val="20"/>
                <w:szCs w:val="20"/>
              </w:rPr>
            </w:pPr>
            <w:r w:rsidRPr="00286307">
              <w:rPr>
                <w:rFonts w:ascii="Times New Roman" w:eastAsia="Times New Roman" w:hAnsi="Times New Roman" w:cs="Times New Roman"/>
                <w:sz w:val="20"/>
                <w:szCs w:val="20"/>
              </w:rPr>
              <w:t>Hospital Characteristics</w:t>
            </w:r>
          </w:p>
        </w:tc>
        <w:tc>
          <w:tcPr>
            <w:tcW w:w="4508" w:type="dxa"/>
            <w:shd w:val="clear" w:color="auto" w:fill="E7E6E6" w:themeFill="background2"/>
          </w:tcPr>
          <w:p w14:paraId="70546FA7" w14:textId="324EBE3A" w:rsidR="00286307" w:rsidRPr="00286307" w:rsidRDefault="00286307" w:rsidP="0028630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86307">
              <w:rPr>
                <w:rFonts w:ascii="Times New Roman" w:eastAsia="Times New Roman" w:hAnsi="Times New Roman" w:cs="Times New Roman"/>
                <w:sz w:val="20"/>
                <w:szCs w:val="20"/>
              </w:rPr>
              <w:t>Frequency</w:t>
            </w:r>
          </w:p>
        </w:tc>
      </w:tr>
      <w:tr w:rsidR="00286307" w14:paraId="799E2406" w14:textId="77777777" w:rsidTr="00286307">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4508" w:type="dxa"/>
          </w:tcPr>
          <w:p w14:paraId="74A522D4" w14:textId="62404896" w:rsidR="00286307" w:rsidRPr="00286307" w:rsidRDefault="00286307" w:rsidP="00286307">
            <w:pPr>
              <w:spacing w:line="360" w:lineRule="auto"/>
              <w:jc w:val="center"/>
              <w:rPr>
                <w:rFonts w:ascii="Times New Roman" w:eastAsia="Times New Roman" w:hAnsi="Times New Roman" w:cs="Times New Roman"/>
                <w:b w:val="0"/>
                <w:bCs w:val="0"/>
                <w:sz w:val="20"/>
                <w:szCs w:val="20"/>
              </w:rPr>
            </w:pPr>
            <w:r w:rsidRPr="00286307">
              <w:rPr>
                <w:rFonts w:ascii="Times New Roman" w:eastAsia="Times New Roman" w:hAnsi="Times New Roman" w:cs="Times New Roman"/>
                <w:b w:val="0"/>
                <w:bCs w:val="0"/>
                <w:sz w:val="20"/>
                <w:szCs w:val="20"/>
              </w:rPr>
              <w:t>Number of OPD Staffs</w:t>
            </w:r>
          </w:p>
        </w:tc>
        <w:tc>
          <w:tcPr>
            <w:tcW w:w="4508" w:type="dxa"/>
          </w:tcPr>
          <w:p w14:paraId="7E360657" w14:textId="265A650E" w:rsidR="00286307" w:rsidRPr="00286307" w:rsidRDefault="00286307" w:rsidP="0028630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286307">
              <w:rPr>
                <w:rFonts w:ascii="Times New Roman" w:eastAsia="Times New Roman" w:hAnsi="Times New Roman" w:cs="Times New Roman"/>
                <w:sz w:val="20"/>
                <w:szCs w:val="20"/>
              </w:rPr>
              <w:t>5</w:t>
            </w:r>
          </w:p>
        </w:tc>
      </w:tr>
      <w:tr w:rsidR="00286307" w14:paraId="0D119EE1" w14:textId="77777777" w:rsidTr="00286307">
        <w:trPr>
          <w:trHeight w:val="278"/>
        </w:trPr>
        <w:tc>
          <w:tcPr>
            <w:cnfStyle w:val="001000000000" w:firstRow="0" w:lastRow="0" w:firstColumn="1" w:lastColumn="0" w:oddVBand="0" w:evenVBand="0" w:oddHBand="0" w:evenHBand="0" w:firstRowFirstColumn="0" w:firstRowLastColumn="0" w:lastRowFirstColumn="0" w:lastRowLastColumn="0"/>
            <w:tcW w:w="4508" w:type="dxa"/>
          </w:tcPr>
          <w:p w14:paraId="42D8F417" w14:textId="56774D6E" w:rsidR="00286307" w:rsidRPr="00286307" w:rsidRDefault="00286307" w:rsidP="00286307">
            <w:pPr>
              <w:spacing w:line="360" w:lineRule="auto"/>
              <w:jc w:val="center"/>
              <w:rPr>
                <w:rFonts w:ascii="Times New Roman" w:eastAsia="Times New Roman" w:hAnsi="Times New Roman" w:cs="Times New Roman"/>
                <w:b w:val="0"/>
                <w:bCs w:val="0"/>
                <w:sz w:val="20"/>
                <w:szCs w:val="20"/>
              </w:rPr>
            </w:pPr>
            <w:r w:rsidRPr="00286307">
              <w:rPr>
                <w:rFonts w:ascii="Times New Roman" w:eastAsia="Times New Roman" w:hAnsi="Times New Roman" w:cs="Times New Roman"/>
                <w:b w:val="0"/>
                <w:bCs w:val="0"/>
                <w:iCs/>
                <w:sz w:val="20"/>
                <w:szCs w:val="20"/>
              </w:rPr>
              <w:t>Number of OPD Doctors</w:t>
            </w:r>
          </w:p>
        </w:tc>
        <w:tc>
          <w:tcPr>
            <w:tcW w:w="4508" w:type="dxa"/>
          </w:tcPr>
          <w:p w14:paraId="1818DE37" w14:textId="74E37E75" w:rsidR="00286307" w:rsidRPr="00286307" w:rsidRDefault="00286307" w:rsidP="0028630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86307">
              <w:rPr>
                <w:rFonts w:ascii="Times New Roman" w:eastAsia="Times New Roman" w:hAnsi="Times New Roman" w:cs="Times New Roman"/>
                <w:sz w:val="20"/>
                <w:szCs w:val="20"/>
              </w:rPr>
              <w:t>3</w:t>
            </w:r>
          </w:p>
        </w:tc>
      </w:tr>
    </w:tbl>
    <w:p w14:paraId="0F132950" w14:textId="420D6A4B" w:rsidR="00286307" w:rsidRPr="00286307" w:rsidRDefault="00286307">
      <w:pPr>
        <w:spacing w:after="0" w:line="360" w:lineRule="auto"/>
        <w:jc w:val="both"/>
        <w:rPr>
          <w:rFonts w:ascii="Times New Roman" w:eastAsia="Times New Roman" w:hAnsi="Times New Roman" w:cs="Times New Roman"/>
          <w:i/>
          <w:sz w:val="20"/>
          <w:szCs w:val="20"/>
        </w:rPr>
      </w:pPr>
    </w:p>
    <w:p w14:paraId="7B99ADA0" w14:textId="47AB9081" w:rsidR="00732457" w:rsidRDefault="00C47620">
      <w:pPr>
        <w:spacing w:after="0"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4.</w:t>
      </w:r>
      <w:r w:rsidR="00292A72">
        <w:rPr>
          <w:rFonts w:ascii="Times New Roman" w:eastAsia="Times New Roman" w:hAnsi="Times New Roman" w:cs="Times New Roman"/>
          <w:i/>
          <w:color w:val="4472C4"/>
          <w:sz w:val="20"/>
          <w:szCs w:val="20"/>
        </w:rPr>
        <w:t>3</w:t>
      </w:r>
      <w:r>
        <w:rPr>
          <w:rFonts w:ascii="Times New Roman" w:eastAsia="Times New Roman" w:hAnsi="Times New Roman" w:cs="Times New Roman"/>
          <w:i/>
          <w:color w:val="4472C4"/>
          <w:sz w:val="20"/>
          <w:szCs w:val="20"/>
        </w:rPr>
        <w:t xml:space="preserve"> </w:t>
      </w:r>
      <w:r>
        <w:rPr>
          <w:i/>
          <w:color w:val="4472C4"/>
        </w:rPr>
        <w:t>OPD</w:t>
      </w:r>
      <w:r w:rsidR="00457144">
        <w:rPr>
          <w:i/>
          <w:color w:val="4472C4"/>
        </w:rPr>
        <w:t xml:space="preserve"> </w:t>
      </w:r>
      <w:r w:rsidR="00457144">
        <w:rPr>
          <w:rFonts w:ascii="Times New Roman" w:eastAsia="Times New Roman" w:hAnsi="Times New Roman" w:cs="Times New Roman"/>
          <w:i/>
          <w:color w:val="4472C4"/>
          <w:sz w:val="20"/>
          <w:szCs w:val="20"/>
        </w:rPr>
        <w:t xml:space="preserve">Five-Step Process Wait Time </w:t>
      </w:r>
    </w:p>
    <w:p w14:paraId="51A6C324" w14:textId="1C740845" w:rsidR="00732457" w:rsidRDefault="00457144" w:rsidP="00286307">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Table</w:t>
      </w:r>
      <w:r w:rsidR="00C47620">
        <w:rPr>
          <w:rFonts w:ascii="Times New Roman" w:eastAsia="Times New Roman" w:hAnsi="Times New Roman" w:cs="Times New Roman"/>
          <w:sz w:val="20"/>
          <w:szCs w:val="20"/>
        </w:rPr>
        <w:t xml:space="preserve"> </w:t>
      </w:r>
      <w:r w:rsidR="00292A72">
        <w:rPr>
          <w:rFonts w:ascii="Times New Roman" w:eastAsia="Times New Roman" w:hAnsi="Times New Roman" w:cs="Times New Roman"/>
          <w:sz w:val="20"/>
          <w:szCs w:val="20"/>
        </w:rPr>
        <w:t>3</w:t>
      </w:r>
      <w:r>
        <w:rPr>
          <w:rFonts w:ascii="Times New Roman" w:eastAsia="Times New Roman" w:hAnsi="Times New Roman" w:cs="Times New Roman"/>
          <w:sz w:val="20"/>
          <w:szCs w:val="20"/>
        </w:rPr>
        <w:t xml:space="preserve"> shows the total average wait time, shortest wait time and the longest wait time in the 5-step process of the Outpatient Department of MOPH-</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w:t>
      </w:r>
    </w:p>
    <w:p w14:paraId="05992B33" w14:textId="0E958F2B" w:rsidR="00732457" w:rsidRDefault="00457144" w:rsidP="00286307">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The total average wait time for the 5-step outpatient department process at MOPH- </w:t>
      </w:r>
      <w:proofErr w:type="spellStart"/>
      <w:r>
        <w:rPr>
          <w:rFonts w:ascii="Times New Roman" w:eastAsia="Times New Roman" w:hAnsi="Times New Roman" w:cs="Times New Roman"/>
          <w:sz w:val="20"/>
          <w:szCs w:val="20"/>
        </w:rPr>
        <w:t>Manticao</w:t>
      </w:r>
      <w:proofErr w:type="spellEnd"/>
      <w:r>
        <w:rPr>
          <w:rFonts w:ascii="Times New Roman" w:eastAsia="Times New Roman" w:hAnsi="Times New Roman" w:cs="Times New Roman"/>
          <w:sz w:val="20"/>
          <w:szCs w:val="20"/>
        </w:rPr>
        <w:t xml:space="preserve"> </w:t>
      </w:r>
      <w:r w:rsidR="000B1D2C">
        <w:rPr>
          <w:rFonts w:ascii="Times New Roman" w:eastAsia="Times New Roman" w:hAnsi="Times New Roman" w:cs="Times New Roman"/>
          <w:sz w:val="20"/>
          <w:szCs w:val="20"/>
        </w:rPr>
        <w:t>is 59 minutes and 35 seconds</w:t>
      </w:r>
      <w:r>
        <w:rPr>
          <w:rFonts w:ascii="Times New Roman" w:eastAsia="Times New Roman" w:hAnsi="Times New Roman" w:cs="Times New Roman"/>
          <w:sz w:val="20"/>
          <w:szCs w:val="20"/>
        </w:rPr>
        <w:t xml:space="preserve">. While the total average wait time is significantly shorter than </w:t>
      </w:r>
      <w:r w:rsidR="00502F90">
        <w:rPr>
          <w:rFonts w:ascii="Times New Roman" w:eastAsia="Times New Roman" w:hAnsi="Times New Roman" w:cs="Times New Roman"/>
          <w:sz w:val="20"/>
          <w:szCs w:val="20"/>
        </w:rPr>
        <w:t>the r</w:t>
      </w:r>
      <w:r w:rsidR="00502F90" w:rsidRPr="00502F90">
        <w:rPr>
          <w:rFonts w:ascii="Times New Roman" w:eastAsia="Times New Roman" w:hAnsi="Times New Roman" w:cs="Times New Roman"/>
          <w:sz w:val="20"/>
          <w:szCs w:val="20"/>
        </w:rPr>
        <w:t>ecommend</w:t>
      </w:r>
      <w:r w:rsidR="00502F90">
        <w:rPr>
          <w:rFonts w:ascii="Times New Roman" w:eastAsia="Times New Roman" w:hAnsi="Times New Roman" w:cs="Times New Roman"/>
          <w:sz w:val="20"/>
          <w:szCs w:val="20"/>
        </w:rPr>
        <w:t>ed</w:t>
      </w:r>
      <w:r w:rsidR="00502F90" w:rsidRPr="00502F90">
        <w:rPr>
          <w:rFonts w:ascii="Times New Roman" w:eastAsia="Times New Roman" w:hAnsi="Times New Roman" w:cs="Times New Roman"/>
          <w:sz w:val="20"/>
          <w:szCs w:val="20"/>
        </w:rPr>
        <w:t xml:space="preserve"> maximum outpatient wait time of 60 minutes in Philippine hospitals</w:t>
      </w:r>
      <w:r w:rsidR="00502F90">
        <w:rPr>
          <w:rFonts w:ascii="Times New Roman" w:eastAsia="Times New Roman" w:hAnsi="Times New Roman" w:cs="Times New Roman"/>
          <w:sz w:val="20"/>
          <w:szCs w:val="20"/>
        </w:rPr>
        <w:t xml:space="preserve"> (</w:t>
      </w:r>
      <w:r w:rsidR="00502F90" w:rsidRPr="00502F90">
        <w:rPr>
          <w:rFonts w:ascii="Times New Roman" w:eastAsia="Times New Roman" w:hAnsi="Times New Roman" w:cs="Times New Roman"/>
          <w:color w:val="0070C0"/>
          <w:sz w:val="20"/>
          <w:szCs w:val="20"/>
        </w:rPr>
        <w:t>DOH, 2008</w:t>
      </w:r>
      <w:r w:rsidR="00502F90">
        <w:rPr>
          <w:rFonts w:ascii="Times New Roman" w:eastAsia="Times New Roman" w:hAnsi="Times New Roman" w:cs="Times New Roman"/>
          <w:sz w:val="20"/>
          <w:szCs w:val="20"/>
        </w:rPr>
        <w:t>)</w:t>
      </w:r>
      <w:r w:rsidR="003835E8">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it still exceeds the World Health Organization’s recommended standard of 30 minutes or less for outpatient services (</w:t>
      </w:r>
      <w:r>
        <w:rPr>
          <w:rFonts w:ascii="Times New Roman" w:eastAsia="Times New Roman" w:hAnsi="Times New Roman" w:cs="Times New Roman"/>
          <w:color w:val="4472C4"/>
          <w:sz w:val="20"/>
          <w:szCs w:val="20"/>
        </w:rPr>
        <w:t>WHO, 2008</w:t>
      </w:r>
      <w:r>
        <w:rPr>
          <w:rFonts w:ascii="Times New Roman" w:eastAsia="Times New Roman" w:hAnsi="Times New Roman" w:cs="Times New Roman"/>
          <w:sz w:val="20"/>
          <w:szCs w:val="20"/>
        </w:rPr>
        <w:t xml:space="preserve">). This </w:t>
      </w:r>
      <w:r>
        <w:rPr>
          <w:rFonts w:ascii="Times New Roman" w:eastAsia="Times New Roman" w:hAnsi="Times New Roman" w:cs="Times New Roman"/>
          <w:sz w:val="20"/>
          <w:szCs w:val="20"/>
        </w:rPr>
        <w:lastRenderedPageBreak/>
        <w:t xml:space="preserve">indicates that while some processes are efficient, there is room for improvement to reduce the overall wait time. In the data provided, it is noted that the longest wait time occurs during the consultation phase, which accounts for more than half of the total wait time. </w:t>
      </w:r>
    </w:p>
    <w:p w14:paraId="601B0550" w14:textId="77777777" w:rsidR="00732457" w:rsidRDefault="00457144">
      <w:pPr>
        <w:spacing w:after="0" w:line="36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shortest wait time in the 5-step process is at the registration step, with an average duration of 3 minutes and 59 seconds. This suggests that the initial intake process is well-optimized, contributing positively to the overall patient experience by minimizing delays at the start. </w:t>
      </w:r>
    </w:p>
    <w:p w14:paraId="7FB261D5" w14:textId="54B5D35B" w:rsidR="00292A72" w:rsidRDefault="00457144">
      <w:pPr>
        <w:spacing w:after="0"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b/>
        <w:t xml:space="preserve">As mentioned earlier, the longest wait time occurs at the OPD consultation step which has an average of 31 minutes and 47 seconds. This step appears to be the problem in the process, significantly impacting the total average wait time. Long consultation wait times can significantly impact healthcare delivery by contributing to overcrowding, reduced patient satisfaction, and potential health risks due to delays in medical attention. Studies have shown that long waiting periods in healthcare settings are associated with negative patient experiences and adverse health outcomes. </w:t>
      </w:r>
      <w:proofErr w:type="spellStart"/>
      <w:r>
        <w:rPr>
          <w:rFonts w:ascii="Times New Roman" w:eastAsia="Times New Roman" w:hAnsi="Times New Roman" w:cs="Times New Roman"/>
          <w:color w:val="4472C4"/>
          <w:sz w:val="20"/>
          <w:szCs w:val="20"/>
        </w:rPr>
        <w:t>Bleustein</w:t>
      </w:r>
      <w:proofErr w:type="spellEnd"/>
      <w:r>
        <w:rPr>
          <w:rFonts w:ascii="Times New Roman" w:eastAsia="Times New Roman" w:hAnsi="Times New Roman" w:cs="Times New Roman"/>
          <w:color w:val="4472C4"/>
          <w:sz w:val="20"/>
          <w:szCs w:val="20"/>
        </w:rPr>
        <w:t xml:space="preserve"> et al. (2014)</w:t>
      </w:r>
      <w:r>
        <w:rPr>
          <w:rFonts w:ascii="Times New Roman" w:eastAsia="Times New Roman" w:hAnsi="Times New Roman" w:cs="Times New Roman"/>
          <w:sz w:val="20"/>
          <w:szCs w:val="20"/>
        </w:rPr>
        <w:t xml:space="preserve"> found that patient satisfaction scores decline as wait times increase, emphasizing that excessive delays lead to frustration and diminished trust in healthcare providers. Furthermore, prolonged wait times contribute to overcrowding in outpatient departments, straining hospital resources and staff efficiency </w:t>
      </w:r>
      <w:r>
        <w:rPr>
          <w:rFonts w:ascii="Times New Roman" w:eastAsia="Times New Roman" w:hAnsi="Times New Roman" w:cs="Times New Roman"/>
          <w:color w:val="4472C4"/>
          <w:sz w:val="20"/>
          <w:szCs w:val="20"/>
        </w:rPr>
        <w:t>(Mohammad et al., 2021)</w:t>
      </w:r>
      <w:r>
        <w:rPr>
          <w:rFonts w:ascii="Times New Roman" w:eastAsia="Times New Roman" w:hAnsi="Times New Roman" w:cs="Times New Roman"/>
          <w:sz w:val="20"/>
          <w:szCs w:val="20"/>
        </w:rPr>
        <w:t>.</w:t>
      </w:r>
    </w:p>
    <w:p w14:paraId="6D82DAC5" w14:textId="77777777" w:rsidR="0009798A" w:rsidRPr="00FF0511" w:rsidRDefault="0009798A">
      <w:pPr>
        <w:spacing w:after="0" w:line="360" w:lineRule="auto"/>
        <w:jc w:val="both"/>
        <w:rPr>
          <w:rFonts w:ascii="Times New Roman" w:eastAsia="Times New Roman" w:hAnsi="Times New Roman" w:cs="Times New Roman"/>
          <w:sz w:val="20"/>
          <w:szCs w:val="20"/>
        </w:rPr>
      </w:pPr>
    </w:p>
    <w:p w14:paraId="48A43AC7" w14:textId="77777777" w:rsidR="00732457" w:rsidRDefault="00457144">
      <w:pPr>
        <w:spacing w:after="0" w:line="360" w:lineRule="auto"/>
        <w:jc w:val="both"/>
        <w:rPr>
          <w:rFonts w:ascii="Times New Roman" w:eastAsia="Times New Roman" w:hAnsi="Times New Roman" w:cs="Times New Roman"/>
          <w:color w:val="4472C4"/>
          <w:sz w:val="20"/>
          <w:szCs w:val="20"/>
        </w:rPr>
      </w:pPr>
      <w:r>
        <w:rPr>
          <w:rFonts w:ascii="Times New Roman" w:eastAsia="Times New Roman" w:hAnsi="Times New Roman" w:cs="Times New Roman"/>
          <w:color w:val="4472C4"/>
          <w:sz w:val="20"/>
          <w:szCs w:val="20"/>
        </w:rPr>
        <w:t xml:space="preserve">Table </w:t>
      </w:r>
      <w:r w:rsidR="00292A72">
        <w:rPr>
          <w:rFonts w:ascii="Times New Roman" w:eastAsia="Times New Roman" w:hAnsi="Times New Roman" w:cs="Times New Roman"/>
          <w:color w:val="4472C4"/>
          <w:sz w:val="20"/>
          <w:szCs w:val="20"/>
        </w:rPr>
        <w:t>3</w:t>
      </w:r>
      <w:r>
        <w:rPr>
          <w:rFonts w:ascii="Times New Roman" w:eastAsia="Times New Roman" w:hAnsi="Times New Roman" w:cs="Times New Roman"/>
          <w:color w:val="4472C4"/>
          <w:sz w:val="20"/>
          <w:szCs w:val="20"/>
        </w:rPr>
        <w:t>. Mean of the overall 5-Step Process for Outpatient Department Wait Time</w:t>
      </w:r>
    </w:p>
    <w:tbl>
      <w:tblPr>
        <w:tblStyle w:val="PlainTable2"/>
        <w:tblW w:w="0" w:type="auto"/>
        <w:tblInd w:w="142" w:type="dxa"/>
        <w:tblLook w:val="04A0" w:firstRow="1" w:lastRow="0" w:firstColumn="1" w:lastColumn="0" w:noHBand="0" w:noVBand="1"/>
      </w:tblPr>
      <w:tblGrid>
        <w:gridCol w:w="4366"/>
        <w:gridCol w:w="3997"/>
      </w:tblGrid>
      <w:tr w:rsidR="0075243D" w14:paraId="2BF41BAE" w14:textId="77777777" w:rsidTr="004522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6" w:type="dxa"/>
            <w:shd w:val="clear" w:color="auto" w:fill="E7E6E6" w:themeFill="background2"/>
          </w:tcPr>
          <w:p w14:paraId="7FEF178E" w14:textId="2D659F88" w:rsidR="0075243D" w:rsidRPr="0075243D" w:rsidRDefault="0075243D" w:rsidP="0075243D">
            <w:pPr>
              <w:spacing w:line="360" w:lineRule="auto"/>
              <w:jc w:val="center"/>
              <w:rPr>
                <w:rFonts w:ascii="Times New Roman" w:eastAsia="Times New Roman" w:hAnsi="Times New Roman" w:cs="Times New Roman"/>
                <w:sz w:val="20"/>
                <w:szCs w:val="20"/>
              </w:rPr>
            </w:pPr>
            <w:r w:rsidRPr="0075243D">
              <w:rPr>
                <w:rFonts w:ascii="Times New Roman" w:eastAsia="Times New Roman" w:hAnsi="Times New Roman" w:cs="Times New Roman"/>
                <w:sz w:val="20"/>
                <w:szCs w:val="20"/>
              </w:rPr>
              <w:t>OPD Process</w:t>
            </w:r>
          </w:p>
        </w:tc>
        <w:tc>
          <w:tcPr>
            <w:tcW w:w="3997" w:type="dxa"/>
            <w:shd w:val="clear" w:color="auto" w:fill="E7E6E6" w:themeFill="background2"/>
          </w:tcPr>
          <w:p w14:paraId="12679CB9" w14:textId="2EA5F0D6" w:rsidR="0075243D" w:rsidRPr="0075243D" w:rsidRDefault="0075243D" w:rsidP="0075243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5243D">
              <w:rPr>
                <w:rFonts w:ascii="Times New Roman" w:eastAsia="Times New Roman" w:hAnsi="Times New Roman" w:cs="Times New Roman"/>
                <w:sz w:val="20"/>
                <w:szCs w:val="20"/>
              </w:rPr>
              <w:t>Mean</w:t>
            </w:r>
          </w:p>
        </w:tc>
      </w:tr>
      <w:tr w:rsidR="0075243D" w14:paraId="7563F720" w14:textId="77777777" w:rsidTr="0045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6" w:type="dxa"/>
          </w:tcPr>
          <w:p w14:paraId="4ED6BE13" w14:textId="035E26B9" w:rsidR="0075243D" w:rsidRPr="0075243D" w:rsidRDefault="0075243D" w:rsidP="0045229B">
            <w:pPr>
              <w:spacing w:line="360" w:lineRule="auto"/>
              <w:jc w:val="both"/>
              <w:rPr>
                <w:rFonts w:ascii="Times New Roman" w:eastAsia="Times New Roman" w:hAnsi="Times New Roman" w:cs="Times New Roman"/>
                <w:b w:val="0"/>
                <w:bCs w:val="0"/>
                <w:sz w:val="20"/>
                <w:szCs w:val="20"/>
              </w:rPr>
            </w:pPr>
            <w:r w:rsidRPr="0075243D">
              <w:rPr>
                <w:rFonts w:ascii="Times New Roman" w:eastAsia="Times New Roman" w:hAnsi="Times New Roman" w:cs="Times New Roman"/>
                <w:b w:val="0"/>
                <w:bCs w:val="0"/>
                <w:sz w:val="20"/>
                <w:szCs w:val="20"/>
              </w:rPr>
              <w:t>Step 1. Registration</w:t>
            </w:r>
          </w:p>
        </w:tc>
        <w:tc>
          <w:tcPr>
            <w:tcW w:w="3997" w:type="dxa"/>
          </w:tcPr>
          <w:p w14:paraId="1F46ACE8" w14:textId="09296B04" w:rsidR="0075243D" w:rsidRPr="0075243D" w:rsidRDefault="0075243D"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5243D">
              <w:rPr>
                <w:rFonts w:ascii="Times New Roman" w:eastAsia="Times New Roman" w:hAnsi="Times New Roman" w:cs="Times New Roman"/>
                <w:sz w:val="20"/>
                <w:szCs w:val="20"/>
              </w:rPr>
              <w:t>00:03:59</w:t>
            </w:r>
          </w:p>
        </w:tc>
      </w:tr>
      <w:tr w:rsidR="0075243D" w14:paraId="4CE38762" w14:textId="77777777" w:rsidTr="0045229B">
        <w:tc>
          <w:tcPr>
            <w:cnfStyle w:val="001000000000" w:firstRow="0" w:lastRow="0" w:firstColumn="1" w:lastColumn="0" w:oddVBand="0" w:evenVBand="0" w:oddHBand="0" w:evenHBand="0" w:firstRowFirstColumn="0" w:firstRowLastColumn="0" w:lastRowFirstColumn="0" w:lastRowLastColumn="0"/>
            <w:tcW w:w="4366" w:type="dxa"/>
          </w:tcPr>
          <w:p w14:paraId="170C8555" w14:textId="00C4CC3B" w:rsidR="0075243D" w:rsidRPr="0075243D" w:rsidRDefault="0075243D" w:rsidP="0045229B">
            <w:pPr>
              <w:spacing w:line="360" w:lineRule="auto"/>
              <w:jc w:val="both"/>
              <w:rPr>
                <w:rFonts w:ascii="Times New Roman" w:eastAsia="Times New Roman" w:hAnsi="Times New Roman" w:cs="Times New Roman"/>
                <w:b w:val="0"/>
                <w:bCs w:val="0"/>
                <w:sz w:val="20"/>
                <w:szCs w:val="20"/>
              </w:rPr>
            </w:pPr>
            <w:r w:rsidRPr="0075243D">
              <w:rPr>
                <w:rFonts w:ascii="Times New Roman" w:eastAsia="Times New Roman" w:hAnsi="Times New Roman" w:cs="Times New Roman"/>
                <w:b w:val="0"/>
                <w:bCs w:val="0"/>
                <w:sz w:val="20"/>
                <w:szCs w:val="20"/>
              </w:rPr>
              <w:t>Step 2. Triage</w:t>
            </w:r>
          </w:p>
        </w:tc>
        <w:tc>
          <w:tcPr>
            <w:tcW w:w="3997" w:type="dxa"/>
          </w:tcPr>
          <w:p w14:paraId="5663C759" w14:textId="33933FAF" w:rsidR="0075243D" w:rsidRPr="0075243D" w:rsidRDefault="0075243D"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5243D">
              <w:rPr>
                <w:rFonts w:ascii="Times New Roman" w:eastAsia="Times New Roman" w:hAnsi="Times New Roman" w:cs="Times New Roman"/>
                <w:sz w:val="20"/>
                <w:szCs w:val="20"/>
              </w:rPr>
              <w:t>00:08:11</w:t>
            </w:r>
          </w:p>
        </w:tc>
      </w:tr>
      <w:tr w:rsidR="0075243D" w14:paraId="3DB41483" w14:textId="77777777" w:rsidTr="0045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6" w:type="dxa"/>
          </w:tcPr>
          <w:p w14:paraId="4FCDA393" w14:textId="1FB389A7" w:rsidR="0075243D" w:rsidRPr="0075243D" w:rsidRDefault="0075243D" w:rsidP="0045229B">
            <w:pPr>
              <w:spacing w:line="360" w:lineRule="auto"/>
              <w:jc w:val="both"/>
              <w:rPr>
                <w:rFonts w:ascii="Times New Roman" w:eastAsia="Times New Roman" w:hAnsi="Times New Roman" w:cs="Times New Roman"/>
                <w:b w:val="0"/>
                <w:bCs w:val="0"/>
                <w:sz w:val="20"/>
                <w:szCs w:val="20"/>
              </w:rPr>
            </w:pPr>
            <w:r w:rsidRPr="0075243D">
              <w:rPr>
                <w:rFonts w:ascii="Times New Roman" w:eastAsia="Times New Roman" w:hAnsi="Times New Roman" w:cs="Times New Roman"/>
                <w:b w:val="0"/>
                <w:bCs w:val="0"/>
                <w:sz w:val="20"/>
                <w:szCs w:val="20"/>
              </w:rPr>
              <w:t>Step 3. OPD Encoding</w:t>
            </w:r>
          </w:p>
        </w:tc>
        <w:tc>
          <w:tcPr>
            <w:tcW w:w="3997" w:type="dxa"/>
          </w:tcPr>
          <w:p w14:paraId="1F092A9A" w14:textId="7DFF36E7" w:rsidR="0075243D" w:rsidRPr="0075243D" w:rsidRDefault="0075243D"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5243D">
              <w:rPr>
                <w:rFonts w:ascii="Times New Roman" w:eastAsia="Times New Roman" w:hAnsi="Times New Roman" w:cs="Times New Roman"/>
                <w:sz w:val="20"/>
                <w:szCs w:val="20"/>
              </w:rPr>
              <w:t>00:08:01</w:t>
            </w:r>
          </w:p>
        </w:tc>
      </w:tr>
      <w:tr w:rsidR="0075243D" w14:paraId="6E3028B7" w14:textId="77777777" w:rsidTr="0045229B">
        <w:tc>
          <w:tcPr>
            <w:cnfStyle w:val="001000000000" w:firstRow="0" w:lastRow="0" w:firstColumn="1" w:lastColumn="0" w:oddVBand="0" w:evenVBand="0" w:oddHBand="0" w:evenHBand="0" w:firstRowFirstColumn="0" w:firstRowLastColumn="0" w:lastRowFirstColumn="0" w:lastRowLastColumn="0"/>
            <w:tcW w:w="4366" w:type="dxa"/>
          </w:tcPr>
          <w:p w14:paraId="4083B2C4" w14:textId="3316392A" w:rsidR="0075243D" w:rsidRPr="0075243D" w:rsidRDefault="0075243D" w:rsidP="0045229B">
            <w:pPr>
              <w:spacing w:line="360" w:lineRule="auto"/>
              <w:jc w:val="both"/>
              <w:rPr>
                <w:rFonts w:ascii="Times New Roman" w:eastAsia="Times New Roman" w:hAnsi="Times New Roman" w:cs="Times New Roman"/>
                <w:b w:val="0"/>
                <w:bCs w:val="0"/>
                <w:sz w:val="20"/>
                <w:szCs w:val="20"/>
              </w:rPr>
            </w:pPr>
            <w:r w:rsidRPr="0075243D">
              <w:rPr>
                <w:rFonts w:ascii="Times New Roman" w:eastAsia="Times New Roman" w:hAnsi="Times New Roman" w:cs="Times New Roman"/>
                <w:b w:val="0"/>
                <w:bCs w:val="0"/>
                <w:sz w:val="20"/>
                <w:szCs w:val="20"/>
              </w:rPr>
              <w:t>Step 4. OPD Consultation</w:t>
            </w:r>
          </w:p>
        </w:tc>
        <w:tc>
          <w:tcPr>
            <w:tcW w:w="3997" w:type="dxa"/>
          </w:tcPr>
          <w:p w14:paraId="176DE67E" w14:textId="118E9052" w:rsidR="0075243D" w:rsidRPr="0075243D" w:rsidRDefault="0075243D"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75243D">
              <w:rPr>
                <w:rFonts w:ascii="Times New Roman" w:eastAsia="Times New Roman" w:hAnsi="Times New Roman" w:cs="Times New Roman"/>
                <w:sz w:val="20"/>
                <w:szCs w:val="20"/>
              </w:rPr>
              <w:t>00:31:47</w:t>
            </w:r>
          </w:p>
        </w:tc>
      </w:tr>
      <w:tr w:rsidR="0075243D" w14:paraId="172DAA87" w14:textId="77777777" w:rsidTr="004522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6" w:type="dxa"/>
          </w:tcPr>
          <w:p w14:paraId="4896F67B" w14:textId="3E331CB9" w:rsidR="0075243D" w:rsidRPr="0075243D" w:rsidRDefault="0075243D" w:rsidP="0045229B">
            <w:pPr>
              <w:spacing w:line="360" w:lineRule="auto"/>
              <w:jc w:val="both"/>
              <w:rPr>
                <w:rFonts w:ascii="Times New Roman" w:eastAsia="Times New Roman" w:hAnsi="Times New Roman" w:cs="Times New Roman"/>
                <w:b w:val="0"/>
                <w:bCs w:val="0"/>
                <w:sz w:val="20"/>
                <w:szCs w:val="20"/>
              </w:rPr>
            </w:pPr>
            <w:r w:rsidRPr="0075243D">
              <w:rPr>
                <w:rFonts w:ascii="Times New Roman" w:eastAsia="Times New Roman" w:hAnsi="Times New Roman" w:cs="Times New Roman"/>
                <w:b w:val="0"/>
                <w:bCs w:val="0"/>
                <w:sz w:val="20"/>
                <w:szCs w:val="20"/>
              </w:rPr>
              <w:t>Step 5. Patient Discharge</w:t>
            </w:r>
          </w:p>
        </w:tc>
        <w:tc>
          <w:tcPr>
            <w:tcW w:w="3997" w:type="dxa"/>
          </w:tcPr>
          <w:p w14:paraId="627AAC37" w14:textId="1023D698" w:rsidR="0075243D" w:rsidRPr="0075243D" w:rsidRDefault="0075243D"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75243D">
              <w:rPr>
                <w:rFonts w:ascii="Times New Roman" w:eastAsia="Times New Roman" w:hAnsi="Times New Roman" w:cs="Times New Roman"/>
                <w:sz w:val="20"/>
                <w:szCs w:val="20"/>
              </w:rPr>
              <w:t>00:08:17</w:t>
            </w:r>
          </w:p>
        </w:tc>
      </w:tr>
      <w:tr w:rsidR="0075243D" w14:paraId="7AF61C23" w14:textId="77777777" w:rsidTr="0045229B">
        <w:tc>
          <w:tcPr>
            <w:cnfStyle w:val="001000000000" w:firstRow="0" w:lastRow="0" w:firstColumn="1" w:lastColumn="0" w:oddVBand="0" w:evenVBand="0" w:oddHBand="0" w:evenHBand="0" w:firstRowFirstColumn="0" w:firstRowLastColumn="0" w:lastRowFirstColumn="0" w:lastRowLastColumn="0"/>
            <w:tcW w:w="4366" w:type="dxa"/>
          </w:tcPr>
          <w:p w14:paraId="4DF3A9C6" w14:textId="75A3775A" w:rsidR="0075243D" w:rsidRPr="0075243D" w:rsidRDefault="0075243D" w:rsidP="0045229B">
            <w:pPr>
              <w:spacing w:line="360" w:lineRule="auto"/>
              <w:jc w:val="both"/>
              <w:rPr>
                <w:rFonts w:ascii="Times New Roman" w:eastAsia="Times New Roman" w:hAnsi="Times New Roman" w:cs="Times New Roman"/>
                <w:b w:val="0"/>
                <w:bCs w:val="0"/>
                <w:sz w:val="20"/>
                <w:szCs w:val="20"/>
              </w:rPr>
            </w:pPr>
            <w:r w:rsidRPr="0075243D">
              <w:rPr>
                <w:rFonts w:ascii="Times New Roman" w:eastAsia="Times New Roman" w:hAnsi="Times New Roman" w:cs="Times New Roman"/>
                <w:b w:val="0"/>
                <w:bCs w:val="0"/>
                <w:sz w:val="20"/>
                <w:szCs w:val="20"/>
              </w:rPr>
              <w:t>Overall Mean</w:t>
            </w:r>
          </w:p>
        </w:tc>
        <w:tc>
          <w:tcPr>
            <w:tcW w:w="3997" w:type="dxa"/>
          </w:tcPr>
          <w:p w14:paraId="17C4FBA1" w14:textId="5943645A" w:rsidR="0075243D" w:rsidRPr="0075243D" w:rsidRDefault="000B1D2C"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00:59:35</w:t>
            </w:r>
          </w:p>
        </w:tc>
      </w:tr>
    </w:tbl>
    <w:p w14:paraId="51584531" w14:textId="4263590B" w:rsidR="0075243D" w:rsidRDefault="0075243D">
      <w:pPr>
        <w:spacing w:after="0" w:line="360" w:lineRule="auto"/>
        <w:jc w:val="both"/>
        <w:rPr>
          <w:rFonts w:ascii="Times New Roman" w:eastAsia="Times New Roman" w:hAnsi="Times New Roman" w:cs="Times New Roman"/>
          <w:color w:val="4472C4"/>
          <w:sz w:val="20"/>
          <w:szCs w:val="20"/>
        </w:rPr>
      </w:pPr>
    </w:p>
    <w:p w14:paraId="15B572CF" w14:textId="3981F9F9" w:rsidR="00286307" w:rsidRPr="006735DF" w:rsidRDefault="00286307" w:rsidP="00286307">
      <w:pPr>
        <w:spacing w:line="360" w:lineRule="auto"/>
        <w:jc w:val="both"/>
        <w:rPr>
          <w:rFonts w:ascii="Times New Roman" w:eastAsia="Times New Roman" w:hAnsi="Times New Roman" w:cs="Times New Roman"/>
          <w:i/>
          <w:color w:val="FF0000"/>
          <w:sz w:val="20"/>
          <w:szCs w:val="20"/>
        </w:rPr>
      </w:pPr>
      <w:r w:rsidRPr="006735DF">
        <w:rPr>
          <w:rFonts w:ascii="Times New Roman" w:eastAsia="Times New Roman" w:hAnsi="Times New Roman" w:cs="Times New Roman"/>
          <w:i/>
          <w:color w:val="FF0000"/>
          <w:sz w:val="20"/>
          <w:szCs w:val="20"/>
        </w:rPr>
        <w:t>4</w:t>
      </w:r>
      <w:r w:rsidR="00292A72" w:rsidRPr="006735DF">
        <w:rPr>
          <w:rFonts w:ascii="Times New Roman" w:eastAsia="Times New Roman" w:hAnsi="Times New Roman" w:cs="Times New Roman"/>
          <w:i/>
          <w:color w:val="FF0000"/>
          <w:sz w:val="20"/>
          <w:szCs w:val="20"/>
        </w:rPr>
        <w:t>.4</w:t>
      </w:r>
      <w:r w:rsidR="0045229B" w:rsidRPr="006735DF">
        <w:rPr>
          <w:rFonts w:ascii="Times New Roman" w:eastAsia="Times New Roman" w:hAnsi="Times New Roman" w:cs="Times New Roman"/>
          <w:i/>
          <w:color w:val="FF0000"/>
          <w:sz w:val="20"/>
          <w:szCs w:val="20"/>
        </w:rPr>
        <w:t xml:space="preserve"> Mean score of patient</w:t>
      </w:r>
      <w:r w:rsidRPr="006735DF">
        <w:rPr>
          <w:rFonts w:ascii="Times New Roman" w:eastAsia="Times New Roman" w:hAnsi="Times New Roman" w:cs="Times New Roman"/>
          <w:i/>
          <w:color w:val="FF0000"/>
          <w:sz w:val="20"/>
          <w:szCs w:val="20"/>
        </w:rPr>
        <w:t xml:space="preserve"> </w:t>
      </w:r>
      <w:r w:rsidR="00560692" w:rsidRPr="006735DF">
        <w:rPr>
          <w:rFonts w:ascii="Times New Roman" w:eastAsia="Times New Roman" w:hAnsi="Times New Roman" w:cs="Times New Roman"/>
          <w:i/>
          <w:color w:val="FF0000"/>
          <w:sz w:val="20"/>
          <w:szCs w:val="20"/>
        </w:rPr>
        <w:t>satisfactions</w:t>
      </w:r>
    </w:p>
    <w:p w14:paraId="6D022E10" w14:textId="022BB050" w:rsidR="00286307" w:rsidRPr="006735DF" w:rsidRDefault="00286307" w:rsidP="00286307">
      <w:pPr>
        <w:spacing w:line="360" w:lineRule="auto"/>
        <w:ind w:firstLine="720"/>
        <w:jc w:val="both"/>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 xml:space="preserve">Table </w:t>
      </w:r>
      <w:r w:rsidR="00292A72" w:rsidRPr="006735DF">
        <w:rPr>
          <w:rFonts w:ascii="Times New Roman" w:eastAsia="Times New Roman" w:hAnsi="Times New Roman" w:cs="Times New Roman"/>
          <w:color w:val="FF0000"/>
          <w:sz w:val="20"/>
          <w:szCs w:val="20"/>
        </w:rPr>
        <w:t>4</w:t>
      </w:r>
      <w:r w:rsidRPr="006735DF">
        <w:rPr>
          <w:rFonts w:ascii="Times New Roman" w:eastAsia="Times New Roman" w:hAnsi="Times New Roman" w:cs="Times New Roman"/>
          <w:color w:val="FF0000"/>
          <w:sz w:val="20"/>
          <w:szCs w:val="20"/>
        </w:rPr>
        <w:t xml:space="preserve"> shows how patients rated the quality of hospital services based on five key areas: tangibles, reliability, responsiveness, assurance, and empathy. Among these, Empathy received the highest average score of 4.14, suggesting that patients feel the staff are caring, attentive, and provide personalized attention. Tangibles, which refer to the physical appearance of the hospital like equipment and cleanliness, also scored high at 4.13. On the other hand, </w:t>
      </w:r>
      <w:r w:rsidR="000B1D2C" w:rsidRPr="006735DF">
        <w:rPr>
          <w:rFonts w:ascii="Times New Roman" w:eastAsia="Times New Roman" w:hAnsi="Times New Roman" w:cs="Times New Roman"/>
          <w:color w:val="FF0000"/>
          <w:sz w:val="20"/>
          <w:szCs w:val="20"/>
        </w:rPr>
        <w:t>r</w:t>
      </w:r>
      <w:r w:rsidRPr="006735DF">
        <w:rPr>
          <w:rFonts w:ascii="Times New Roman" w:eastAsia="Times New Roman" w:hAnsi="Times New Roman" w:cs="Times New Roman"/>
          <w:color w:val="FF0000"/>
          <w:sz w:val="20"/>
          <w:szCs w:val="20"/>
        </w:rPr>
        <w:t>eliability, which measures how consistently and accurately the hospital delivers its services, got the lowest score at 4.07. Still, the overall average score of 4.10 reflects a generally positive impression of the hospital’s service quality.</w:t>
      </w:r>
    </w:p>
    <w:p w14:paraId="07AE04DE" w14:textId="1A0B9C67" w:rsidR="00286307" w:rsidRPr="006735DF" w:rsidRDefault="00286307" w:rsidP="00286307">
      <w:pPr>
        <w:spacing w:line="360" w:lineRule="auto"/>
        <w:ind w:firstLine="720"/>
        <w:jc w:val="both"/>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 xml:space="preserve">These results are supported by several studies. </w:t>
      </w:r>
      <w:proofErr w:type="spellStart"/>
      <w:r w:rsidRPr="006735DF">
        <w:rPr>
          <w:rFonts w:ascii="Times New Roman" w:eastAsia="Times New Roman" w:hAnsi="Times New Roman" w:cs="Times New Roman"/>
          <w:color w:val="FF0000"/>
          <w:sz w:val="20"/>
          <w:szCs w:val="20"/>
        </w:rPr>
        <w:t>Parasuraman</w:t>
      </w:r>
      <w:proofErr w:type="spellEnd"/>
      <w:r w:rsidRPr="006735DF">
        <w:rPr>
          <w:rFonts w:ascii="Times New Roman" w:eastAsia="Times New Roman" w:hAnsi="Times New Roman" w:cs="Times New Roman"/>
          <w:color w:val="FF0000"/>
          <w:sz w:val="20"/>
          <w:szCs w:val="20"/>
        </w:rPr>
        <w:t xml:space="preserve">, </w:t>
      </w:r>
      <w:proofErr w:type="spellStart"/>
      <w:r w:rsidRPr="006735DF">
        <w:rPr>
          <w:rFonts w:ascii="Times New Roman" w:eastAsia="Times New Roman" w:hAnsi="Times New Roman" w:cs="Times New Roman"/>
          <w:color w:val="FF0000"/>
          <w:sz w:val="20"/>
          <w:szCs w:val="20"/>
        </w:rPr>
        <w:t>Zeithaml</w:t>
      </w:r>
      <w:proofErr w:type="spellEnd"/>
      <w:r w:rsidRPr="006735DF">
        <w:rPr>
          <w:rFonts w:ascii="Times New Roman" w:eastAsia="Times New Roman" w:hAnsi="Times New Roman" w:cs="Times New Roman"/>
          <w:color w:val="FF0000"/>
          <w:sz w:val="20"/>
          <w:szCs w:val="20"/>
        </w:rPr>
        <w:t xml:space="preserve">, and Berry (1988), who developed the SERVQUAL framework, pointed out that when healthcare providers show empathy and maintain a clean, professional environment, patients tend to be more satisfied. Similarly, a study by </w:t>
      </w:r>
      <w:proofErr w:type="spellStart"/>
      <w:r w:rsidRPr="006735DF">
        <w:rPr>
          <w:rFonts w:ascii="Times New Roman" w:eastAsia="Times New Roman" w:hAnsi="Times New Roman" w:cs="Times New Roman"/>
          <w:color w:val="FF0000"/>
          <w:sz w:val="20"/>
          <w:szCs w:val="20"/>
        </w:rPr>
        <w:t>Babakus</w:t>
      </w:r>
      <w:proofErr w:type="spellEnd"/>
      <w:r w:rsidRPr="006735DF">
        <w:rPr>
          <w:rFonts w:ascii="Times New Roman" w:eastAsia="Times New Roman" w:hAnsi="Times New Roman" w:cs="Times New Roman"/>
          <w:color w:val="FF0000"/>
          <w:sz w:val="20"/>
          <w:szCs w:val="20"/>
        </w:rPr>
        <w:t xml:space="preserve"> and Mangold (1992) found that patients in hospitals highly value being treated with care and respect, and they associate that with better service. More recently, Youssef, </w:t>
      </w:r>
      <w:proofErr w:type="spellStart"/>
      <w:r w:rsidRPr="006735DF">
        <w:rPr>
          <w:rFonts w:ascii="Times New Roman" w:eastAsia="Times New Roman" w:hAnsi="Times New Roman" w:cs="Times New Roman"/>
          <w:color w:val="FF0000"/>
          <w:sz w:val="20"/>
          <w:szCs w:val="20"/>
        </w:rPr>
        <w:t>Nel</w:t>
      </w:r>
      <w:proofErr w:type="spellEnd"/>
      <w:r w:rsidRPr="006735DF">
        <w:rPr>
          <w:rFonts w:ascii="Times New Roman" w:eastAsia="Times New Roman" w:hAnsi="Times New Roman" w:cs="Times New Roman"/>
          <w:color w:val="FF0000"/>
          <w:sz w:val="20"/>
          <w:szCs w:val="20"/>
        </w:rPr>
        <w:t xml:space="preserve">, and </w:t>
      </w:r>
      <w:proofErr w:type="spellStart"/>
      <w:r w:rsidRPr="006735DF">
        <w:rPr>
          <w:rFonts w:ascii="Times New Roman" w:eastAsia="Times New Roman" w:hAnsi="Times New Roman" w:cs="Times New Roman"/>
          <w:color w:val="FF0000"/>
          <w:sz w:val="20"/>
          <w:szCs w:val="20"/>
        </w:rPr>
        <w:t>Bovaird</w:t>
      </w:r>
      <w:proofErr w:type="spellEnd"/>
      <w:r w:rsidRPr="006735DF">
        <w:rPr>
          <w:rFonts w:ascii="Times New Roman" w:eastAsia="Times New Roman" w:hAnsi="Times New Roman" w:cs="Times New Roman"/>
          <w:color w:val="FF0000"/>
          <w:sz w:val="20"/>
          <w:szCs w:val="20"/>
        </w:rPr>
        <w:t xml:space="preserve"> (2021) emphasized that in many hospitals, especially those </w:t>
      </w:r>
      <w:r w:rsidRPr="006735DF">
        <w:rPr>
          <w:rFonts w:ascii="Times New Roman" w:eastAsia="Times New Roman" w:hAnsi="Times New Roman" w:cs="Times New Roman"/>
          <w:color w:val="FF0000"/>
          <w:sz w:val="20"/>
          <w:szCs w:val="20"/>
        </w:rPr>
        <w:lastRenderedPageBreak/>
        <w:t>with limited resources, improving staff empathy and the physical setup of the facility can significantly boost patient satisfaction.</w:t>
      </w:r>
    </w:p>
    <w:p w14:paraId="118FBD43" w14:textId="03361A8F" w:rsidR="00286307" w:rsidRPr="006735DF" w:rsidRDefault="00286307" w:rsidP="00286307">
      <w:pPr>
        <w:spacing w:line="360" w:lineRule="auto"/>
        <w:ind w:firstLine="720"/>
        <w:jc w:val="both"/>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While the hospital is doing well, especially in showing empathy and maintaining a pleasant environment, there is still room to improve in being more consistent and dependable in delivering care. Focusing on that could help build even more trust and satisfaction among patients.</w:t>
      </w:r>
      <w:r w:rsidR="00313553" w:rsidRPr="006735DF">
        <w:rPr>
          <w:rFonts w:ascii="Times New Roman" w:eastAsia="Times New Roman" w:hAnsi="Times New Roman" w:cs="Times New Roman"/>
          <w:color w:val="FF0000"/>
          <w:sz w:val="20"/>
          <w:szCs w:val="20"/>
        </w:rPr>
        <w:t xml:space="preserve"> Overall, patients show satisfied response to the quality of MOPH-</w:t>
      </w:r>
      <w:proofErr w:type="spellStart"/>
      <w:r w:rsidR="00313553" w:rsidRPr="006735DF">
        <w:rPr>
          <w:rFonts w:ascii="Times New Roman" w:eastAsia="Times New Roman" w:hAnsi="Times New Roman" w:cs="Times New Roman"/>
          <w:color w:val="FF0000"/>
          <w:sz w:val="20"/>
          <w:szCs w:val="20"/>
        </w:rPr>
        <w:t>Manticao</w:t>
      </w:r>
      <w:proofErr w:type="spellEnd"/>
      <w:r w:rsidR="00313553" w:rsidRPr="006735DF">
        <w:rPr>
          <w:rFonts w:ascii="Times New Roman" w:eastAsia="Times New Roman" w:hAnsi="Times New Roman" w:cs="Times New Roman"/>
          <w:color w:val="FF0000"/>
          <w:sz w:val="20"/>
          <w:szCs w:val="20"/>
        </w:rPr>
        <w:t xml:space="preserve">, OPD services based on the five key areas. </w:t>
      </w:r>
    </w:p>
    <w:p w14:paraId="792896BD" w14:textId="63DDEFA4" w:rsidR="0075243D" w:rsidRPr="006735DF" w:rsidRDefault="00286307" w:rsidP="00286307">
      <w:pPr>
        <w:spacing w:line="240" w:lineRule="auto"/>
        <w:jc w:val="both"/>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 xml:space="preserve">Table </w:t>
      </w:r>
      <w:r w:rsidR="00292A72" w:rsidRPr="006735DF">
        <w:rPr>
          <w:rFonts w:ascii="Times New Roman" w:eastAsia="Times New Roman" w:hAnsi="Times New Roman" w:cs="Times New Roman"/>
          <w:color w:val="FF0000"/>
          <w:sz w:val="20"/>
          <w:szCs w:val="20"/>
        </w:rPr>
        <w:t>4</w:t>
      </w:r>
      <w:r w:rsidRPr="006735DF">
        <w:rPr>
          <w:rFonts w:ascii="Times New Roman" w:eastAsia="Times New Roman" w:hAnsi="Times New Roman" w:cs="Times New Roman"/>
          <w:color w:val="FF0000"/>
          <w:sz w:val="20"/>
          <w:szCs w:val="20"/>
        </w:rPr>
        <w:t xml:space="preserve">. </w:t>
      </w:r>
      <w:proofErr w:type="gramStart"/>
      <w:r w:rsidRPr="006735DF">
        <w:rPr>
          <w:rFonts w:ascii="Times New Roman" w:eastAsia="Times New Roman" w:hAnsi="Times New Roman" w:cs="Times New Roman"/>
          <w:color w:val="FF0000"/>
          <w:sz w:val="20"/>
          <w:szCs w:val="20"/>
        </w:rPr>
        <w:t>Respondents</w:t>
      </w:r>
      <w:proofErr w:type="gramEnd"/>
      <w:r w:rsidRPr="006735DF">
        <w:rPr>
          <w:rFonts w:ascii="Times New Roman" w:eastAsia="Times New Roman" w:hAnsi="Times New Roman" w:cs="Times New Roman"/>
          <w:color w:val="FF0000"/>
          <w:sz w:val="20"/>
          <w:szCs w:val="20"/>
        </w:rPr>
        <w:t xml:space="preserve"> response of the S</w:t>
      </w:r>
      <w:r w:rsidR="00FF0511" w:rsidRPr="006735DF">
        <w:rPr>
          <w:rFonts w:ascii="Times New Roman" w:eastAsia="Times New Roman" w:hAnsi="Times New Roman" w:cs="Times New Roman"/>
          <w:color w:val="FF0000"/>
          <w:sz w:val="20"/>
          <w:szCs w:val="20"/>
        </w:rPr>
        <w:t>ERVQUAL</w:t>
      </w:r>
      <w:r w:rsidRPr="006735DF">
        <w:rPr>
          <w:rFonts w:ascii="Times New Roman" w:eastAsia="Times New Roman" w:hAnsi="Times New Roman" w:cs="Times New Roman"/>
          <w:color w:val="FF0000"/>
          <w:sz w:val="20"/>
          <w:szCs w:val="20"/>
        </w:rPr>
        <w:t xml:space="preserve"> framework survey questionnaire</w:t>
      </w:r>
    </w:p>
    <w:tbl>
      <w:tblPr>
        <w:tblStyle w:val="PlainTable2"/>
        <w:tblW w:w="0" w:type="auto"/>
        <w:tblLook w:val="04A0" w:firstRow="1" w:lastRow="0" w:firstColumn="1" w:lastColumn="0" w:noHBand="0" w:noVBand="1"/>
      </w:tblPr>
      <w:tblGrid>
        <w:gridCol w:w="2254"/>
        <w:gridCol w:w="2254"/>
        <w:gridCol w:w="2254"/>
        <w:gridCol w:w="2254"/>
      </w:tblGrid>
      <w:tr w:rsidR="006735DF" w:rsidRPr="006735DF" w14:paraId="23847DDA" w14:textId="77777777" w:rsidTr="00752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shd w:val="clear" w:color="auto" w:fill="E7E6E6" w:themeFill="background2"/>
          </w:tcPr>
          <w:p w14:paraId="3CC1BE88" w14:textId="77777777" w:rsidR="00286307" w:rsidRPr="006735DF" w:rsidRDefault="00286307" w:rsidP="0075243D">
            <w:pPr>
              <w:spacing w:line="360" w:lineRule="auto"/>
              <w:jc w:val="center"/>
              <w:rPr>
                <w:rFonts w:ascii="Times New Roman" w:eastAsia="Times New Roman" w:hAnsi="Times New Roman" w:cs="Times New Roman"/>
                <w:color w:val="FF0000"/>
                <w:sz w:val="20"/>
                <w:szCs w:val="20"/>
              </w:rPr>
            </w:pPr>
            <w:proofErr w:type="spellStart"/>
            <w:r w:rsidRPr="006735DF">
              <w:rPr>
                <w:rFonts w:ascii="Times New Roman" w:eastAsia="Times New Roman" w:hAnsi="Times New Roman" w:cs="Times New Roman"/>
                <w:color w:val="FF0000"/>
                <w:sz w:val="20"/>
                <w:szCs w:val="20"/>
              </w:rPr>
              <w:t>Servqual</w:t>
            </w:r>
            <w:proofErr w:type="spellEnd"/>
            <w:r w:rsidRPr="006735DF">
              <w:rPr>
                <w:rFonts w:ascii="Times New Roman" w:eastAsia="Times New Roman" w:hAnsi="Times New Roman" w:cs="Times New Roman"/>
                <w:color w:val="FF0000"/>
                <w:sz w:val="20"/>
                <w:szCs w:val="20"/>
              </w:rPr>
              <w:t xml:space="preserve"> Dimension</w:t>
            </w:r>
          </w:p>
        </w:tc>
        <w:tc>
          <w:tcPr>
            <w:tcW w:w="2254" w:type="dxa"/>
            <w:shd w:val="clear" w:color="auto" w:fill="E7E6E6" w:themeFill="background2"/>
          </w:tcPr>
          <w:p w14:paraId="6FB736E7" w14:textId="77777777" w:rsidR="00286307" w:rsidRPr="006735DF" w:rsidRDefault="00286307" w:rsidP="0075243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Mean</w:t>
            </w:r>
          </w:p>
        </w:tc>
        <w:tc>
          <w:tcPr>
            <w:tcW w:w="2254" w:type="dxa"/>
            <w:shd w:val="clear" w:color="auto" w:fill="E7E6E6" w:themeFill="background2"/>
          </w:tcPr>
          <w:p w14:paraId="62C23167" w14:textId="77777777" w:rsidR="00286307" w:rsidRPr="006735DF" w:rsidRDefault="00286307" w:rsidP="0075243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Standard Deviation</w:t>
            </w:r>
          </w:p>
        </w:tc>
        <w:tc>
          <w:tcPr>
            <w:tcW w:w="2254" w:type="dxa"/>
            <w:shd w:val="clear" w:color="auto" w:fill="E7E6E6" w:themeFill="background2"/>
          </w:tcPr>
          <w:p w14:paraId="4EEE356D" w14:textId="77777777" w:rsidR="00286307" w:rsidRPr="006735DF" w:rsidRDefault="00286307" w:rsidP="0075243D">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Interpretation</w:t>
            </w:r>
          </w:p>
        </w:tc>
      </w:tr>
      <w:tr w:rsidR="006735DF" w:rsidRPr="006735DF" w14:paraId="7D2B14F1" w14:textId="77777777" w:rsidTr="00B8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CDCD336" w14:textId="77777777" w:rsidR="00286307" w:rsidRPr="006735DF" w:rsidRDefault="00286307" w:rsidP="0075243D">
            <w:pPr>
              <w:spacing w:line="360" w:lineRule="auto"/>
              <w:jc w:val="center"/>
              <w:rPr>
                <w:rFonts w:ascii="Times New Roman" w:eastAsia="Times New Roman" w:hAnsi="Times New Roman" w:cs="Times New Roman"/>
                <w:b w:val="0"/>
                <w:bCs w:val="0"/>
                <w:color w:val="FF0000"/>
                <w:sz w:val="20"/>
                <w:szCs w:val="20"/>
              </w:rPr>
            </w:pPr>
            <w:r w:rsidRPr="006735DF">
              <w:rPr>
                <w:rFonts w:ascii="Times New Roman" w:eastAsia="Times New Roman" w:hAnsi="Times New Roman" w:cs="Times New Roman"/>
                <w:b w:val="0"/>
                <w:bCs w:val="0"/>
                <w:color w:val="FF0000"/>
                <w:sz w:val="20"/>
                <w:szCs w:val="20"/>
              </w:rPr>
              <w:t>Tangibles</w:t>
            </w:r>
          </w:p>
        </w:tc>
        <w:tc>
          <w:tcPr>
            <w:tcW w:w="2254" w:type="dxa"/>
          </w:tcPr>
          <w:p w14:paraId="2E9F8F3E"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4.13</w:t>
            </w:r>
          </w:p>
        </w:tc>
        <w:tc>
          <w:tcPr>
            <w:tcW w:w="2254" w:type="dxa"/>
          </w:tcPr>
          <w:p w14:paraId="3A470215"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0.9153</w:t>
            </w:r>
          </w:p>
        </w:tc>
        <w:tc>
          <w:tcPr>
            <w:tcW w:w="2254" w:type="dxa"/>
          </w:tcPr>
          <w:p w14:paraId="5127C12F"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Satisfied</w:t>
            </w:r>
          </w:p>
        </w:tc>
      </w:tr>
      <w:tr w:rsidR="006735DF" w:rsidRPr="006735DF" w14:paraId="4E5D5EC3" w14:textId="77777777" w:rsidTr="00B85228">
        <w:tc>
          <w:tcPr>
            <w:cnfStyle w:val="001000000000" w:firstRow="0" w:lastRow="0" w:firstColumn="1" w:lastColumn="0" w:oddVBand="0" w:evenVBand="0" w:oddHBand="0" w:evenHBand="0" w:firstRowFirstColumn="0" w:firstRowLastColumn="0" w:lastRowFirstColumn="0" w:lastRowLastColumn="0"/>
            <w:tcW w:w="2254" w:type="dxa"/>
          </w:tcPr>
          <w:p w14:paraId="78CF5ED4" w14:textId="77777777" w:rsidR="00286307" w:rsidRPr="006735DF" w:rsidRDefault="00286307" w:rsidP="0075243D">
            <w:pPr>
              <w:spacing w:line="360" w:lineRule="auto"/>
              <w:jc w:val="center"/>
              <w:rPr>
                <w:rFonts w:ascii="Times New Roman" w:eastAsia="Times New Roman" w:hAnsi="Times New Roman" w:cs="Times New Roman"/>
                <w:b w:val="0"/>
                <w:bCs w:val="0"/>
                <w:color w:val="FF0000"/>
                <w:sz w:val="20"/>
                <w:szCs w:val="20"/>
              </w:rPr>
            </w:pPr>
            <w:r w:rsidRPr="006735DF">
              <w:rPr>
                <w:rFonts w:ascii="Times New Roman" w:eastAsia="Times New Roman" w:hAnsi="Times New Roman" w:cs="Times New Roman"/>
                <w:b w:val="0"/>
                <w:bCs w:val="0"/>
                <w:color w:val="FF0000"/>
                <w:sz w:val="20"/>
                <w:szCs w:val="20"/>
              </w:rPr>
              <w:t>Reliability</w:t>
            </w:r>
          </w:p>
        </w:tc>
        <w:tc>
          <w:tcPr>
            <w:tcW w:w="2254" w:type="dxa"/>
          </w:tcPr>
          <w:p w14:paraId="4675DFD4" w14:textId="762DB67F" w:rsidR="00286307" w:rsidRPr="006735DF" w:rsidRDefault="006735DF"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4.09</w:t>
            </w:r>
          </w:p>
        </w:tc>
        <w:tc>
          <w:tcPr>
            <w:tcW w:w="2254" w:type="dxa"/>
          </w:tcPr>
          <w:p w14:paraId="3318A8C0" w14:textId="77777777" w:rsidR="00286307" w:rsidRPr="006735DF" w:rsidRDefault="00286307"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1.0009</w:t>
            </w:r>
          </w:p>
        </w:tc>
        <w:tc>
          <w:tcPr>
            <w:tcW w:w="2254" w:type="dxa"/>
          </w:tcPr>
          <w:p w14:paraId="540E9455" w14:textId="77777777" w:rsidR="00286307" w:rsidRPr="006735DF" w:rsidRDefault="00286307"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Satisfied</w:t>
            </w:r>
          </w:p>
        </w:tc>
      </w:tr>
      <w:tr w:rsidR="006735DF" w:rsidRPr="006735DF" w14:paraId="0D509831" w14:textId="77777777" w:rsidTr="00B8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F094F88" w14:textId="77777777" w:rsidR="00286307" w:rsidRPr="006735DF" w:rsidRDefault="00286307" w:rsidP="0075243D">
            <w:pPr>
              <w:spacing w:line="360" w:lineRule="auto"/>
              <w:jc w:val="center"/>
              <w:rPr>
                <w:rFonts w:ascii="Times New Roman" w:eastAsia="Times New Roman" w:hAnsi="Times New Roman" w:cs="Times New Roman"/>
                <w:b w:val="0"/>
                <w:bCs w:val="0"/>
                <w:color w:val="FF0000"/>
                <w:sz w:val="20"/>
                <w:szCs w:val="20"/>
              </w:rPr>
            </w:pPr>
            <w:r w:rsidRPr="006735DF">
              <w:rPr>
                <w:rFonts w:ascii="Times New Roman" w:eastAsia="Times New Roman" w:hAnsi="Times New Roman" w:cs="Times New Roman"/>
                <w:b w:val="0"/>
                <w:bCs w:val="0"/>
                <w:color w:val="FF0000"/>
                <w:sz w:val="20"/>
                <w:szCs w:val="20"/>
              </w:rPr>
              <w:t>Responsiveness</w:t>
            </w:r>
          </w:p>
        </w:tc>
        <w:tc>
          <w:tcPr>
            <w:tcW w:w="2254" w:type="dxa"/>
          </w:tcPr>
          <w:p w14:paraId="533CF570"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4.08</w:t>
            </w:r>
          </w:p>
        </w:tc>
        <w:tc>
          <w:tcPr>
            <w:tcW w:w="2254" w:type="dxa"/>
          </w:tcPr>
          <w:p w14:paraId="64A0AC37"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1.0340</w:t>
            </w:r>
          </w:p>
        </w:tc>
        <w:tc>
          <w:tcPr>
            <w:tcW w:w="2254" w:type="dxa"/>
          </w:tcPr>
          <w:p w14:paraId="02FBB4B8"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Satisfied</w:t>
            </w:r>
          </w:p>
        </w:tc>
      </w:tr>
      <w:tr w:rsidR="006735DF" w:rsidRPr="006735DF" w14:paraId="0DEED814" w14:textId="77777777" w:rsidTr="00B85228">
        <w:tc>
          <w:tcPr>
            <w:cnfStyle w:val="001000000000" w:firstRow="0" w:lastRow="0" w:firstColumn="1" w:lastColumn="0" w:oddVBand="0" w:evenVBand="0" w:oddHBand="0" w:evenHBand="0" w:firstRowFirstColumn="0" w:firstRowLastColumn="0" w:lastRowFirstColumn="0" w:lastRowLastColumn="0"/>
            <w:tcW w:w="2254" w:type="dxa"/>
          </w:tcPr>
          <w:p w14:paraId="67EB3CC2" w14:textId="77777777" w:rsidR="00286307" w:rsidRPr="006735DF" w:rsidRDefault="00286307" w:rsidP="0075243D">
            <w:pPr>
              <w:spacing w:line="360" w:lineRule="auto"/>
              <w:jc w:val="center"/>
              <w:rPr>
                <w:rFonts w:ascii="Times New Roman" w:eastAsia="Times New Roman" w:hAnsi="Times New Roman" w:cs="Times New Roman"/>
                <w:b w:val="0"/>
                <w:bCs w:val="0"/>
                <w:color w:val="FF0000"/>
                <w:sz w:val="20"/>
                <w:szCs w:val="20"/>
              </w:rPr>
            </w:pPr>
            <w:r w:rsidRPr="006735DF">
              <w:rPr>
                <w:rFonts w:ascii="Times New Roman" w:eastAsia="Times New Roman" w:hAnsi="Times New Roman" w:cs="Times New Roman"/>
                <w:b w:val="0"/>
                <w:bCs w:val="0"/>
                <w:color w:val="FF0000"/>
                <w:sz w:val="20"/>
                <w:szCs w:val="20"/>
              </w:rPr>
              <w:t>Assurance</w:t>
            </w:r>
          </w:p>
        </w:tc>
        <w:tc>
          <w:tcPr>
            <w:tcW w:w="2254" w:type="dxa"/>
          </w:tcPr>
          <w:p w14:paraId="4686CEB6" w14:textId="77777777" w:rsidR="00286307" w:rsidRPr="006735DF" w:rsidRDefault="00286307"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4.09</w:t>
            </w:r>
          </w:p>
        </w:tc>
        <w:tc>
          <w:tcPr>
            <w:tcW w:w="2254" w:type="dxa"/>
          </w:tcPr>
          <w:p w14:paraId="3CB4EA6B" w14:textId="77777777" w:rsidR="00286307" w:rsidRPr="006735DF" w:rsidRDefault="00286307"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1.0627</w:t>
            </w:r>
          </w:p>
        </w:tc>
        <w:tc>
          <w:tcPr>
            <w:tcW w:w="2254" w:type="dxa"/>
          </w:tcPr>
          <w:p w14:paraId="0391DD99" w14:textId="77777777" w:rsidR="00286307" w:rsidRPr="006735DF" w:rsidRDefault="00286307"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Satisfied</w:t>
            </w:r>
          </w:p>
        </w:tc>
      </w:tr>
      <w:tr w:rsidR="006735DF" w:rsidRPr="006735DF" w14:paraId="3CC0EF59" w14:textId="77777777" w:rsidTr="00B85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EE43229" w14:textId="77777777" w:rsidR="00286307" w:rsidRPr="006735DF" w:rsidRDefault="00286307" w:rsidP="0075243D">
            <w:pPr>
              <w:spacing w:line="360" w:lineRule="auto"/>
              <w:jc w:val="center"/>
              <w:rPr>
                <w:rFonts w:ascii="Times New Roman" w:eastAsia="Times New Roman" w:hAnsi="Times New Roman" w:cs="Times New Roman"/>
                <w:b w:val="0"/>
                <w:bCs w:val="0"/>
                <w:color w:val="FF0000"/>
                <w:sz w:val="20"/>
                <w:szCs w:val="20"/>
              </w:rPr>
            </w:pPr>
            <w:r w:rsidRPr="006735DF">
              <w:rPr>
                <w:rFonts w:ascii="Times New Roman" w:eastAsia="Times New Roman" w:hAnsi="Times New Roman" w:cs="Times New Roman"/>
                <w:b w:val="0"/>
                <w:bCs w:val="0"/>
                <w:color w:val="FF0000"/>
                <w:sz w:val="20"/>
                <w:szCs w:val="20"/>
              </w:rPr>
              <w:t>Empathy</w:t>
            </w:r>
          </w:p>
        </w:tc>
        <w:tc>
          <w:tcPr>
            <w:tcW w:w="2254" w:type="dxa"/>
          </w:tcPr>
          <w:p w14:paraId="33651FE5" w14:textId="01555DC1" w:rsidR="00286307" w:rsidRPr="006735DF" w:rsidRDefault="006735DF"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4.16</w:t>
            </w:r>
          </w:p>
        </w:tc>
        <w:tc>
          <w:tcPr>
            <w:tcW w:w="2254" w:type="dxa"/>
          </w:tcPr>
          <w:p w14:paraId="4985553B"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0.9872</w:t>
            </w:r>
          </w:p>
        </w:tc>
        <w:tc>
          <w:tcPr>
            <w:tcW w:w="2254" w:type="dxa"/>
          </w:tcPr>
          <w:p w14:paraId="1B238563" w14:textId="77777777" w:rsidR="00286307" w:rsidRPr="006735DF" w:rsidRDefault="00286307" w:rsidP="007524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Satisfied</w:t>
            </w:r>
          </w:p>
        </w:tc>
      </w:tr>
      <w:tr w:rsidR="006735DF" w:rsidRPr="006735DF" w14:paraId="4D921684" w14:textId="77777777" w:rsidTr="00B85228">
        <w:tc>
          <w:tcPr>
            <w:cnfStyle w:val="001000000000" w:firstRow="0" w:lastRow="0" w:firstColumn="1" w:lastColumn="0" w:oddVBand="0" w:evenVBand="0" w:oddHBand="0" w:evenHBand="0" w:firstRowFirstColumn="0" w:firstRowLastColumn="0" w:lastRowFirstColumn="0" w:lastRowLastColumn="0"/>
            <w:tcW w:w="2254" w:type="dxa"/>
          </w:tcPr>
          <w:p w14:paraId="50AAEEA4" w14:textId="77777777" w:rsidR="00286307" w:rsidRPr="006735DF" w:rsidRDefault="00286307" w:rsidP="0075243D">
            <w:pPr>
              <w:spacing w:line="360" w:lineRule="auto"/>
              <w:jc w:val="center"/>
              <w:rPr>
                <w:rFonts w:ascii="Times New Roman" w:eastAsia="Times New Roman" w:hAnsi="Times New Roman" w:cs="Times New Roman"/>
                <w:b w:val="0"/>
                <w:bCs w:val="0"/>
                <w:color w:val="FF0000"/>
                <w:sz w:val="20"/>
                <w:szCs w:val="20"/>
              </w:rPr>
            </w:pPr>
            <w:r w:rsidRPr="006735DF">
              <w:rPr>
                <w:rFonts w:ascii="Times New Roman" w:eastAsia="Times New Roman" w:hAnsi="Times New Roman" w:cs="Times New Roman"/>
                <w:b w:val="0"/>
                <w:bCs w:val="0"/>
                <w:color w:val="FF0000"/>
                <w:sz w:val="20"/>
                <w:szCs w:val="20"/>
              </w:rPr>
              <w:t>Overall Mean</w:t>
            </w:r>
          </w:p>
        </w:tc>
        <w:tc>
          <w:tcPr>
            <w:tcW w:w="2254" w:type="dxa"/>
          </w:tcPr>
          <w:p w14:paraId="4891E417" w14:textId="5CDE13F2" w:rsidR="00286307" w:rsidRPr="006735DF" w:rsidRDefault="006735DF"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FF0000"/>
                <w:sz w:val="20"/>
                <w:szCs w:val="20"/>
              </w:rPr>
            </w:pPr>
            <w:r w:rsidRPr="006735DF">
              <w:rPr>
                <w:rFonts w:ascii="Times New Roman" w:hAnsi="Times New Roman" w:cs="Times New Roman"/>
                <w:color w:val="FF0000"/>
                <w:sz w:val="20"/>
                <w:szCs w:val="20"/>
              </w:rPr>
              <w:t>4.12</w:t>
            </w:r>
          </w:p>
        </w:tc>
        <w:tc>
          <w:tcPr>
            <w:tcW w:w="2254" w:type="dxa"/>
          </w:tcPr>
          <w:p w14:paraId="1FE83062" w14:textId="77777777" w:rsidR="00286307" w:rsidRPr="006735DF" w:rsidRDefault="00286307"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hAnsi="Times New Roman" w:cs="Times New Roman"/>
                <w:color w:val="FF0000"/>
                <w:sz w:val="20"/>
                <w:szCs w:val="20"/>
              </w:rPr>
              <w:t>0.9137</w:t>
            </w:r>
          </w:p>
        </w:tc>
        <w:tc>
          <w:tcPr>
            <w:tcW w:w="2254" w:type="dxa"/>
          </w:tcPr>
          <w:p w14:paraId="2994D3E7" w14:textId="77777777" w:rsidR="00286307" w:rsidRPr="006735DF" w:rsidRDefault="00286307" w:rsidP="0075243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0000"/>
                <w:sz w:val="20"/>
                <w:szCs w:val="20"/>
              </w:rPr>
            </w:pPr>
            <w:r w:rsidRPr="006735DF">
              <w:rPr>
                <w:rFonts w:ascii="Times New Roman" w:eastAsia="Times New Roman" w:hAnsi="Times New Roman" w:cs="Times New Roman"/>
                <w:color w:val="FF0000"/>
                <w:sz w:val="20"/>
                <w:szCs w:val="20"/>
              </w:rPr>
              <w:t>Satisfied</w:t>
            </w:r>
          </w:p>
        </w:tc>
      </w:tr>
    </w:tbl>
    <w:p w14:paraId="22453019" w14:textId="3642BEF0" w:rsidR="00313553" w:rsidRPr="00313553" w:rsidRDefault="00286307" w:rsidP="0075243D">
      <w:pPr>
        <w:spacing w:line="240" w:lineRule="auto"/>
        <w:jc w:val="both"/>
        <w:rPr>
          <w:rFonts w:ascii="Times New Roman" w:eastAsia="Times New Roman" w:hAnsi="Times New Roman" w:cs="Times New Roman"/>
          <w:i/>
          <w:iCs/>
          <w:color w:val="4472C4"/>
          <w:sz w:val="20"/>
          <w:szCs w:val="20"/>
        </w:rPr>
      </w:pPr>
      <w:r>
        <w:rPr>
          <w:rFonts w:ascii="Times New Roman" w:eastAsia="Times New Roman" w:hAnsi="Times New Roman" w:cs="Times New Roman"/>
          <w:color w:val="4472C4"/>
          <w:sz w:val="20"/>
          <w:szCs w:val="20"/>
        </w:rPr>
        <w:t xml:space="preserve">Note: </w:t>
      </w:r>
      <w:r w:rsidRPr="004E1B8C">
        <w:rPr>
          <w:rFonts w:ascii="Times New Roman" w:eastAsia="Times New Roman" w:hAnsi="Times New Roman" w:cs="Times New Roman"/>
          <w:i/>
          <w:iCs/>
          <w:color w:val="4472C4"/>
          <w:sz w:val="20"/>
          <w:szCs w:val="20"/>
        </w:rPr>
        <w:t xml:space="preserve">This study used Likert scale in the scoring system to interpret the level of satisfaction among respondents based on the SERVQUAL questionnaire. A score ranging from 4.5 to 5.0 is interpreted as "Very Satisfied," while a score from 3.5 to 4.49 is considered "Satisfied." Scores between 2.5 and 3.49 indicate that respondents are "Undecided," suggesting a neutral perception of the service. Meanwhile, a score between 1.5 and 2.49 is rated as </w:t>
      </w:r>
      <w:r w:rsidR="00560692">
        <w:rPr>
          <w:rFonts w:ascii="Times New Roman" w:eastAsia="Times New Roman" w:hAnsi="Times New Roman" w:cs="Times New Roman"/>
          <w:i/>
          <w:iCs/>
          <w:color w:val="4472C4"/>
          <w:sz w:val="20"/>
          <w:szCs w:val="20"/>
        </w:rPr>
        <w:t>Dis</w:t>
      </w:r>
      <w:r w:rsidRPr="004E1B8C">
        <w:rPr>
          <w:rFonts w:ascii="Times New Roman" w:eastAsia="Times New Roman" w:hAnsi="Times New Roman" w:cs="Times New Roman"/>
          <w:i/>
          <w:iCs/>
          <w:color w:val="4472C4"/>
          <w:sz w:val="20"/>
          <w:szCs w:val="20"/>
        </w:rPr>
        <w:t xml:space="preserve">satisfied," and any score below 1.5 is classified as "Very </w:t>
      </w:r>
      <w:r w:rsidR="00560692">
        <w:rPr>
          <w:rFonts w:ascii="Times New Roman" w:eastAsia="Times New Roman" w:hAnsi="Times New Roman" w:cs="Times New Roman"/>
          <w:i/>
          <w:iCs/>
          <w:color w:val="4472C4"/>
          <w:sz w:val="20"/>
          <w:szCs w:val="20"/>
        </w:rPr>
        <w:t>Dis</w:t>
      </w:r>
      <w:r w:rsidRPr="004E1B8C">
        <w:rPr>
          <w:rFonts w:ascii="Times New Roman" w:eastAsia="Times New Roman" w:hAnsi="Times New Roman" w:cs="Times New Roman"/>
          <w:i/>
          <w:iCs/>
          <w:color w:val="4472C4"/>
          <w:sz w:val="20"/>
          <w:szCs w:val="20"/>
        </w:rPr>
        <w:t>satisfied."</w:t>
      </w:r>
    </w:p>
    <w:p w14:paraId="773F4975" w14:textId="77777777" w:rsidR="00081BB0" w:rsidRDefault="00081BB0" w:rsidP="00081BB0">
      <w:pPr>
        <w:spacing w:after="0" w:line="360" w:lineRule="auto"/>
        <w:jc w:val="both"/>
        <w:rPr>
          <w:rFonts w:ascii="Times New Roman" w:eastAsia="Times New Roman" w:hAnsi="Times New Roman" w:cs="Times New Roman"/>
          <w:i/>
          <w:color w:val="4472C4"/>
          <w:sz w:val="20"/>
          <w:szCs w:val="20"/>
        </w:rPr>
      </w:pPr>
    </w:p>
    <w:p w14:paraId="0E10CD6F" w14:textId="51F202B1" w:rsidR="00081BB0" w:rsidRPr="00081BB0" w:rsidRDefault="00081BB0" w:rsidP="00081BB0">
      <w:pPr>
        <w:spacing w:after="0"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5 Significant relationship of patient wait time on t</w:t>
      </w:r>
      <w:r w:rsidRPr="005C3FD6">
        <w:rPr>
          <w:rFonts w:ascii="Times New Roman" w:eastAsia="Times New Roman" w:hAnsi="Times New Roman" w:cs="Times New Roman"/>
          <w:i/>
          <w:color w:val="4472C4"/>
          <w:sz w:val="20"/>
          <w:szCs w:val="20"/>
        </w:rPr>
        <w:t>he five SERVQUAL dimensions of patient satisfaction</w:t>
      </w:r>
      <w:r>
        <w:rPr>
          <w:rFonts w:ascii="Times New Roman" w:eastAsia="Times New Roman" w:hAnsi="Times New Roman" w:cs="Times New Roman"/>
          <w:i/>
          <w:color w:val="4472C4"/>
          <w:sz w:val="20"/>
          <w:szCs w:val="20"/>
        </w:rPr>
        <w:t>.</w:t>
      </w:r>
    </w:p>
    <w:p w14:paraId="57539900" w14:textId="77777777" w:rsidR="00081BB0" w:rsidRPr="00081BB0" w:rsidRDefault="00081BB0" w:rsidP="00081BB0">
      <w:pPr>
        <w:spacing w:after="0" w:line="360" w:lineRule="auto"/>
        <w:ind w:firstLine="720"/>
        <w:jc w:val="both"/>
        <w:rPr>
          <w:rFonts w:ascii="Times New Roman" w:eastAsia="Times New Roman" w:hAnsi="Times New Roman" w:cs="Times New Roman"/>
          <w:color w:val="FF0000"/>
          <w:sz w:val="20"/>
          <w:szCs w:val="20"/>
        </w:rPr>
      </w:pPr>
      <w:r w:rsidRPr="00081BB0">
        <w:rPr>
          <w:rFonts w:ascii="Times New Roman" w:eastAsia="Times New Roman" w:hAnsi="Times New Roman" w:cs="Times New Roman"/>
          <w:color w:val="FF0000"/>
          <w:sz w:val="20"/>
          <w:szCs w:val="20"/>
        </w:rPr>
        <w:t>Table 5 shows the linear regression analyses which revealed weak relationships between patient wait time and all five SERVQUAL dimensions, with R² values ranging from 0.0091 to 0.0257. Among these, only the Empathy dimension showed a statistically significant negative relationship with patient wait time (β = -0.0128, p = 0.050), suggesting that longer wait times are associated with decreased patient-perceived empathy.</w:t>
      </w:r>
    </w:p>
    <w:p w14:paraId="6136B211" w14:textId="4C5E1D70" w:rsidR="00081BB0" w:rsidRPr="00081BB0" w:rsidRDefault="00081BB0" w:rsidP="00081BB0">
      <w:pPr>
        <w:spacing w:after="0" w:line="360" w:lineRule="auto"/>
        <w:ind w:firstLine="720"/>
        <w:jc w:val="both"/>
        <w:rPr>
          <w:rFonts w:ascii="Times New Roman" w:eastAsia="Times New Roman" w:hAnsi="Times New Roman" w:cs="Times New Roman"/>
          <w:color w:val="FF0000"/>
          <w:sz w:val="20"/>
          <w:szCs w:val="20"/>
        </w:rPr>
      </w:pPr>
      <w:r w:rsidRPr="00081BB0">
        <w:rPr>
          <w:rFonts w:ascii="Times New Roman" w:eastAsia="Times New Roman" w:hAnsi="Times New Roman" w:cs="Times New Roman"/>
          <w:color w:val="FF0000"/>
          <w:sz w:val="20"/>
          <w:szCs w:val="20"/>
        </w:rPr>
        <w:t>These findings suggest that while longer wait times may not strongly impact overall patient satisfaction across all SERVQUAL dimensions, they significantly influence how patients perceive the empathy of healthcare staff. Patients who wait longer may feel less cared for or understood, impacting their satisfaction. This highlights the importance of minimizing wait times, particularly to enhance the interpersonal aspect of healthcare delivery. Further research could explore other factors influencing patient satisfaction beyond wait time, given the low R² values observed.</w:t>
      </w:r>
      <w:r w:rsidRPr="00081BB0">
        <w:rPr>
          <w:rFonts w:ascii="Times New Roman" w:eastAsia="Times New Roman" w:hAnsi="Times New Roman" w:cs="Times New Roman"/>
          <w:color w:val="FF0000"/>
          <w:sz w:val="20"/>
          <w:szCs w:val="20"/>
        </w:rPr>
        <w:tab/>
      </w:r>
      <w:r w:rsidRPr="00081BB0">
        <w:rPr>
          <w:rFonts w:ascii="Times New Roman" w:eastAsia="Times New Roman" w:hAnsi="Times New Roman" w:cs="Times New Roman"/>
          <w:color w:val="FF0000"/>
          <w:sz w:val="20"/>
          <w:szCs w:val="20"/>
        </w:rPr>
        <w:tab/>
      </w:r>
      <w:r w:rsidRPr="00081BB0">
        <w:rPr>
          <w:rFonts w:ascii="Times New Roman" w:eastAsia="Times New Roman" w:hAnsi="Times New Roman" w:cs="Times New Roman"/>
          <w:color w:val="FF0000"/>
          <w:sz w:val="20"/>
          <w:szCs w:val="20"/>
        </w:rPr>
        <w:tab/>
      </w:r>
      <w:r w:rsidRPr="00081BB0">
        <w:rPr>
          <w:rFonts w:ascii="Times New Roman" w:eastAsia="Times New Roman" w:hAnsi="Times New Roman" w:cs="Times New Roman"/>
          <w:color w:val="FF0000"/>
          <w:sz w:val="20"/>
          <w:szCs w:val="20"/>
        </w:rPr>
        <w:tab/>
      </w:r>
      <w:r w:rsidRPr="00081BB0">
        <w:rPr>
          <w:rFonts w:ascii="Times New Roman" w:eastAsia="Times New Roman" w:hAnsi="Times New Roman" w:cs="Times New Roman"/>
          <w:color w:val="FF0000"/>
          <w:sz w:val="20"/>
          <w:szCs w:val="20"/>
        </w:rPr>
        <w:tab/>
      </w:r>
      <w:r w:rsidRPr="00081BB0">
        <w:rPr>
          <w:rFonts w:ascii="Times New Roman" w:eastAsia="Times New Roman" w:hAnsi="Times New Roman" w:cs="Times New Roman"/>
          <w:color w:val="FF0000"/>
          <w:sz w:val="20"/>
          <w:szCs w:val="20"/>
        </w:rPr>
        <w:tab/>
      </w:r>
    </w:p>
    <w:p w14:paraId="0A5A1C02" w14:textId="77777777" w:rsidR="00081BB0" w:rsidRDefault="00081BB0" w:rsidP="00C47620">
      <w:pPr>
        <w:spacing w:after="0" w:line="240" w:lineRule="auto"/>
        <w:rPr>
          <w:rFonts w:ascii="Times New Roman" w:eastAsia="Times New Roman" w:hAnsi="Times New Roman" w:cs="Times New Roman"/>
          <w:i/>
          <w:color w:val="4472C4"/>
          <w:sz w:val="20"/>
          <w:szCs w:val="20"/>
        </w:rPr>
      </w:pPr>
    </w:p>
    <w:p w14:paraId="778E4143" w14:textId="157D2076" w:rsidR="00DD0119" w:rsidRPr="00081BB0" w:rsidRDefault="00F82E3D">
      <w:pPr>
        <w:spacing w:after="0" w:line="360" w:lineRule="auto"/>
        <w:jc w:val="both"/>
        <w:rPr>
          <w:rFonts w:ascii="Times New Roman" w:eastAsia="Times New Roman" w:hAnsi="Times New Roman" w:cs="Times New Roman"/>
          <w:i/>
          <w:color w:val="4472C4"/>
          <w:sz w:val="20"/>
          <w:szCs w:val="20"/>
        </w:rPr>
      </w:pPr>
      <w:r>
        <w:rPr>
          <w:rFonts w:ascii="Times New Roman" w:eastAsia="Times New Roman" w:hAnsi="Times New Roman" w:cs="Times New Roman"/>
          <w:i/>
          <w:color w:val="4472C4"/>
          <w:sz w:val="20"/>
          <w:szCs w:val="20"/>
        </w:rPr>
        <w:t>4.5 Significant</w:t>
      </w:r>
      <w:r w:rsidR="003F201C">
        <w:rPr>
          <w:rFonts w:ascii="Times New Roman" w:eastAsia="Times New Roman" w:hAnsi="Times New Roman" w:cs="Times New Roman"/>
          <w:i/>
          <w:color w:val="4472C4"/>
          <w:sz w:val="20"/>
          <w:szCs w:val="20"/>
        </w:rPr>
        <w:t xml:space="preserve"> </w:t>
      </w:r>
      <w:r w:rsidR="005C3FD6">
        <w:rPr>
          <w:rFonts w:ascii="Times New Roman" w:eastAsia="Times New Roman" w:hAnsi="Times New Roman" w:cs="Times New Roman"/>
          <w:i/>
          <w:color w:val="4472C4"/>
          <w:sz w:val="20"/>
          <w:szCs w:val="20"/>
        </w:rPr>
        <w:t>relationship of</w:t>
      </w:r>
      <w:r w:rsidR="00457144">
        <w:rPr>
          <w:rFonts w:ascii="Times New Roman" w:eastAsia="Times New Roman" w:hAnsi="Times New Roman" w:cs="Times New Roman"/>
          <w:i/>
          <w:color w:val="4472C4"/>
          <w:sz w:val="20"/>
          <w:szCs w:val="20"/>
        </w:rPr>
        <w:t xml:space="preserve"> </w:t>
      </w:r>
      <w:r w:rsidR="003F201C">
        <w:rPr>
          <w:rFonts w:ascii="Times New Roman" w:eastAsia="Times New Roman" w:hAnsi="Times New Roman" w:cs="Times New Roman"/>
          <w:i/>
          <w:color w:val="4472C4"/>
          <w:sz w:val="20"/>
          <w:szCs w:val="20"/>
        </w:rPr>
        <w:t>p</w:t>
      </w:r>
      <w:r w:rsidR="00457144">
        <w:rPr>
          <w:rFonts w:ascii="Times New Roman" w:eastAsia="Times New Roman" w:hAnsi="Times New Roman" w:cs="Times New Roman"/>
          <w:i/>
          <w:color w:val="4472C4"/>
          <w:sz w:val="20"/>
          <w:szCs w:val="20"/>
        </w:rPr>
        <w:t xml:space="preserve">atient </w:t>
      </w:r>
      <w:r w:rsidR="003F201C">
        <w:rPr>
          <w:rFonts w:ascii="Times New Roman" w:eastAsia="Times New Roman" w:hAnsi="Times New Roman" w:cs="Times New Roman"/>
          <w:i/>
          <w:color w:val="4472C4"/>
          <w:sz w:val="20"/>
          <w:szCs w:val="20"/>
        </w:rPr>
        <w:t>w</w:t>
      </w:r>
      <w:r w:rsidR="00457144">
        <w:rPr>
          <w:rFonts w:ascii="Times New Roman" w:eastAsia="Times New Roman" w:hAnsi="Times New Roman" w:cs="Times New Roman"/>
          <w:i/>
          <w:color w:val="4472C4"/>
          <w:sz w:val="20"/>
          <w:szCs w:val="20"/>
        </w:rPr>
        <w:t xml:space="preserve">ait </w:t>
      </w:r>
      <w:r w:rsidR="003F201C">
        <w:rPr>
          <w:rFonts w:ascii="Times New Roman" w:eastAsia="Times New Roman" w:hAnsi="Times New Roman" w:cs="Times New Roman"/>
          <w:i/>
          <w:color w:val="4472C4"/>
          <w:sz w:val="20"/>
          <w:szCs w:val="20"/>
        </w:rPr>
        <w:t>t</w:t>
      </w:r>
      <w:r w:rsidR="00457144">
        <w:rPr>
          <w:rFonts w:ascii="Times New Roman" w:eastAsia="Times New Roman" w:hAnsi="Times New Roman" w:cs="Times New Roman"/>
          <w:i/>
          <w:color w:val="4472C4"/>
          <w:sz w:val="20"/>
          <w:szCs w:val="20"/>
        </w:rPr>
        <w:t xml:space="preserve">ime </w:t>
      </w:r>
      <w:r w:rsidR="005C3FD6">
        <w:rPr>
          <w:rFonts w:ascii="Times New Roman" w:eastAsia="Times New Roman" w:hAnsi="Times New Roman" w:cs="Times New Roman"/>
          <w:i/>
          <w:color w:val="4472C4"/>
          <w:sz w:val="20"/>
          <w:szCs w:val="20"/>
        </w:rPr>
        <w:t>on t</w:t>
      </w:r>
      <w:r w:rsidR="005C3FD6" w:rsidRPr="005C3FD6">
        <w:rPr>
          <w:rFonts w:ascii="Times New Roman" w:eastAsia="Times New Roman" w:hAnsi="Times New Roman" w:cs="Times New Roman"/>
          <w:i/>
          <w:color w:val="4472C4"/>
          <w:sz w:val="20"/>
          <w:szCs w:val="20"/>
        </w:rPr>
        <w:t>he five SERVQUAL dimensions of patient satisfaction</w:t>
      </w:r>
      <w:r w:rsidR="005C3FD6">
        <w:rPr>
          <w:rFonts w:ascii="Times New Roman" w:eastAsia="Times New Roman" w:hAnsi="Times New Roman" w:cs="Times New Roman"/>
          <w:i/>
          <w:color w:val="4472C4"/>
          <w:sz w:val="20"/>
          <w:szCs w:val="20"/>
        </w:rPr>
        <w:t>.</w:t>
      </w:r>
    </w:p>
    <w:tbl>
      <w:tblPr>
        <w:tblStyle w:val="PlainTable2"/>
        <w:tblW w:w="9594" w:type="dxa"/>
        <w:tblLook w:val="04A0" w:firstRow="1" w:lastRow="0" w:firstColumn="1" w:lastColumn="0" w:noHBand="0" w:noVBand="1"/>
      </w:tblPr>
      <w:tblGrid>
        <w:gridCol w:w="2087"/>
        <w:gridCol w:w="917"/>
        <w:gridCol w:w="1034"/>
        <w:gridCol w:w="1132"/>
        <w:gridCol w:w="931"/>
        <w:gridCol w:w="917"/>
        <w:gridCol w:w="1015"/>
        <w:gridCol w:w="1561"/>
      </w:tblGrid>
      <w:tr w:rsidR="00B22B10" w:rsidRPr="00B22B10" w14:paraId="072A075B" w14:textId="77777777" w:rsidTr="00B22B1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7" w:type="dxa"/>
            <w:shd w:val="clear" w:color="auto" w:fill="E7E6E6" w:themeFill="background2"/>
            <w:noWrap/>
            <w:hideMark/>
          </w:tcPr>
          <w:p w14:paraId="7F12F140" w14:textId="77777777" w:rsidR="00B22B10" w:rsidRPr="00B22B10" w:rsidRDefault="00B22B10" w:rsidP="00B22B10">
            <w:pPr>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SERVQUAL Dimension</w:t>
            </w:r>
          </w:p>
        </w:tc>
        <w:tc>
          <w:tcPr>
            <w:tcW w:w="917" w:type="dxa"/>
            <w:shd w:val="clear" w:color="auto" w:fill="E7E6E6" w:themeFill="background2"/>
            <w:noWrap/>
            <w:hideMark/>
          </w:tcPr>
          <w:p w14:paraId="14BE2475" w14:textId="77777777" w:rsidR="00B22B10" w:rsidRPr="00B22B10" w:rsidRDefault="00B22B10" w:rsidP="00B22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R</w:t>
            </w:r>
          </w:p>
        </w:tc>
        <w:tc>
          <w:tcPr>
            <w:tcW w:w="1034" w:type="dxa"/>
            <w:shd w:val="clear" w:color="auto" w:fill="E7E6E6" w:themeFill="background2"/>
            <w:noWrap/>
            <w:hideMark/>
          </w:tcPr>
          <w:p w14:paraId="5D8947E3" w14:textId="77777777" w:rsidR="00B22B10" w:rsidRPr="00B22B10" w:rsidRDefault="00B22B10" w:rsidP="00B22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R²</w:t>
            </w:r>
          </w:p>
        </w:tc>
        <w:tc>
          <w:tcPr>
            <w:tcW w:w="1132" w:type="dxa"/>
            <w:shd w:val="clear" w:color="auto" w:fill="E7E6E6" w:themeFill="background2"/>
            <w:noWrap/>
            <w:hideMark/>
          </w:tcPr>
          <w:p w14:paraId="7697AFD2" w14:textId="77777777" w:rsidR="00B22B10" w:rsidRPr="00B22B10" w:rsidRDefault="00B22B10" w:rsidP="00B22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Estimate (β)</w:t>
            </w:r>
          </w:p>
        </w:tc>
        <w:tc>
          <w:tcPr>
            <w:tcW w:w="931" w:type="dxa"/>
            <w:shd w:val="clear" w:color="auto" w:fill="E7E6E6" w:themeFill="background2"/>
            <w:noWrap/>
            <w:hideMark/>
          </w:tcPr>
          <w:p w14:paraId="3440FBC2" w14:textId="77777777" w:rsidR="00B22B10" w:rsidRPr="00B22B10" w:rsidRDefault="00B22B10" w:rsidP="00B22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SE</w:t>
            </w:r>
          </w:p>
        </w:tc>
        <w:tc>
          <w:tcPr>
            <w:tcW w:w="917" w:type="dxa"/>
            <w:shd w:val="clear" w:color="auto" w:fill="E7E6E6" w:themeFill="background2"/>
            <w:noWrap/>
            <w:hideMark/>
          </w:tcPr>
          <w:p w14:paraId="3C070DAE" w14:textId="77777777" w:rsidR="00B22B10" w:rsidRPr="00B22B10" w:rsidRDefault="00B22B10" w:rsidP="00B22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t</w:t>
            </w:r>
          </w:p>
        </w:tc>
        <w:tc>
          <w:tcPr>
            <w:tcW w:w="1015" w:type="dxa"/>
            <w:shd w:val="clear" w:color="auto" w:fill="E7E6E6" w:themeFill="background2"/>
            <w:noWrap/>
            <w:hideMark/>
          </w:tcPr>
          <w:p w14:paraId="75A49BA2" w14:textId="77777777" w:rsidR="00B22B10" w:rsidRPr="00B22B10" w:rsidRDefault="00B22B10" w:rsidP="00B22B1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p-value</w:t>
            </w:r>
          </w:p>
        </w:tc>
        <w:tc>
          <w:tcPr>
            <w:tcW w:w="1561" w:type="dxa"/>
            <w:shd w:val="clear" w:color="auto" w:fill="E7E6E6" w:themeFill="background2"/>
            <w:noWrap/>
            <w:hideMark/>
          </w:tcPr>
          <w:p w14:paraId="46F3845F" w14:textId="77777777" w:rsidR="00B22B10" w:rsidRPr="00B22B10" w:rsidRDefault="00B22B10" w:rsidP="00B22B1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Interpretation</w:t>
            </w:r>
          </w:p>
        </w:tc>
      </w:tr>
      <w:tr w:rsidR="00B22B10" w:rsidRPr="00B22B10" w14:paraId="43E59FC2" w14:textId="77777777" w:rsidTr="00B22B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7" w:type="dxa"/>
            <w:noWrap/>
            <w:hideMark/>
          </w:tcPr>
          <w:p w14:paraId="7268F58A" w14:textId="77777777" w:rsidR="00B22B10" w:rsidRPr="00B22B10" w:rsidRDefault="00B22B10" w:rsidP="00B22B10">
            <w:pPr>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Tangibles</w:t>
            </w:r>
          </w:p>
        </w:tc>
        <w:tc>
          <w:tcPr>
            <w:tcW w:w="917" w:type="dxa"/>
            <w:noWrap/>
            <w:hideMark/>
          </w:tcPr>
          <w:p w14:paraId="3FA093E9"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0.0954</w:t>
            </w:r>
          </w:p>
        </w:tc>
        <w:tc>
          <w:tcPr>
            <w:tcW w:w="1034" w:type="dxa"/>
            <w:noWrap/>
            <w:hideMark/>
          </w:tcPr>
          <w:p w14:paraId="0E573753"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0.0091</w:t>
            </w:r>
          </w:p>
        </w:tc>
        <w:tc>
          <w:tcPr>
            <w:tcW w:w="1132" w:type="dxa"/>
            <w:noWrap/>
            <w:hideMark/>
          </w:tcPr>
          <w:p w14:paraId="42F23149"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-0.008</w:t>
            </w:r>
          </w:p>
        </w:tc>
        <w:tc>
          <w:tcPr>
            <w:tcW w:w="931" w:type="dxa"/>
            <w:noWrap/>
            <w:hideMark/>
          </w:tcPr>
          <w:p w14:paraId="605997F5"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0.00647</w:t>
            </w:r>
          </w:p>
        </w:tc>
        <w:tc>
          <w:tcPr>
            <w:tcW w:w="917" w:type="dxa"/>
            <w:noWrap/>
            <w:hideMark/>
          </w:tcPr>
          <w:p w14:paraId="6827750F"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-1.17</w:t>
            </w:r>
          </w:p>
        </w:tc>
        <w:tc>
          <w:tcPr>
            <w:tcW w:w="1015" w:type="dxa"/>
            <w:noWrap/>
            <w:hideMark/>
          </w:tcPr>
          <w:p w14:paraId="4CC29F3C"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0.246</w:t>
            </w:r>
          </w:p>
        </w:tc>
        <w:tc>
          <w:tcPr>
            <w:tcW w:w="1561" w:type="dxa"/>
            <w:noWrap/>
            <w:hideMark/>
          </w:tcPr>
          <w:p w14:paraId="61639204" w14:textId="77777777" w:rsidR="00B22B10" w:rsidRPr="00B22B10" w:rsidRDefault="00B22B10" w:rsidP="00B22B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Not significant</w:t>
            </w:r>
          </w:p>
        </w:tc>
      </w:tr>
      <w:tr w:rsidR="00B22B10" w:rsidRPr="00B22B10" w14:paraId="13FD74FD" w14:textId="77777777" w:rsidTr="00B22B10">
        <w:trPr>
          <w:trHeight w:val="300"/>
        </w:trPr>
        <w:tc>
          <w:tcPr>
            <w:cnfStyle w:val="001000000000" w:firstRow="0" w:lastRow="0" w:firstColumn="1" w:lastColumn="0" w:oddVBand="0" w:evenVBand="0" w:oddHBand="0" w:evenHBand="0" w:firstRowFirstColumn="0" w:firstRowLastColumn="0" w:lastRowFirstColumn="0" w:lastRowLastColumn="0"/>
            <w:tcW w:w="2087" w:type="dxa"/>
            <w:noWrap/>
            <w:hideMark/>
          </w:tcPr>
          <w:p w14:paraId="5B2EBC6D" w14:textId="77777777" w:rsidR="00B22B10" w:rsidRPr="00B22B10" w:rsidRDefault="00B22B10" w:rsidP="00B22B10">
            <w:pPr>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Assurance</w:t>
            </w:r>
          </w:p>
        </w:tc>
        <w:tc>
          <w:tcPr>
            <w:tcW w:w="917" w:type="dxa"/>
            <w:noWrap/>
            <w:hideMark/>
          </w:tcPr>
          <w:p w14:paraId="2AFF9178"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0.119</w:t>
            </w:r>
          </w:p>
        </w:tc>
        <w:tc>
          <w:tcPr>
            <w:tcW w:w="1034" w:type="dxa"/>
            <w:noWrap/>
            <w:hideMark/>
          </w:tcPr>
          <w:p w14:paraId="297C6357"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0.0141</w:t>
            </w:r>
          </w:p>
        </w:tc>
        <w:tc>
          <w:tcPr>
            <w:tcW w:w="1132" w:type="dxa"/>
            <w:noWrap/>
            <w:hideMark/>
          </w:tcPr>
          <w:p w14:paraId="23FBC3AB"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-0.0104</w:t>
            </w:r>
          </w:p>
        </w:tc>
        <w:tc>
          <w:tcPr>
            <w:tcW w:w="931" w:type="dxa"/>
            <w:noWrap/>
            <w:hideMark/>
          </w:tcPr>
          <w:p w14:paraId="0C8E4068"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0.00714</w:t>
            </w:r>
          </w:p>
        </w:tc>
        <w:tc>
          <w:tcPr>
            <w:tcW w:w="917" w:type="dxa"/>
            <w:noWrap/>
            <w:hideMark/>
          </w:tcPr>
          <w:p w14:paraId="48497B9F"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-1.45</w:t>
            </w:r>
          </w:p>
        </w:tc>
        <w:tc>
          <w:tcPr>
            <w:tcW w:w="1015" w:type="dxa"/>
            <w:noWrap/>
            <w:hideMark/>
          </w:tcPr>
          <w:p w14:paraId="46185230"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0.148</w:t>
            </w:r>
          </w:p>
        </w:tc>
        <w:tc>
          <w:tcPr>
            <w:tcW w:w="1561" w:type="dxa"/>
            <w:noWrap/>
            <w:hideMark/>
          </w:tcPr>
          <w:p w14:paraId="2E15C398" w14:textId="77777777" w:rsidR="00B22B10" w:rsidRPr="00B22B10" w:rsidRDefault="00B22B10" w:rsidP="00B22B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Not significant</w:t>
            </w:r>
          </w:p>
        </w:tc>
      </w:tr>
      <w:tr w:rsidR="00B22B10" w:rsidRPr="00B22B10" w14:paraId="3CDC1C82" w14:textId="77777777" w:rsidTr="00B22B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7" w:type="dxa"/>
            <w:noWrap/>
            <w:hideMark/>
          </w:tcPr>
          <w:p w14:paraId="7D7DCE6C" w14:textId="77777777" w:rsidR="00B22B10" w:rsidRPr="00B22B10" w:rsidRDefault="00B22B10" w:rsidP="00B22B10">
            <w:pPr>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Reliability</w:t>
            </w:r>
          </w:p>
        </w:tc>
        <w:tc>
          <w:tcPr>
            <w:tcW w:w="917" w:type="dxa"/>
            <w:noWrap/>
            <w:hideMark/>
          </w:tcPr>
          <w:p w14:paraId="5E64EE22"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0.151</w:t>
            </w:r>
          </w:p>
        </w:tc>
        <w:tc>
          <w:tcPr>
            <w:tcW w:w="1034" w:type="dxa"/>
            <w:noWrap/>
            <w:hideMark/>
          </w:tcPr>
          <w:p w14:paraId="61107394"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0.0229</w:t>
            </w:r>
          </w:p>
        </w:tc>
        <w:tc>
          <w:tcPr>
            <w:tcW w:w="1132" w:type="dxa"/>
            <w:noWrap/>
            <w:hideMark/>
          </w:tcPr>
          <w:p w14:paraId="4F2EDDD1"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-0.012</w:t>
            </w:r>
          </w:p>
        </w:tc>
        <w:tc>
          <w:tcPr>
            <w:tcW w:w="931" w:type="dxa"/>
            <w:noWrap/>
            <w:hideMark/>
          </w:tcPr>
          <w:p w14:paraId="540067BA"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0.00665</w:t>
            </w:r>
          </w:p>
        </w:tc>
        <w:tc>
          <w:tcPr>
            <w:tcW w:w="917" w:type="dxa"/>
            <w:noWrap/>
            <w:hideMark/>
          </w:tcPr>
          <w:p w14:paraId="2E982B61"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-1.86</w:t>
            </w:r>
          </w:p>
        </w:tc>
        <w:tc>
          <w:tcPr>
            <w:tcW w:w="1015" w:type="dxa"/>
            <w:noWrap/>
            <w:hideMark/>
          </w:tcPr>
          <w:p w14:paraId="1EC4F5CB"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0.065</w:t>
            </w:r>
          </w:p>
        </w:tc>
        <w:tc>
          <w:tcPr>
            <w:tcW w:w="1561" w:type="dxa"/>
            <w:noWrap/>
            <w:hideMark/>
          </w:tcPr>
          <w:p w14:paraId="05162027" w14:textId="77777777" w:rsidR="00B22B10" w:rsidRPr="00B22B10" w:rsidRDefault="00B22B10" w:rsidP="00B22B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Not significant</w:t>
            </w:r>
          </w:p>
        </w:tc>
      </w:tr>
      <w:tr w:rsidR="00B22B10" w:rsidRPr="00B22B10" w14:paraId="3DBDCA06" w14:textId="77777777" w:rsidTr="00B22B10">
        <w:trPr>
          <w:trHeight w:val="300"/>
        </w:trPr>
        <w:tc>
          <w:tcPr>
            <w:cnfStyle w:val="001000000000" w:firstRow="0" w:lastRow="0" w:firstColumn="1" w:lastColumn="0" w:oddVBand="0" w:evenVBand="0" w:oddHBand="0" w:evenHBand="0" w:firstRowFirstColumn="0" w:firstRowLastColumn="0" w:lastRowFirstColumn="0" w:lastRowLastColumn="0"/>
            <w:tcW w:w="2087" w:type="dxa"/>
            <w:noWrap/>
            <w:hideMark/>
          </w:tcPr>
          <w:p w14:paraId="633E84BC" w14:textId="77777777" w:rsidR="00B22B10" w:rsidRPr="00B22B10" w:rsidRDefault="00B22B10" w:rsidP="00B22B10">
            <w:pPr>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Empathy</w:t>
            </w:r>
          </w:p>
        </w:tc>
        <w:tc>
          <w:tcPr>
            <w:tcW w:w="917" w:type="dxa"/>
            <w:noWrap/>
            <w:hideMark/>
          </w:tcPr>
          <w:p w14:paraId="70771482"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0.16</w:t>
            </w:r>
          </w:p>
        </w:tc>
        <w:tc>
          <w:tcPr>
            <w:tcW w:w="1034" w:type="dxa"/>
            <w:noWrap/>
            <w:hideMark/>
          </w:tcPr>
          <w:p w14:paraId="235AB4DE"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0.0257</w:t>
            </w:r>
          </w:p>
        </w:tc>
        <w:tc>
          <w:tcPr>
            <w:tcW w:w="1132" w:type="dxa"/>
            <w:noWrap/>
            <w:hideMark/>
          </w:tcPr>
          <w:p w14:paraId="69D96304"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-0.0128</w:t>
            </w:r>
          </w:p>
        </w:tc>
        <w:tc>
          <w:tcPr>
            <w:tcW w:w="931" w:type="dxa"/>
            <w:noWrap/>
            <w:hideMark/>
          </w:tcPr>
          <w:p w14:paraId="53B87D66"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0.0065</w:t>
            </w:r>
          </w:p>
        </w:tc>
        <w:tc>
          <w:tcPr>
            <w:tcW w:w="917" w:type="dxa"/>
            <w:noWrap/>
            <w:hideMark/>
          </w:tcPr>
          <w:p w14:paraId="67AF8FF0"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-1.97</w:t>
            </w:r>
          </w:p>
        </w:tc>
        <w:tc>
          <w:tcPr>
            <w:tcW w:w="1015" w:type="dxa"/>
            <w:noWrap/>
            <w:hideMark/>
          </w:tcPr>
          <w:p w14:paraId="5531DAE1" w14:textId="77777777" w:rsidR="00B22B10" w:rsidRPr="00B22B10" w:rsidRDefault="00B22B10" w:rsidP="00B22B1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0.05</w:t>
            </w:r>
          </w:p>
        </w:tc>
        <w:tc>
          <w:tcPr>
            <w:tcW w:w="1561" w:type="dxa"/>
            <w:noWrap/>
            <w:hideMark/>
          </w:tcPr>
          <w:p w14:paraId="74A6CAC4" w14:textId="77777777" w:rsidR="00B22B10" w:rsidRPr="00B22B10" w:rsidRDefault="00B22B10" w:rsidP="00B22B1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 xml:space="preserve">Significant </w:t>
            </w:r>
          </w:p>
        </w:tc>
      </w:tr>
      <w:tr w:rsidR="00B22B10" w:rsidRPr="00B22B10" w14:paraId="0EFB2729" w14:textId="77777777" w:rsidTr="00B22B1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87" w:type="dxa"/>
            <w:noWrap/>
            <w:hideMark/>
          </w:tcPr>
          <w:p w14:paraId="34FC15BB" w14:textId="77777777" w:rsidR="00B22B10" w:rsidRPr="00B22B10" w:rsidRDefault="00B22B10" w:rsidP="00B22B10">
            <w:pPr>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Responsiveness</w:t>
            </w:r>
          </w:p>
        </w:tc>
        <w:tc>
          <w:tcPr>
            <w:tcW w:w="917" w:type="dxa"/>
            <w:noWrap/>
            <w:hideMark/>
          </w:tcPr>
          <w:p w14:paraId="45DA80B3"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0.159</w:t>
            </w:r>
          </w:p>
        </w:tc>
        <w:tc>
          <w:tcPr>
            <w:tcW w:w="1034" w:type="dxa"/>
            <w:noWrap/>
            <w:hideMark/>
          </w:tcPr>
          <w:p w14:paraId="6A881DBB"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0.0253</w:t>
            </w:r>
          </w:p>
        </w:tc>
        <w:tc>
          <w:tcPr>
            <w:tcW w:w="1132" w:type="dxa"/>
            <w:noWrap/>
            <w:hideMark/>
          </w:tcPr>
          <w:p w14:paraId="02E96C73"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-0.013</w:t>
            </w:r>
          </w:p>
        </w:tc>
        <w:tc>
          <w:tcPr>
            <w:tcW w:w="931" w:type="dxa"/>
            <w:noWrap/>
            <w:hideMark/>
          </w:tcPr>
          <w:p w14:paraId="4FF21F44"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0.00686</w:t>
            </w:r>
          </w:p>
        </w:tc>
        <w:tc>
          <w:tcPr>
            <w:tcW w:w="917" w:type="dxa"/>
            <w:noWrap/>
            <w:hideMark/>
          </w:tcPr>
          <w:p w14:paraId="16A642FC"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-1.96</w:t>
            </w:r>
          </w:p>
        </w:tc>
        <w:tc>
          <w:tcPr>
            <w:tcW w:w="1015" w:type="dxa"/>
            <w:noWrap/>
            <w:hideMark/>
          </w:tcPr>
          <w:p w14:paraId="03646869" w14:textId="77777777" w:rsidR="00B22B10" w:rsidRPr="00B22B10" w:rsidRDefault="00B22B10" w:rsidP="00B22B1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0.052</w:t>
            </w:r>
          </w:p>
        </w:tc>
        <w:tc>
          <w:tcPr>
            <w:tcW w:w="1561" w:type="dxa"/>
            <w:noWrap/>
            <w:hideMark/>
          </w:tcPr>
          <w:p w14:paraId="3E0633B9" w14:textId="77777777" w:rsidR="00B22B10" w:rsidRPr="00B22B10" w:rsidRDefault="00B22B10" w:rsidP="00B22B1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PH" w:eastAsia="en-PH"/>
              </w:rPr>
            </w:pPr>
            <w:r w:rsidRPr="00B22B10">
              <w:rPr>
                <w:rFonts w:ascii="Times New Roman" w:eastAsia="Times New Roman" w:hAnsi="Times New Roman" w:cs="Times New Roman"/>
                <w:color w:val="000000"/>
                <w:sz w:val="20"/>
                <w:szCs w:val="20"/>
                <w:lang w:val="en-PH" w:eastAsia="en-PH"/>
              </w:rPr>
              <w:t>Not significant</w:t>
            </w:r>
          </w:p>
        </w:tc>
      </w:tr>
    </w:tbl>
    <w:p w14:paraId="7C5319B8" w14:textId="77777777" w:rsidR="00081BB0" w:rsidRDefault="00F82E3D" w:rsidP="00F82E3D">
      <w:pPr>
        <w:spacing w:after="0" w:line="360" w:lineRule="auto"/>
        <w:jc w:val="both"/>
        <w:rPr>
          <w:rFonts w:ascii="Times New Roman" w:eastAsia="Times New Roman" w:hAnsi="Times New Roman" w:cs="Times New Roman"/>
          <w:sz w:val="20"/>
          <w:szCs w:val="20"/>
        </w:rPr>
      </w:pPr>
      <w:r w:rsidRPr="00F82E3D">
        <w:rPr>
          <w:rFonts w:ascii="Times New Roman" w:eastAsia="Times New Roman" w:hAnsi="Times New Roman" w:cs="Times New Roman"/>
          <w:i/>
          <w:color w:val="0070C0"/>
          <w:sz w:val="20"/>
          <w:szCs w:val="20"/>
        </w:rPr>
        <w:t xml:space="preserve">Note: </w:t>
      </w:r>
      <w:r w:rsidRPr="00F82E3D">
        <w:rPr>
          <w:rFonts w:ascii="Times New Roman" w:eastAsia="Times New Roman" w:hAnsi="Times New Roman" w:cs="Times New Roman"/>
          <w:i/>
          <w:color w:val="0070C0"/>
          <w:sz w:val="20"/>
          <w:szCs w:val="20"/>
        </w:rPr>
        <w:t>The R² values indicate that only about 1–2.5% of the variance in SERVQUAL scores is explain</w:t>
      </w:r>
      <w:r w:rsidRPr="00F82E3D">
        <w:rPr>
          <w:rFonts w:ascii="Times New Roman" w:eastAsia="Times New Roman" w:hAnsi="Times New Roman" w:cs="Times New Roman"/>
          <w:i/>
          <w:color w:val="0070C0"/>
          <w:sz w:val="20"/>
          <w:szCs w:val="20"/>
        </w:rPr>
        <w:t xml:space="preserve">ed by Patient Time. </w:t>
      </w:r>
      <w:r w:rsidRPr="00F82E3D">
        <w:rPr>
          <w:rFonts w:ascii="Times New Roman" w:eastAsia="Times New Roman" w:hAnsi="Times New Roman" w:cs="Times New Roman"/>
          <w:i/>
          <w:color w:val="0070C0"/>
          <w:sz w:val="20"/>
          <w:szCs w:val="20"/>
        </w:rPr>
        <w:t>Empathy was the only SERVQUAL dimension where Patient Time was significantly asso</w:t>
      </w:r>
      <w:r w:rsidRPr="00F82E3D">
        <w:rPr>
          <w:rFonts w:ascii="Times New Roman" w:eastAsia="Times New Roman" w:hAnsi="Times New Roman" w:cs="Times New Roman"/>
          <w:i/>
          <w:color w:val="0070C0"/>
          <w:sz w:val="20"/>
          <w:szCs w:val="20"/>
        </w:rPr>
        <w:t xml:space="preserve">ciated (p = 0.050). </w:t>
      </w:r>
      <w:r w:rsidRPr="00F82E3D">
        <w:rPr>
          <w:rFonts w:ascii="Times New Roman" w:eastAsia="Times New Roman" w:hAnsi="Times New Roman" w:cs="Times New Roman"/>
          <w:i/>
          <w:color w:val="0070C0"/>
          <w:sz w:val="20"/>
          <w:szCs w:val="20"/>
        </w:rPr>
        <w:lastRenderedPageBreak/>
        <w:t>Negative estimates (β) mean that longer patient time is associated with slightly lower satisfaction scores, particularly in Empathy, Reliability, and Responsiveness.</w:t>
      </w:r>
      <w:r w:rsidRPr="00F82E3D">
        <w:rPr>
          <w:rFonts w:ascii="Times New Roman" w:eastAsia="Times New Roman" w:hAnsi="Times New Roman" w:cs="Times New Roman"/>
          <w:i/>
          <w:color w:val="0070C0"/>
          <w:sz w:val="20"/>
          <w:szCs w:val="20"/>
        </w:rPr>
        <w:tab/>
      </w:r>
      <w:r w:rsidRPr="00F82E3D">
        <w:rPr>
          <w:rFonts w:ascii="Times New Roman" w:eastAsia="Times New Roman" w:hAnsi="Times New Roman" w:cs="Times New Roman"/>
          <w:sz w:val="20"/>
          <w:szCs w:val="20"/>
        </w:rPr>
        <w:tab/>
      </w:r>
      <w:r w:rsidRPr="00F82E3D">
        <w:rPr>
          <w:rFonts w:ascii="Times New Roman" w:eastAsia="Times New Roman" w:hAnsi="Times New Roman" w:cs="Times New Roman"/>
          <w:sz w:val="20"/>
          <w:szCs w:val="20"/>
        </w:rPr>
        <w:tab/>
      </w:r>
      <w:r w:rsidRPr="00F82E3D">
        <w:rPr>
          <w:rFonts w:ascii="Times New Roman" w:eastAsia="Times New Roman" w:hAnsi="Times New Roman" w:cs="Times New Roman"/>
          <w:sz w:val="20"/>
          <w:szCs w:val="20"/>
        </w:rPr>
        <w:tab/>
      </w:r>
      <w:r w:rsidRPr="00F82E3D">
        <w:rPr>
          <w:rFonts w:ascii="Times New Roman" w:eastAsia="Times New Roman" w:hAnsi="Times New Roman" w:cs="Times New Roman"/>
          <w:sz w:val="20"/>
          <w:szCs w:val="20"/>
        </w:rPr>
        <w:tab/>
      </w:r>
      <w:r w:rsidRPr="00F82E3D">
        <w:rPr>
          <w:rFonts w:ascii="Times New Roman" w:eastAsia="Times New Roman" w:hAnsi="Times New Roman" w:cs="Times New Roman"/>
          <w:sz w:val="20"/>
          <w:szCs w:val="20"/>
        </w:rPr>
        <w:tab/>
      </w:r>
    </w:p>
    <w:p w14:paraId="3F2841DC" w14:textId="77777777" w:rsidR="00DD0119" w:rsidRDefault="00DD0119">
      <w:pPr>
        <w:spacing w:after="0" w:line="360" w:lineRule="auto"/>
        <w:jc w:val="both"/>
        <w:rPr>
          <w:rFonts w:ascii="Times New Roman" w:eastAsia="Times New Roman" w:hAnsi="Times New Roman" w:cs="Times New Roman"/>
          <w:sz w:val="20"/>
          <w:szCs w:val="20"/>
        </w:rPr>
      </w:pPr>
    </w:p>
    <w:p w14:paraId="03F97024" w14:textId="2D4362F0" w:rsidR="00732457" w:rsidRPr="00D005B8" w:rsidRDefault="00457144">
      <w:pPr>
        <w:spacing w:after="0" w:line="360" w:lineRule="auto"/>
        <w:rPr>
          <w:rFonts w:ascii="Times New Roman" w:eastAsia="Times New Roman" w:hAnsi="Times New Roman" w:cs="Times New Roman"/>
          <w:b/>
          <w:color w:val="FF0000"/>
          <w:sz w:val="20"/>
          <w:szCs w:val="20"/>
        </w:rPr>
      </w:pPr>
      <w:bookmarkStart w:id="0" w:name="_GoBack"/>
      <w:r w:rsidRPr="00D005B8">
        <w:rPr>
          <w:rFonts w:ascii="Times New Roman" w:eastAsia="Times New Roman" w:hAnsi="Times New Roman" w:cs="Times New Roman"/>
          <w:b/>
          <w:color w:val="FF0000"/>
          <w:sz w:val="20"/>
          <w:szCs w:val="20"/>
        </w:rPr>
        <w:t>5. LIMITATIONS AND FURTHER RESEARCH</w:t>
      </w:r>
    </w:p>
    <w:p w14:paraId="134FBD8B" w14:textId="040FBB7C" w:rsidR="00732457" w:rsidRPr="00D005B8" w:rsidRDefault="00457144" w:rsidP="009C785B">
      <w:pPr>
        <w:spacing w:after="0" w:line="360" w:lineRule="auto"/>
        <w:ind w:firstLine="720"/>
        <w:jc w:val="both"/>
        <w:rPr>
          <w:rFonts w:ascii="Times New Roman" w:eastAsia="Times New Roman" w:hAnsi="Times New Roman" w:cs="Times New Roman"/>
          <w:color w:val="FF0000"/>
          <w:sz w:val="20"/>
          <w:szCs w:val="20"/>
        </w:rPr>
      </w:pPr>
      <w:r w:rsidRPr="00D005B8">
        <w:rPr>
          <w:rFonts w:ascii="Times New Roman" w:eastAsia="Times New Roman" w:hAnsi="Times New Roman" w:cs="Times New Roman"/>
          <w:color w:val="FF0000"/>
          <w:sz w:val="20"/>
          <w:szCs w:val="20"/>
        </w:rPr>
        <w:t>This study focused only on patients who visited the hospital for routine consultations and did not include those who required additional services such as laboratory tests, imaging, or other diagnostic and medical procedures. As a result, the findings may not fully capture the overall patient experience in the OPD, especially for those whose visits involve multiple steps or extended service requirements that could significantly affect wait times and satisfaction levels. Future studies are recommended to include patients who undergo these additional procedures to provide a more comprehensive view of the OPD experience.</w:t>
      </w:r>
    </w:p>
    <w:p w14:paraId="75273444" w14:textId="6D79F722" w:rsidR="00732457" w:rsidRPr="00D005B8" w:rsidRDefault="00457144" w:rsidP="009C785B">
      <w:pPr>
        <w:spacing w:after="0" w:line="360" w:lineRule="auto"/>
        <w:ind w:firstLine="720"/>
        <w:jc w:val="both"/>
        <w:rPr>
          <w:rFonts w:ascii="Times New Roman" w:eastAsia="Times New Roman" w:hAnsi="Times New Roman" w:cs="Times New Roman"/>
          <w:color w:val="FF0000"/>
          <w:sz w:val="20"/>
          <w:szCs w:val="20"/>
        </w:rPr>
      </w:pPr>
      <w:r w:rsidRPr="00D005B8">
        <w:rPr>
          <w:rFonts w:ascii="Times New Roman" w:eastAsia="Times New Roman" w:hAnsi="Times New Roman" w:cs="Times New Roman"/>
          <w:color w:val="FF0000"/>
          <w:sz w:val="20"/>
          <w:szCs w:val="20"/>
        </w:rPr>
        <w:t>Another limitation of this study is that it considered only two hospital-related factors: the number of OPD staff and the number of doctors on duty. However, other hospital characteristics</w:t>
      </w:r>
      <w:r w:rsidR="003835E8" w:rsidRPr="00D005B8">
        <w:rPr>
          <w:rFonts w:ascii="Times New Roman" w:eastAsia="Times New Roman" w:hAnsi="Times New Roman" w:cs="Times New Roman"/>
          <w:color w:val="FF0000"/>
          <w:sz w:val="20"/>
          <w:szCs w:val="20"/>
        </w:rPr>
        <w:t xml:space="preserve"> </w:t>
      </w:r>
      <w:r w:rsidRPr="00D005B8">
        <w:rPr>
          <w:rFonts w:ascii="Times New Roman" w:eastAsia="Times New Roman" w:hAnsi="Times New Roman" w:cs="Times New Roman"/>
          <w:color w:val="FF0000"/>
          <w:sz w:val="20"/>
          <w:szCs w:val="20"/>
        </w:rPr>
        <w:t>such as the availability of medical equipment, facility layout, appointment systems, and administrative efficiency</w:t>
      </w:r>
      <w:r w:rsidR="003835E8" w:rsidRPr="00D005B8">
        <w:rPr>
          <w:rFonts w:ascii="Times New Roman" w:eastAsia="Times New Roman" w:hAnsi="Times New Roman" w:cs="Times New Roman"/>
          <w:color w:val="FF0000"/>
          <w:sz w:val="20"/>
          <w:szCs w:val="20"/>
        </w:rPr>
        <w:t xml:space="preserve"> </w:t>
      </w:r>
      <w:r w:rsidRPr="00D005B8">
        <w:rPr>
          <w:rFonts w:ascii="Times New Roman" w:eastAsia="Times New Roman" w:hAnsi="Times New Roman" w:cs="Times New Roman"/>
          <w:color w:val="FF0000"/>
          <w:sz w:val="20"/>
          <w:szCs w:val="20"/>
        </w:rPr>
        <w:t>may also influence patient wait times. Future research should explore these additional variables to better understand the broader determinants of service delays.</w:t>
      </w:r>
    </w:p>
    <w:p w14:paraId="7C0D0C6F" w14:textId="5728D025" w:rsidR="00732457" w:rsidRPr="00D005B8" w:rsidRDefault="00457144" w:rsidP="009C785B">
      <w:pPr>
        <w:spacing w:after="0" w:line="360" w:lineRule="auto"/>
        <w:ind w:firstLine="720"/>
        <w:jc w:val="both"/>
        <w:rPr>
          <w:rFonts w:ascii="Times New Roman" w:eastAsia="Times New Roman" w:hAnsi="Times New Roman" w:cs="Times New Roman"/>
          <w:color w:val="FF0000"/>
          <w:sz w:val="20"/>
          <w:szCs w:val="20"/>
        </w:rPr>
      </w:pPr>
      <w:r w:rsidRPr="00D005B8">
        <w:rPr>
          <w:rFonts w:ascii="Times New Roman" w:eastAsia="Times New Roman" w:hAnsi="Times New Roman" w:cs="Times New Roman"/>
          <w:color w:val="FF0000"/>
          <w:sz w:val="20"/>
          <w:szCs w:val="20"/>
        </w:rPr>
        <w:t>Furthermore, this study measured only the patient wait time, which refers to the time patients spend waiting before receiving care. It is also important to assess patient turnaround time, which includes the entire duration of the patient visit</w:t>
      </w:r>
      <w:r w:rsidR="003835E8" w:rsidRPr="00D005B8">
        <w:rPr>
          <w:rFonts w:ascii="Times New Roman" w:eastAsia="Times New Roman" w:hAnsi="Times New Roman" w:cs="Times New Roman"/>
          <w:color w:val="FF0000"/>
          <w:sz w:val="20"/>
          <w:szCs w:val="20"/>
        </w:rPr>
        <w:t xml:space="preserve"> </w:t>
      </w:r>
      <w:r w:rsidRPr="00D005B8">
        <w:rPr>
          <w:rFonts w:ascii="Times New Roman" w:eastAsia="Times New Roman" w:hAnsi="Times New Roman" w:cs="Times New Roman"/>
          <w:color w:val="FF0000"/>
          <w:sz w:val="20"/>
          <w:szCs w:val="20"/>
        </w:rPr>
        <w:t>from registration to discharge</w:t>
      </w:r>
      <w:r w:rsidR="003835E8" w:rsidRPr="00D005B8">
        <w:rPr>
          <w:rFonts w:ascii="Times New Roman" w:eastAsia="Times New Roman" w:hAnsi="Times New Roman" w:cs="Times New Roman"/>
          <w:color w:val="FF0000"/>
          <w:sz w:val="20"/>
          <w:szCs w:val="20"/>
        </w:rPr>
        <w:t xml:space="preserve"> </w:t>
      </w:r>
      <w:r w:rsidRPr="00D005B8">
        <w:rPr>
          <w:rFonts w:ascii="Times New Roman" w:eastAsia="Times New Roman" w:hAnsi="Times New Roman" w:cs="Times New Roman"/>
          <w:color w:val="FF0000"/>
          <w:sz w:val="20"/>
          <w:szCs w:val="20"/>
        </w:rPr>
        <w:t>as this provides a fuller picture of healthcare service efficiency (Sox et al., 2007). Expanding the scope in this way would allow healthcare administrators to identify more targeted areas for improvement.</w:t>
      </w:r>
    </w:p>
    <w:p w14:paraId="1BA308B8" w14:textId="77777777" w:rsidR="00732457" w:rsidRPr="00D005B8" w:rsidRDefault="00457144">
      <w:pPr>
        <w:spacing w:after="0" w:line="360" w:lineRule="auto"/>
        <w:ind w:firstLine="720"/>
        <w:rPr>
          <w:rFonts w:ascii="Times New Roman" w:eastAsia="Times New Roman" w:hAnsi="Times New Roman" w:cs="Times New Roman"/>
          <w:color w:val="FF0000"/>
          <w:sz w:val="20"/>
          <w:szCs w:val="20"/>
        </w:rPr>
      </w:pPr>
      <w:r w:rsidRPr="00D005B8">
        <w:rPr>
          <w:rFonts w:ascii="Times New Roman" w:eastAsia="Times New Roman" w:hAnsi="Times New Roman" w:cs="Times New Roman"/>
          <w:color w:val="FF0000"/>
          <w:sz w:val="20"/>
          <w:szCs w:val="20"/>
        </w:rPr>
        <w:t>Lastly, increasing the sample size in future research is highly recommended to improve the reliability and generalizability of the results.</w:t>
      </w:r>
    </w:p>
    <w:p w14:paraId="58924133" w14:textId="77777777" w:rsidR="00732457" w:rsidRPr="00D005B8" w:rsidRDefault="00732457">
      <w:pPr>
        <w:spacing w:after="0" w:line="360" w:lineRule="auto"/>
        <w:rPr>
          <w:rFonts w:ascii="Times New Roman" w:eastAsia="Times New Roman" w:hAnsi="Times New Roman" w:cs="Times New Roman"/>
          <w:b/>
          <w:color w:val="FF0000"/>
          <w:sz w:val="20"/>
          <w:szCs w:val="20"/>
        </w:rPr>
      </w:pPr>
    </w:p>
    <w:p w14:paraId="7DDC30DE" w14:textId="77777777" w:rsidR="00732457" w:rsidRPr="00D005B8" w:rsidRDefault="00457144">
      <w:pPr>
        <w:spacing w:after="0" w:line="360" w:lineRule="auto"/>
        <w:rPr>
          <w:rFonts w:ascii="Times New Roman" w:eastAsia="Times New Roman" w:hAnsi="Times New Roman" w:cs="Times New Roman"/>
          <w:b/>
          <w:color w:val="FF0000"/>
          <w:sz w:val="20"/>
          <w:szCs w:val="20"/>
        </w:rPr>
      </w:pPr>
      <w:r w:rsidRPr="00D005B8">
        <w:rPr>
          <w:rFonts w:ascii="Times New Roman" w:eastAsia="Times New Roman" w:hAnsi="Times New Roman" w:cs="Times New Roman"/>
          <w:b/>
          <w:color w:val="FF0000"/>
          <w:sz w:val="20"/>
          <w:szCs w:val="20"/>
        </w:rPr>
        <w:t>6. CONCLUSION AND RECOMMENDATION</w:t>
      </w:r>
    </w:p>
    <w:p w14:paraId="356E0EE1" w14:textId="3663009A" w:rsidR="00613A5B" w:rsidRPr="00D005B8" w:rsidRDefault="00613A5B" w:rsidP="009B0846">
      <w:pPr>
        <w:spacing w:after="0" w:line="360" w:lineRule="auto"/>
        <w:ind w:firstLine="720"/>
        <w:jc w:val="both"/>
        <w:rPr>
          <w:rFonts w:ascii="Times New Roman" w:eastAsia="Times New Roman" w:hAnsi="Times New Roman" w:cs="Times New Roman"/>
          <w:color w:val="FF0000"/>
          <w:sz w:val="20"/>
          <w:szCs w:val="20"/>
        </w:rPr>
      </w:pPr>
      <w:r w:rsidRPr="00D005B8">
        <w:rPr>
          <w:rFonts w:ascii="Times New Roman" w:eastAsia="Times New Roman" w:hAnsi="Times New Roman" w:cs="Times New Roman"/>
          <w:color w:val="FF0000"/>
          <w:sz w:val="20"/>
          <w:szCs w:val="20"/>
        </w:rPr>
        <w:t xml:space="preserve">This study provides a </w:t>
      </w:r>
      <w:r w:rsidR="009B0846" w:rsidRPr="00D005B8">
        <w:rPr>
          <w:rFonts w:ascii="Times New Roman" w:eastAsia="Times New Roman" w:hAnsi="Times New Roman" w:cs="Times New Roman"/>
          <w:color w:val="FF0000"/>
          <w:sz w:val="20"/>
          <w:szCs w:val="20"/>
        </w:rPr>
        <w:t xml:space="preserve">deeper </w:t>
      </w:r>
      <w:r w:rsidRPr="00D005B8">
        <w:rPr>
          <w:rFonts w:ascii="Times New Roman" w:eastAsia="Times New Roman" w:hAnsi="Times New Roman" w:cs="Times New Roman"/>
          <w:color w:val="FF0000"/>
          <w:sz w:val="20"/>
          <w:szCs w:val="20"/>
        </w:rPr>
        <w:t xml:space="preserve">look into the service quality, patient flow, and satisfaction levels </w:t>
      </w:r>
      <w:r w:rsidR="009B0846" w:rsidRPr="00D005B8">
        <w:rPr>
          <w:rFonts w:ascii="Times New Roman" w:eastAsia="Times New Roman" w:hAnsi="Times New Roman" w:cs="Times New Roman"/>
          <w:color w:val="FF0000"/>
          <w:sz w:val="20"/>
          <w:szCs w:val="20"/>
        </w:rPr>
        <w:t xml:space="preserve">in </w:t>
      </w:r>
      <w:r w:rsidRPr="00D005B8">
        <w:rPr>
          <w:rFonts w:ascii="Times New Roman" w:eastAsia="Times New Roman" w:hAnsi="Times New Roman" w:cs="Times New Roman"/>
          <w:color w:val="FF0000"/>
          <w:sz w:val="20"/>
          <w:szCs w:val="20"/>
        </w:rPr>
        <w:t xml:space="preserve">the </w:t>
      </w:r>
      <w:r w:rsidR="009B0846" w:rsidRPr="00D005B8">
        <w:rPr>
          <w:rFonts w:ascii="Times New Roman" w:eastAsia="Times New Roman" w:hAnsi="Times New Roman" w:cs="Times New Roman"/>
          <w:color w:val="FF0000"/>
          <w:sz w:val="20"/>
          <w:szCs w:val="20"/>
        </w:rPr>
        <w:t>OPD of MOPH</w:t>
      </w:r>
      <w:r w:rsidRPr="00D005B8">
        <w:rPr>
          <w:rFonts w:ascii="Times New Roman" w:eastAsia="Times New Roman" w:hAnsi="Times New Roman" w:cs="Times New Roman"/>
          <w:color w:val="FF0000"/>
          <w:sz w:val="20"/>
          <w:szCs w:val="20"/>
        </w:rPr>
        <w:t>–</w:t>
      </w:r>
      <w:proofErr w:type="spellStart"/>
      <w:r w:rsidRPr="00D005B8">
        <w:rPr>
          <w:rFonts w:ascii="Times New Roman" w:eastAsia="Times New Roman" w:hAnsi="Times New Roman" w:cs="Times New Roman"/>
          <w:color w:val="FF0000"/>
          <w:sz w:val="20"/>
          <w:szCs w:val="20"/>
        </w:rPr>
        <w:t>Manticao</w:t>
      </w:r>
      <w:proofErr w:type="spellEnd"/>
      <w:r w:rsidRPr="00D005B8">
        <w:rPr>
          <w:rFonts w:ascii="Times New Roman" w:eastAsia="Times New Roman" w:hAnsi="Times New Roman" w:cs="Times New Roman"/>
          <w:color w:val="FF0000"/>
          <w:sz w:val="20"/>
          <w:szCs w:val="20"/>
        </w:rPr>
        <w:t xml:space="preserve">. </w:t>
      </w:r>
      <w:r w:rsidR="009B0846" w:rsidRPr="00D005B8">
        <w:rPr>
          <w:rFonts w:ascii="Times New Roman" w:eastAsia="Times New Roman" w:hAnsi="Times New Roman" w:cs="Times New Roman"/>
          <w:color w:val="FF0000"/>
          <w:sz w:val="20"/>
          <w:szCs w:val="20"/>
        </w:rPr>
        <w:t xml:space="preserve">According to this study, patient wait times have a major influence on patient satisfaction. </w:t>
      </w:r>
      <w:r w:rsidRPr="00D005B8">
        <w:rPr>
          <w:rFonts w:ascii="Times New Roman" w:eastAsia="Times New Roman" w:hAnsi="Times New Roman" w:cs="Times New Roman"/>
          <w:color w:val="FF0000"/>
          <w:sz w:val="20"/>
          <w:szCs w:val="20"/>
        </w:rPr>
        <w:t xml:space="preserve">The findings reveal that while patients generally report being satisfied with the hospital’s services, several critical factors significantly influence their </w:t>
      </w:r>
      <w:r w:rsidR="00FF0511" w:rsidRPr="00D005B8">
        <w:rPr>
          <w:rFonts w:ascii="Times New Roman" w:eastAsia="Times New Roman" w:hAnsi="Times New Roman" w:cs="Times New Roman"/>
          <w:color w:val="FF0000"/>
          <w:sz w:val="20"/>
          <w:szCs w:val="20"/>
        </w:rPr>
        <w:t>experiences.</w:t>
      </w:r>
      <w:r w:rsidRPr="00D005B8">
        <w:rPr>
          <w:rFonts w:ascii="Times New Roman" w:eastAsia="Times New Roman" w:hAnsi="Times New Roman" w:cs="Times New Roman"/>
          <w:color w:val="FF0000"/>
          <w:sz w:val="20"/>
          <w:szCs w:val="20"/>
        </w:rPr>
        <w:t xml:space="preserve"> In terms of service quality, patients rated empathy and </w:t>
      </w:r>
      <w:r w:rsidR="00C250D9" w:rsidRPr="00D005B8">
        <w:rPr>
          <w:rFonts w:ascii="Times New Roman" w:eastAsia="Times New Roman" w:hAnsi="Times New Roman" w:cs="Times New Roman"/>
          <w:color w:val="FF0000"/>
          <w:sz w:val="20"/>
          <w:szCs w:val="20"/>
        </w:rPr>
        <w:t>tangibles the</w:t>
      </w:r>
      <w:r w:rsidRPr="00D005B8">
        <w:rPr>
          <w:rFonts w:ascii="Times New Roman" w:eastAsia="Times New Roman" w:hAnsi="Times New Roman" w:cs="Times New Roman"/>
          <w:color w:val="FF0000"/>
          <w:sz w:val="20"/>
          <w:szCs w:val="20"/>
        </w:rPr>
        <w:t xml:space="preserve"> highest, suggesting that personal attention and cleanliness strongly contribute to a positive perception of care.</w:t>
      </w:r>
    </w:p>
    <w:p w14:paraId="6B1B0485" w14:textId="09139B5D" w:rsidR="00613A5B" w:rsidRPr="00D005B8" w:rsidRDefault="00613A5B" w:rsidP="00C250D9">
      <w:pPr>
        <w:spacing w:after="0" w:line="360" w:lineRule="auto"/>
        <w:ind w:firstLine="720"/>
        <w:jc w:val="both"/>
        <w:rPr>
          <w:rFonts w:ascii="Times New Roman" w:eastAsia="Times New Roman" w:hAnsi="Times New Roman" w:cs="Times New Roman"/>
          <w:color w:val="FF0000"/>
          <w:sz w:val="20"/>
          <w:szCs w:val="20"/>
        </w:rPr>
      </w:pPr>
      <w:r w:rsidRPr="00D005B8">
        <w:rPr>
          <w:rFonts w:ascii="Times New Roman" w:eastAsia="Times New Roman" w:hAnsi="Times New Roman" w:cs="Times New Roman"/>
          <w:color w:val="FF0000"/>
          <w:sz w:val="20"/>
          <w:szCs w:val="20"/>
        </w:rPr>
        <w:t xml:space="preserve">However, the study also highlights key operational challenges. The average total wait time of </w:t>
      </w:r>
      <w:r w:rsidR="00FF0511" w:rsidRPr="00D005B8">
        <w:rPr>
          <w:rFonts w:ascii="Times New Roman" w:eastAsia="Times New Roman" w:hAnsi="Times New Roman" w:cs="Times New Roman"/>
          <w:color w:val="FF0000"/>
          <w:sz w:val="20"/>
          <w:szCs w:val="20"/>
        </w:rPr>
        <w:t>59 minutes and 35 seconds,</w:t>
      </w:r>
      <w:r w:rsidRPr="00D005B8">
        <w:rPr>
          <w:rFonts w:ascii="Times New Roman" w:eastAsia="Times New Roman" w:hAnsi="Times New Roman" w:cs="Times New Roman"/>
          <w:color w:val="FF0000"/>
          <w:sz w:val="20"/>
          <w:szCs w:val="20"/>
        </w:rPr>
        <w:t xml:space="preserve"> </w:t>
      </w:r>
      <w:r w:rsidR="00FE41DA" w:rsidRPr="00D005B8">
        <w:rPr>
          <w:rFonts w:ascii="Times New Roman" w:eastAsia="Times New Roman" w:hAnsi="Times New Roman" w:cs="Times New Roman"/>
          <w:color w:val="FF0000"/>
          <w:sz w:val="20"/>
          <w:szCs w:val="20"/>
        </w:rPr>
        <w:t xml:space="preserve">though shorter than the recommended maximum outpatient wait time of 60 minutes in Philippine hospitals (DOH, 2008), </w:t>
      </w:r>
      <w:r w:rsidR="00C250D9" w:rsidRPr="00D005B8">
        <w:rPr>
          <w:rFonts w:ascii="Times New Roman" w:eastAsia="Times New Roman" w:hAnsi="Times New Roman" w:cs="Times New Roman"/>
          <w:color w:val="FF0000"/>
          <w:sz w:val="20"/>
          <w:szCs w:val="20"/>
        </w:rPr>
        <w:t xml:space="preserve">it still exceeds the World Health Organization’s recommended standard </w:t>
      </w:r>
      <w:r w:rsidR="00902616" w:rsidRPr="00D005B8">
        <w:rPr>
          <w:rFonts w:ascii="Times New Roman" w:eastAsia="Times New Roman" w:hAnsi="Times New Roman" w:cs="Times New Roman"/>
          <w:color w:val="FF0000"/>
          <w:sz w:val="20"/>
          <w:szCs w:val="20"/>
        </w:rPr>
        <w:t xml:space="preserve">which is </w:t>
      </w:r>
      <w:r w:rsidR="00C250D9" w:rsidRPr="00D005B8">
        <w:rPr>
          <w:rFonts w:ascii="Times New Roman" w:eastAsia="Times New Roman" w:hAnsi="Times New Roman" w:cs="Times New Roman"/>
          <w:color w:val="FF0000"/>
          <w:sz w:val="20"/>
          <w:szCs w:val="20"/>
        </w:rPr>
        <w:t xml:space="preserve">30 minutes or less for outpatient services (WHO, 2008). Overall delays were mostly caused by the OPD consultation stage, which had the greatest wait time. The study found that the number of OPD doctors on duty and staffing levels had a significant impact on wait times. Wait times were found to be significantly correlated negatively with both staffing and doctor availability, indicating that shorter wait times are the result of having more personnel and doctors on duty. Furthermore, patient satisfaction and staffing levels were strongly positively correlated, but patient satisfaction and longer wait times were negatively correlated. These results demonstrate the strong correlation between a hospital's operational efficiency, particularly with regard to reducing wait times and patient </w:t>
      </w:r>
      <w:r w:rsidR="00C250D9" w:rsidRPr="00D005B8">
        <w:rPr>
          <w:rFonts w:ascii="Times New Roman" w:eastAsia="Times New Roman" w:hAnsi="Times New Roman" w:cs="Times New Roman"/>
          <w:color w:val="FF0000"/>
          <w:sz w:val="20"/>
          <w:szCs w:val="20"/>
        </w:rPr>
        <w:lastRenderedPageBreak/>
        <w:t>satisfaction. Even when the actual service is of excellent quality, lengthy wait times, particularly during consultations, cause dissatisfaction and can lower the perceived quality of care.</w:t>
      </w:r>
    </w:p>
    <w:p w14:paraId="09ED2661" w14:textId="50FD27D4" w:rsidR="00732457" w:rsidRPr="00D005B8" w:rsidRDefault="00457144" w:rsidP="00913CCF">
      <w:pPr>
        <w:spacing w:after="0" w:line="360" w:lineRule="auto"/>
        <w:jc w:val="both"/>
        <w:rPr>
          <w:rFonts w:ascii="Times New Roman" w:eastAsia="Times New Roman" w:hAnsi="Times New Roman" w:cs="Times New Roman"/>
          <w:color w:val="FF0000"/>
          <w:sz w:val="20"/>
          <w:szCs w:val="20"/>
        </w:rPr>
      </w:pPr>
      <w:r w:rsidRPr="00D005B8">
        <w:rPr>
          <w:rFonts w:ascii="Times New Roman" w:eastAsia="Times New Roman" w:hAnsi="Times New Roman" w:cs="Times New Roman"/>
          <w:b/>
          <w:color w:val="FF0000"/>
          <w:sz w:val="20"/>
          <w:szCs w:val="20"/>
        </w:rPr>
        <w:tab/>
      </w:r>
      <w:r w:rsidRPr="00D005B8">
        <w:rPr>
          <w:rFonts w:ascii="Times New Roman" w:eastAsia="Times New Roman" w:hAnsi="Times New Roman" w:cs="Times New Roman"/>
          <w:color w:val="FF0000"/>
          <w:sz w:val="20"/>
          <w:szCs w:val="20"/>
        </w:rPr>
        <w:t>To he</w:t>
      </w:r>
      <w:r w:rsidR="00C250D9" w:rsidRPr="00D005B8">
        <w:rPr>
          <w:rFonts w:ascii="Times New Roman" w:eastAsia="Times New Roman" w:hAnsi="Times New Roman" w:cs="Times New Roman"/>
          <w:color w:val="FF0000"/>
          <w:sz w:val="20"/>
          <w:szCs w:val="20"/>
        </w:rPr>
        <w:t>l</w:t>
      </w:r>
      <w:r w:rsidRPr="00D005B8">
        <w:rPr>
          <w:rFonts w:ascii="Times New Roman" w:eastAsia="Times New Roman" w:hAnsi="Times New Roman" w:cs="Times New Roman"/>
          <w:color w:val="FF0000"/>
          <w:sz w:val="20"/>
          <w:szCs w:val="20"/>
        </w:rPr>
        <w:t>p reduce wait times and improve patient satisfaction at MOPH-</w:t>
      </w:r>
      <w:proofErr w:type="spellStart"/>
      <w:r w:rsidRPr="00D005B8">
        <w:rPr>
          <w:rFonts w:ascii="Times New Roman" w:eastAsia="Times New Roman" w:hAnsi="Times New Roman" w:cs="Times New Roman"/>
          <w:color w:val="FF0000"/>
          <w:sz w:val="20"/>
          <w:szCs w:val="20"/>
        </w:rPr>
        <w:t>Manticao</w:t>
      </w:r>
      <w:proofErr w:type="spellEnd"/>
      <w:r w:rsidRPr="00D005B8">
        <w:rPr>
          <w:rFonts w:ascii="Times New Roman" w:eastAsia="Times New Roman" w:hAnsi="Times New Roman" w:cs="Times New Roman"/>
          <w:color w:val="FF0000"/>
          <w:sz w:val="20"/>
          <w:szCs w:val="20"/>
        </w:rPr>
        <w:t xml:space="preserve">, the researcher suggests hiring more support and administrative staff to speed up non-clinical tasks like encoding patient records. It is also important to make sure there are enough doctors on </w:t>
      </w:r>
      <w:r w:rsidR="00902616" w:rsidRPr="00D005B8">
        <w:rPr>
          <w:rFonts w:ascii="Times New Roman" w:eastAsia="Times New Roman" w:hAnsi="Times New Roman" w:cs="Times New Roman"/>
          <w:color w:val="FF0000"/>
          <w:sz w:val="20"/>
          <w:szCs w:val="20"/>
        </w:rPr>
        <w:t>duty especially</w:t>
      </w:r>
      <w:r w:rsidRPr="00D005B8">
        <w:rPr>
          <w:rFonts w:ascii="Times New Roman" w:eastAsia="Times New Roman" w:hAnsi="Times New Roman" w:cs="Times New Roman"/>
          <w:color w:val="FF0000"/>
          <w:sz w:val="20"/>
          <w:szCs w:val="20"/>
        </w:rPr>
        <w:t xml:space="preserve"> during busy hours and to strictly impose monitoring their attendance to encourage them to arrive on time. Improving the flow of the OPD consultation process is another key step. This could mean managing time more efficiently</w:t>
      </w:r>
      <w:r w:rsidR="00D87E71" w:rsidRPr="00D005B8">
        <w:rPr>
          <w:rFonts w:ascii="Times New Roman" w:eastAsia="Times New Roman" w:hAnsi="Times New Roman" w:cs="Times New Roman"/>
          <w:color w:val="FF0000"/>
          <w:sz w:val="20"/>
          <w:szCs w:val="20"/>
        </w:rPr>
        <w:t xml:space="preserve"> by</w:t>
      </w:r>
      <w:r w:rsidRPr="00D005B8">
        <w:rPr>
          <w:rFonts w:ascii="Times New Roman" w:eastAsia="Times New Roman" w:hAnsi="Times New Roman" w:cs="Times New Roman"/>
          <w:color w:val="FF0000"/>
          <w:sz w:val="20"/>
          <w:szCs w:val="20"/>
        </w:rPr>
        <w:t xml:space="preserve"> possibly introducing technology to help speed up diagnosis and documentation. Helping patients manage their expectations can also make a big difference. Simple things like posting estimated wait times, or using real-time updates can reduce frustration. Creating a more comfortable and informative waiting area can also help improve their overall experience. Lastly, regularly reviewing hospital operations such as staffing, patient flow, and waiting times can help ensure things keep getting better over time.</w:t>
      </w:r>
      <w:r w:rsidRPr="00D005B8">
        <w:rPr>
          <w:color w:val="FF0000"/>
        </w:rPr>
        <w:br w:type="page"/>
      </w:r>
    </w:p>
    <w:bookmarkEnd w:id="0"/>
    <w:p w14:paraId="69E5FE80" w14:textId="77777777" w:rsidR="00732457" w:rsidRDefault="00457144" w:rsidP="00D87E71">
      <w:pPr>
        <w:spacing w:line="480" w:lineRule="auto"/>
        <w:jc w:val="both"/>
        <w:rPr>
          <w:rFonts w:ascii="Times New Roman" w:eastAsia="Times New Roman" w:hAnsi="Times New Roman" w:cs="Times New Roman"/>
          <w:b/>
          <w:color w:val="4472C4"/>
          <w:sz w:val="20"/>
          <w:szCs w:val="20"/>
        </w:rPr>
      </w:pPr>
      <w:r>
        <w:rPr>
          <w:rFonts w:ascii="Times New Roman" w:eastAsia="Times New Roman" w:hAnsi="Times New Roman" w:cs="Times New Roman"/>
          <w:b/>
          <w:color w:val="4472C4"/>
          <w:sz w:val="20"/>
          <w:szCs w:val="20"/>
        </w:rPr>
        <w:lastRenderedPageBreak/>
        <w:t xml:space="preserve">REFERENCES </w:t>
      </w:r>
    </w:p>
    <w:p w14:paraId="37616C3A" w14:textId="77777777" w:rsidR="00732457" w:rsidRDefault="00457144" w:rsidP="00D87E7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Ahmed, N. J. (2021). Prescribing practices of medications in the outpatient dermatology   department of a public </w:t>
      </w:r>
    </w:p>
    <w:p w14:paraId="2F81C1AA" w14:textId="77777777" w:rsidR="00732457" w:rsidRDefault="00457144" w:rsidP="00D87E71">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hospital. </w:t>
      </w:r>
      <w:r>
        <w:rPr>
          <w:rFonts w:ascii="Times New Roman" w:eastAsia="Times New Roman" w:hAnsi="Times New Roman" w:cs="Times New Roman"/>
          <w:i/>
          <w:sz w:val="20"/>
          <w:szCs w:val="20"/>
        </w:rPr>
        <w:t>Journal of Pharmaceutical Research International</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33</w:t>
      </w:r>
      <w:r>
        <w:rPr>
          <w:rFonts w:ascii="Times New Roman" w:eastAsia="Times New Roman" w:hAnsi="Times New Roman" w:cs="Times New Roman"/>
          <w:sz w:val="20"/>
          <w:szCs w:val="20"/>
        </w:rPr>
        <w:t>(24), 70–74.</w:t>
      </w:r>
    </w:p>
    <w:p w14:paraId="1FEF735F" w14:textId="77777777" w:rsidR="00732457" w:rsidRDefault="00732457" w:rsidP="00D87E71">
      <w:pPr>
        <w:spacing w:after="0" w:line="240" w:lineRule="auto"/>
        <w:ind w:firstLine="720"/>
        <w:jc w:val="both"/>
        <w:rPr>
          <w:rFonts w:ascii="Times New Roman" w:eastAsia="Times New Roman" w:hAnsi="Times New Roman" w:cs="Times New Roman"/>
          <w:sz w:val="20"/>
          <w:szCs w:val="20"/>
        </w:rPr>
      </w:pPr>
    </w:p>
    <w:p w14:paraId="4029CA78" w14:textId="018D3036" w:rsidR="00732457" w:rsidRDefault="00457144" w:rsidP="00D87E7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Aeenparast</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Tabibi</w:t>
      </w:r>
      <w:proofErr w:type="spellEnd"/>
      <w:r>
        <w:rPr>
          <w:rFonts w:ascii="Times New Roman" w:eastAsia="Times New Roman" w:hAnsi="Times New Roman" w:cs="Times New Roman"/>
          <w:sz w:val="20"/>
          <w:szCs w:val="20"/>
        </w:rPr>
        <w:t xml:space="preserve">, S. J., </w:t>
      </w:r>
      <w:proofErr w:type="spellStart"/>
      <w:r>
        <w:rPr>
          <w:rFonts w:ascii="Times New Roman" w:eastAsia="Times New Roman" w:hAnsi="Times New Roman" w:cs="Times New Roman"/>
          <w:sz w:val="20"/>
          <w:szCs w:val="20"/>
        </w:rPr>
        <w:t>Shahanaghi</w:t>
      </w:r>
      <w:proofErr w:type="spellEnd"/>
      <w:r>
        <w:rPr>
          <w:rFonts w:ascii="Times New Roman" w:eastAsia="Times New Roman" w:hAnsi="Times New Roman" w:cs="Times New Roman"/>
          <w:sz w:val="20"/>
          <w:szCs w:val="20"/>
        </w:rPr>
        <w:t xml:space="preserve">, K., &amp; </w:t>
      </w:r>
      <w:proofErr w:type="spellStart"/>
      <w:r>
        <w:rPr>
          <w:rFonts w:ascii="Times New Roman" w:eastAsia="Times New Roman" w:hAnsi="Times New Roman" w:cs="Times New Roman"/>
          <w:sz w:val="20"/>
          <w:szCs w:val="20"/>
        </w:rPr>
        <w:t>Aryanejhad</w:t>
      </w:r>
      <w:proofErr w:type="spellEnd"/>
      <w:r>
        <w:rPr>
          <w:rFonts w:ascii="Times New Roman" w:eastAsia="Times New Roman" w:hAnsi="Times New Roman" w:cs="Times New Roman"/>
          <w:sz w:val="20"/>
          <w:szCs w:val="20"/>
        </w:rPr>
        <w:t xml:space="preserve">, M. B. (2013). Reducing </w:t>
      </w:r>
      <w:r w:rsidR="001334B2">
        <w:rPr>
          <w:rFonts w:ascii="Times New Roman" w:eastAsia="Times New Roman" w:hAnsi="Times New Roman" w:cs="Times New Roman"/>
          <w:sz w:val="20"/>
          <w:szCs w:val="20"/>
        </w:rPr>
        <w:t>outpatient waiting</w:t>
      </w:r>
      <w:r>
        <w:rPr>
          <w:rFonts w:ascii="Times New Roman" w:eastAsia="Times New Roman" w:hAnsi="Times New Roman" w:cs="Times New Roman"/>
          <w:sz w:val="20"/>
          <w:szCs w:val="20"/>
        </w:rPr>
        <w:t xml:space="preserve"> time: A </w:t>
      </w:r>
    </w:p>
    <w:p w14:paraId="1E4937F6" w14:textId="77777777" w:rsidR="00732457" w:rsidRDefault="00457144" w:rsidP="00D87E71">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simulation modeling approach. </w:t>
      </w:r>
      <w:r>
        <w:rPr>
          <w:rFonts w:ascii="Times New Roman" w:eastAsia="Times New Roman" w:hAnsi="Times New Roman" w:cs="Times New Roman"/>
          <w:i/>
          <w:sz w:val="20"/>
          <w:szCs w:val="20"/>
        </w:rPr>
        <w:t>Iranian Red Crescent Medical Journal</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15</w:t>
      </w:r>
      <w:r>
        <w:rPr>
          <w:rFonts w:ascii="Times New Roman" w:eastAsia="Times New Roman" w:hAnsi="Times New Roman" w:cs="Times New Roman"/>
          <w:sz w:val="20"/>
          <w:szCs w:val="20"/>
        </w:rPr>
        <w:t xml:space="preserve">(9), e11730. </w:t>
      </w:r>
    </w:p>
    <w:p w14:paraId="79F48E16" w14:textId="77777777" w:rsidR="00732457" w:rsidRDefault="00D005B8" w:rsidP="00D87E71">
      <w:pPr>
        <w:spacing w:after="0" w:line="240" w:lineRule="auto"/>
        <w:ind w:firstLine="720"/>
        <w:jc w:val="both"/>
        <w:rPr>
          <w:rFonts w:ascii="Times New Roman" w:eastAsia="Times New Roman" w:hAnsi="Times New Roman" w:cs="Times New Roman"/>
          <w:sz w:val="20"/>
          <w:szCs w:val="20"/>
        </w:rPr>
      </w:pPr>
      <w:hyperlink r:id="rId8">
        <w:r w:rsidR="00457144">
          <w:rPr>
            <w:rFonts w:ascii="Times New Roman" w:eastAsia="Times New Roman" w:hAnsi="Times New Roman" w:cs="Times New Roman"/>
            <w:sz w:val="20"/>
            <w:szCs w:val="20"/>
          </w:rPr>
          <w:t>https://doi.org/10.5812/ircmj.11730</w:t>
        </w:r>
      </w:hyperlink>
    </w:p>
    <w:p w14:paraId="35FBEB43" w14:textId="77777777" w:rsidR="00732457" w:rsidRDefault="00732457" w:rsidP="00D87E71">
      <w:pPr>
        <w:spacing w:after="0" w:line="240" w:lineRule="auto"/>
        <w:ind w:firstLine="720"/>
        <w:jc w:val="both"/>
        <w:rPr>
          <w:rFonts w:ascii="Times New Roman" w:eastAsia="Times New Roman" w:hAnsi="Times New Roman" w:cs="Times New Roman"/>
          <w:sz w:val="20"/>
          <w:szCs w:val="20"/>
        </w:rPr>
      </w:pPr>
    </w:p>
    <w:p w14:paraId="1C7D3A31" w14:textId="77777777" w:rsidR="00732457" w:rsidRDefault="00457144" w:rsidP="00D87E7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Ali, A., Ahmed, S., &amp; Rabbani, F. (2021). Exploring the dimensions of patient satisfaction from public and </w:t>
      </w:r>
    </w:p>
    <w:p w14:paraId="0B2E1CE8" w14:textId="77777777" w:rsidR="00732457" w:rsidRDefault="00457144" w:rsidP="00D87E71">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private sector hospitals in Pakistan. </w:t>
      </w:r>
      <w:r>
        <w:rPr>
          <w:rFonts w:ascii="Times New Roman" w:eastAsia="Times New Roman" w:hAnsi="Times New Roman" w:cs="Times New Roman"/>
          <w:i/>
          <w:sz w:val="20"/>
          <w:szCs w:val="20"/>
        </w:rPr>
        <w:t>BMC Health Services Research</w:t>
      </w:r>
      <w:r>
        <w:rPr>
          <w:rFonts w:ascii="Times New Roman" w:eastAsia="Times New Roman" w:hAnsi="Times New Roman" w:cs="Times New Roman"/>
          <w:sz w:val="20"/>
          <w:szCs w:val="20"/>
        </w:rPr>
        <w:t xml:space="preserve">, 21(1), 1152. </w:t>
      </w:r>
    </w:p>
    <w:p w14:paraId="03179F1E" w14:textId="77777777" w:rsidR="00732457" w:rsidRDefault="00D005B8" w:rsidP="00D87E71">
      <w:pPr>
        <w:spacing w:after="0" w:line="240" w:lineRule="auto"/>
        <w:ind w:left="720"/>
        <w:jc w:val="both"/>
        <w:rPr>
          <w:rFonts w:ascii="Times New Roman" w:eastAsia="Times New Roman" w:hAnsi="Times New Roman" w:cs="Times New Roman"/>
          <w:sz w:val="20"/>
          <w:szCs w:val="20"/>
        </w:rPr>
      </w:pPr>
      <w:hyperlink r:id="rId9">
        <w:r w:rsidR="00457144">
          <w:rPr>
            <w:rFonts w:ascii="Times New Roman" w:eastAsia="Times New Roman" w:hAnsi="Times New Roman" w:cs="Times New Roman"/>
            <w:color w:val="1155CC"/>
            <w:sz w:val="20"/>
            <w:szCs w:val="20"/>
            <w:u w:val="single"/>
          </w:rPr>
          <w:t>https://doi.org/10.1186/s12913-021-07093-5</w:t>
        </w:r>
      </w:hyperlink>
    </w:p>
    <w:p w14:paraId="3C3FE32B" w14:textId="77777777" w:rsidR="00732457" w:rsidRDefault="00732457" w:rsidP="00D87E71">
      <w:pPr>
        <w:spacing w:after="0" w:line="240" w:lineRule="auto"/>
        <w:ind w:left="720"/>
        <w:jc w:val="both"/>
        <w:rPr>
          <w:rFonts w:ascii="Times New Roman" w:eastAsia="Times New Roman" w:hAnsi="Times New Roman" w:cs="Times New Roman"/>
          <w:sz w:val="20"/>
          <w:szCs w:val="20"/>
        </w:rPr>
      </w:pPr>
    </w:p>
    <w:p w14:paraId="79FAB4F9" w14:textId="49AC54AE" w:rsidR="00732457" w:rsidRDefault="00457144" w:rsidP="00D87E7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AlSubaie</w:t>
      </w:r>
      <w:proofErr w:type="spellEnd"/>
      <w:r>
        <w:rPr>
          <w:rFonts w:ascii="Times New Roman" w:eastAsia="Times New Roman" w:hAnsi="Times New Roman" w:cs="Times New Roman"/>
          <w:sz w:val="20"/>
          <w:szCs w:val="20"/>
        </w:rPr>
        <w:t xml:space="preserve">, H. A., </w:t>
      </w:r>
      <w:proofErr w:type="spellStart"/>
      <w:r>
        <w:rPr>
          <w:rFonts w:ascii="Times New Roman" w:eastAsia="Times New Roman" w:hAnsi="Times New Roman" w:cs="Times New Roman"/>
          <w:sz w:val="20"/>
          <w:szCs w:val="20"/>
        </w:rPr>
        <w:t>AlNaim</w:t>
      </w:r>
      <w:proofErr w:type="spellEnd"/>
      <w:r>
        <w:rPr>
          <w:rFonts w:ascii="Times New Roman" w:eastAsia="Times New Roman" w:hAnsi="Times New Roman" w:cs="Times New Roman"/>
          <w:sz w:val="20"/>
          <w:szCs w:val="20"/>
        </w:rPr>
        <w:t xml:space="preserve">, M., &amp; </w:t>
      </w:r>
      <w:proofErr w:type="spellStart"/>
      <w:r>
        <w:rPr>
          <w:rFonts w:ascii="Times New Roman" w:eastAsia="Times New Roman" w:hAnsi="Times New Roman" w:cs="Times New Roman"/>
          <w:sz w:val="20"/>
          <w:szCs w:val="20"/>
        </w:rPr>
        <w:t>AlSubaie</w:t>
      </w:r>
      <w:proofErr w:type="spellEnd"/>
      <w:r>
        <w:rPr>
          <w:rFonts w:ascii="Times New Roman" w:eastAsia="Times New Roman" w:hAnsi="Times New Roman" w:cs="Times New Roman"/>
          <w:sz w:val="20"/>
          <w:szCs w:val="20"/>
        </w:rPr>
        <w:t xml:space="preserve">, S. (2021). Literature review: Waiting time </w:t>
      </w:r>
      <w:r w:rsidR="001334B2">
        <w:rPr>
          <w:rFonts w:ascii="Times New Roman" w:eastAsia="Times New Roman" w:hAnsi="Times New Roman" w:cs="Times New Roman"/>
          <w:sz w:val="20"/>
          <w:szCs w:val="20"/>
        </w:rPr>
        <w:t>and patient</w:t>
      </w:r>
      <w:r>
        <w:rPr>
          <w:rFonts w:ascii="Times New Roman" w:eastAsia="Times New Roman" w:hAnsi="Times New Roman" w:cs="Times New Roman"/>
          <w:sz w:val="20"/>
          <w:szCs w:val="20"/>
        </w:rPr>
        <w:t xml:space="preserve"> satisfaction </w:t>
      </w:r>
    </w:p>
    <w:p w14:paraId="21FDA8D3" w14:textId="77777777" w:rsidR="00732457" w:rsidRDefault="00457144" w:rsidP="00D87E71">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relationship. </w:t>
      </w:r>
      <w:r>
        <w:rPr>
          <w:rFonts w:ascii="Times New Roman" w:eastAsia="Times New Roman" w:hAnsi="Times New Roman" w:cs="Times New Roman"/>
          <w:i/>
          <w:sz w:val="20"/>
          <w:szCs w:val="20"/>
        </w:rPr>
        <w:t>International Journal of Sciences: Basic and Applied Research (IJSBAR)</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59</w:t>
      </w:r>
      <w:r>
        <w:rPr>
          <w:rFonts w:ascii="Times New Roman" w:eastAsia="Times New Roman" w:hAnsi="Times New Roman" w:cs="Times New Roman"/>
          <w:sz w:val="20"/>
          <w:szCs w:val="20"/>
        </w:rPr>
        <w:t>(2), 161–164.</w:t>
      </w:r>
    </w:p>
    <w:p w14:paraId="1B425D94" w14:textId="77777777" w:rsidR="00732457" w:rsidRDefault="00732457" w:rsidP="00D87E71">
      <w:pPr>
        <w:spacing w:after="0" w:line="240" w:lineRule="auto"/>
        <w:ind w:firstLine="720"/>
        <w:jc w:val="both"/>
        <w:rPr>
          <w:rFonts w:ascii="Times New Roman" w:eastAsia="Times New Roman" w:hAnsi="Times New Roman" w:cs="Times New Roman"/>
          <w:sz w:val="20"/>
          <w:szCs w:val="20"/>
        </w:rPr>
      </w:pPr>
    </w:p>
    <w:p w14:paraId="5C0CAFB6" w14:textId="77777777" w:rsidR="00732457" w:rsidRDefault="00457144" w:rsidP="00D87E7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Anderson, J., Brown, L., &amp; Smith, R. (2019). The impact of wait times on patient satisfaction in healthcare </w:t>
      </w:r>
    </w:p>
    <w:p w14:paraId="6DBDB4C1" w14:textId="77777777" w:rsidR="00732457" w:rsidRDefault="00457144" w:rsidP="00D87E71">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settings. </w:t>
      </w:r>
      <w:r>
        <w:rPr>
          <w:rFonts w:ascii="Times New Roman" w:eastAsia="Times New Roman" w:hAnsi="Times New Roman" w:cs="Times New Roman"/>
          <w:i/>
          <w:sz w:val="20"/>
          <w:szCs w:val="20"/>
        </w:rPr>
        <w:t>Journal of Health Services Research</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24</w:t>
      </w:r>
      <w:r>
        <w:rPr>
          <w:rFonts w:ascii="Times New Roman" w:eastAsia="Times New Roman" w:hAnsi="Times New Roman" w:cs="Times New Roman"/>
          <w:sz w:val="20"/>
          <w:szCs w:val="20"/>
        </w:rPr>
        <w:t>(3), 123–135.</w:t>
      </w:r>
    </w:p>
    <w:p w14:paraId="21CC2F93" w14:textId="77777777" w:rsidR="00732457" w:rsidRDefault="00732457" w:rsidP="00D87E71">
      <w:pPr>
        <w:spacing w:after="0" w:line="240" w:lineRule="auto"/>
        <w:ind w:firstLine="720"/>
        <w:jc w:val="both"/>
        <w:rPr>
          <w:rFonts w:ascii="Times New Roman" w:eastAsia="Times New Roman" w:hAnsi="Times New Roman" w:cs="Times New Roman"/>
          <w:sz w:val="20"/>
          <w:szCs w:val="20"/>
        </w:rPr>
      </w:pPr>
    </w:p>
    <w:p w14:paraId="3149DDC4" w14:textId="6685C13C" w:rsidR="00732457" w:rsidRDefault="00457144" w:rsidP="00D87E7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Biya</w:t>
      </w:r>
      <w:proofErr w:type="spellEnd"/>
      <w:r>
        <w:rPr>
          <w:rFonts w:ascii="Times New Roman" w:eastAsia="Times New Roman" w:hAnsi="Times New Roman" w:cs="Times New Roman"/>
          <w:sz w:val="20"/>
          <w:szCs w:val="20"/>
        </w:rPr>
        <w:t xml:space="preserve">, M., </w:t>
      </w:r>
      <w:proofErr w:type="spellStart"/>
      <w:r>
        <w:rPr>
          <w:rFonts w:ascii="Times New Roman" w:eastAsia="Times New Roman" w:hAnsi="Times New Roman" w:cs="Times New Roman"/>
          <w:sz w:val="20"/>
          <w:szCs w:val="20"/>
        </w:rPr>
        <w:t>Gezahagn</w:t>
      </w:r>
      <w:proofErr w:type="spellEnd"/>
      <w:r>
        <w:rPr>
          <w:rFonts w:ascii="Times New Roman" w:eastAsia="Times New Roman" w:hAnsi="Times New Roman" w:cs="Times New Roman"/>
          <w:sz w:val="20"/>
          <w:szCs w:val="20"/>
        </w:rPr>
        <w:t xml:space="preserve">, M., </w:t>
      </w:r>
      <w:proofErr w:type="spellStart"/>
      <w:r>
        <w:rPr>
          <w:rFonts w:ascii="Times New Roman" w:eastAsia="Times New Roman" w:hAnsi="Times New Roman" w:cs="Times New Roman"/>
          <w:sz w:val="20"/>
          <w:szCs w:val="20"/>
        </w:rPr>
        <w:t>Birhanu</w:t>
      </w:r>
      <w:proofErr w:type="spellEnd"/>
      <w:r>
        <w:rPr>
          <w:rFonts w:ascii="Times New Roman" w:eastAsia="Times New Roman" w:hAnsi="Times New Roman" w:cs="Times New Roman"/>
          <w:sz w:val="20"/>
          <w:szCs w:val="20"/>
        </w:rPr>
        <w:t xml:space="preserve">, B., et al. (2022). Waiting time and its associated factors </w:t>
      </w:r>
      <w:r w:rsidR="003835E8">
        <w:rPr>
          <w:rFonts w:ascii="Times New Roman" w:eastAsia="Times New Roman" w:hAnsi="Times New Roman" w:cs="Times New Roman"/>
          <w:sz w:val="20"/>
          <w:szCs w:val="20"/>
        </w:rPr>
        <w:t>in patients</w:t>
      </w:r>
      <w:r>
        <w:rPr>
          <w:rFonts w:ascii="Times New Roman" w:eastAsia="Times New Roman" w:hAnsi="Times New Roman" w:cs="Times New Roman"/>
          <w:sz w:val="20"/>
          <w:szCs w:val="20"/>
        </w:rPr>
        <w:t xml:space="preserve"> presenting </w:t>
      </w:r>
    </w:p>
    <w:p w14:paraId="79CD66FD" w14:textId="77777777" w:rsidR="00732457" w:rsidRDefault="00457144" w:rsidP="00D87E71">
      <w:pPr>
        <w:spacing w:after="0" w:line="240" w:lineRule="auto"/>
        <w:ind w:firstLine="720"/>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to outpatient departments at public hospitals of </w:t>
      </w:r>
      <w:proofErr w:type="spellStart"/>
      <w:r>
        <w:rPr>
          <w:rFonts w:ascii="Times New Roman" w:eastAsia="Times New Roman" w:hAnsi="Times New Roman" w:cs="Times New Roman"/>
          <w:sz w:val="20"/>
          <w:szCs w:val="20"/>
        </w:rPr>
        <w:t>Jimma</w:t>
      </w:r>
      <w:proofErr w:type="spellEnd"/>
      <w:r>
        <w:rPr>
          <w:rFonts w:ascii="Times New Roman" w:eastAsia="Times New Roman" w:hAnsi="Times New Roman" w:cs="Times New Roman"/>
          <w:sz w:val="20"/>
          <w:szCs w:val="20"/>
        </w:rPr>
        <w:t xml:space="preserve"> Zone, Southwest Ethiopia. </w:t>
      </w:r>
      <w:r>
        <w:rPr>
          <w:rFonts w:ascii="Times New Roman" w:eastAsia="Times New Roman" w:hAnsi="Times New Roman" w:cs="Times New Roman"/>
          <w:i/>
          <w:sz w:val="20"/>
          <w:szCs w:val="20"/>
        </w:rPr>
        <w:t xml:space="preserve">BMC Health Services </w:t>
      </w:r>
    </w:p>
    <w:p w14:paraId="57F5005A" w14:textId="77777777" w:rsidR="00732457" w:rsidRDefault="00457144" w:rsidP="00D87E71">
      <w:pPr>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Research</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22</w:t>
      </w:r>
      <w:r>
        <w:rPr>
          <w:rFonts w:ascii="Times New Roman" w:eastAsia="Times New Roman" w:hAnsi="Times New Roman" w:cs="Times New Roman"/>
          <w:sz w:val="20"/>
          <w:szCs w:val="20"/>
        </w:rPr>
        <w:t xml:space="preserve">, 107.   </w:t>
      </w:r>
      <w:hyperlink r:id="rId10">
        <w:r>
          <w:rPr>
            <w:rFonts w:ascii="Times New Roman" w:eastAsia="Times New Roman" w:hAnsi="Times New Roman" w:cs="Times New Roman"/>
            <w:color w:val="1155CC"/>
            <w:sz w:val="20"/>
            <w:szCs w:val="20"/>
            <w:u w:val="single"/>
          </w:rPr>
          <w:t>https://doi.org/10.1186/s12913-021-07450-z</w:t>
        </w:r>
      </w:hyperlink>
    </w:p>
    <w:p w14:paraId="6D1B740E" w14:textId="77777777" w:rsidR="00732457" w:rsidRDefault="00732457" w:rsidP="00D87E71">
      <w:pPr>
        <w:spacing w:after="0" w:line="240" w:lineRule="auto"/>
        <w:ind w:left="720"/>
        <w:jc w:val="both"/>
        <w:rPr>
          <w:rFonts w:ascii="Times New Roman" w:eastAsia="Times New Roman" w:hAnsi="Times New Roman" w:cs="Times New Roman"/>
          <w:sz w:val="20"/>
          <w:szCs w:val="20"/>
        </w:rPr>
      </w:pPr>
    </w:p>
    <w:p w14:paraId="5140247C" w14:textId="7D6F4465" w:rsidR="00732457" w:rsidRDefault="00457144" w:rsidP="00D87E71">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Bleustein</w:t>
      </w:r>
      <w:proofErr w:type="spellEnd"/>
      <w:r>
        <w:rPr>
          <w:rFonts w:ascii="Times New Roman" w:eastAsia="Times New Roman" w:hAnsi="Times New Roman" w:cs="Times New Roman"/>
          <w:sz w:val="20"/>
          <w:szCs w:val="20"/>
        </w:rPr>
        <w:t xml:space="preserve">, C., Rothschild, D. B., </w:t>
      </w:r>
      <w:proofErr w:type="spellStart"/>
      <w:r>
        <w:rPr>
          <w:rFonts w:ascii="Times New Roman" w:eastAsia="Times New Roman" w:hAnsi="Times New Roman" w:cs="Times New Roman"/>
          <w:sz w:val="20"/>
          <w:szCs w:val="20"/>
        </w:rPr>
        <w:t>Valen</w:t>
      </w:r>
      <w:proofErr w:type="spellEnd"/>
      <w:r>
        <w:rPr>
          <w:rFonts w:ascii="Times New Roman" w:eastAsia="Times New Roman" w:hAnsi="Times New Roman" w:cs="Times New Roman"/>
          <w:sz w:val="20"/>
          <w:szCs w:val="20"/>
        </w:rPr>
        <w:t xml:space="preserve">, A., </w:t>
      </w:r>
      <w:proofErr w:type="spellStart"/>
      <w:r>
        <w:rPr>
          <w:rFonts w:ascii="Times New Roman" w:eastAsia="Times New Roman" w:hAnsi="Times New Roman" w:cs="Times New Roman"/>
          <w:sz w:val="20"/>
          <w:szCs w:val="20"/>
        </w:rPr>
        <w:t>Valaitis</w:t>
      </w:r>
      <w:proofErr w:type="spellEnd"/>
      <w:r>
        <w:rPr>
          <w:rFonts w:ascii="Times New Roman" w:eastAsia="Times New Roman" w:hAnsi="Times New Roman" w:cs="Times New Roman"/>
          <w:sz w:val="20"/>
          <w:szCs w:val="20"/>
        </w:rPr>
        <w:t xml:space="preserve">, E., Schweitzer, L., &amp; Jones, R. (2014). </w:t>
      </w:r>
      <w:r w:rsidR="001334B2">
        <w:rPr>
          <w:rFonts w:ascii="Times New Roman" w:eastAsia="Times New Roman" w:hAnsi="Times New Roman" w:cs="Times New Roman"/>
          <w:sz w:val="20"/>
          <w:szCs w:val="20"/>
        </w:rPr>
        <w:t>Wait times</w:t>
      </w:r>
      <w:r>
        <w:rPr>
          <w:rFonts w:ascii="Times New Roman" w:eastAsia="Times New Roman" w:hAnsi="Times New Roman" w:cs="Times New Roman"/>
          <w:sz w:val="20"/>
          <w:szCs w:val="20"/>
        </w:rPr>
        <w:t xml:space="preserve">, patient </w:t>
      </w:r>
    </w:p>
    <w:p w14:paraId="24C49C5D" w14:textId="6FB34989" w:rsidR="00732457" w:rsidRDefault="00457144" w:rsidP="00D87E71">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satisfaction scores, and the perception of care. </w:t>
      </w:r>
      <w:r>
        <w:rPr>
          <w:rFonts w:ascii="Times New Roman" w:eastAsia="Times New Roman" w:hAnsi="Times New Roman" w:cs="Times New Roman"/>
          <w:i/>
          <w:sz w:val="20"/>
          <w:szCs w:val="20"/>
        </w:rPr>
        <w:t xml:space="preserve">The American Journal </w:t>
      </w:r>
      <w:r w:rsidR="003835E8">
        <w:rPr>
          <w:rFonts w:ascii="Times New Roman" w:eastAsia="Times New Roman" w:hAnsi="Times New Roman" w:cs="Times New Roman"/>
          <w:i/>
          <w:sz w:val="20"/>
          <w:szCs w:val="20"/>
        </w:rPr>
        <w:t>of Managed</w:t>
      </w:r>
      <w:r>
        <w:rPr>
          <w:rFonts w:ascii="Times New Roman" w:eastAsia="Times New Roman" w:hAnsi="Times New Roman" w:cs="Times New Roman"/>
          <w:i/>
          <w:sz w:val="20"/>
          <w:szCs w:val="20"/>
        </w:rPr>
        <w:t xml:space="preserve"> Care</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20</w:t>
      </w:r>
      <w:r>
        <w:rPr>
          <w:rFonts w:ascii="Times New Roman" w:eastAsia="Times New Roman" w:hAnsi="Times New Roman" w:cs="Times New Roman"/>
          <w:sz w:val="20"/>
          <w:szCs w:val="20"/>
        </w:rPr>
        <w:t xml:space="preserve">(5), </w:t>
      </w:r>
    </w:p>
    <w:p w14:paraId="25AF642B" w14:textId="77777777" w:rsidR="00732457" w:rsidRDefault="00457144" w:rsidP="00D87E71">
      <w:pPr>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393–400.</w:t>
      </w:r>
    </w:p>
    <w:p w14:paraId="54A28AEE" w14:textId="77777777" w:rsidR="00732457" w:rsidRDefault="00732457" w:rsidP="00D87E71">
      <w:pPr>
        <w:spacing w:after="0" w:line="240" w:lineRule="auto"/>
        <w:ind w:left="720"/>
        <w:jc w:val="both"/>
        <w:rPr>
          <w:rFonts w:ascii="Times New Roman" w:eastAsia="Times New Roman" w:hAnsi="Times New Roman" w:cs="Times New Roman"/>
          <w:sz w:val="20"/>
          <w:szCs w:val="20"/>
        </w:rPr>
      </w:pPr>
    </w:p>
    <w:p w14:paraId="7AB8A6F9" w14:textId="77777777" w:rsidR="00732457" w:rsidRDefault="00457144" w:rsidP="00D87E71">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Borges, G. A., Tortorella, G. L., Rossini, M., &amp; </w:t>
      </w:r>
      <w:proofErr w:type="spellStart"/>
      <w:r>
        <w:rPr>
          <w:rFonts w:ascii="Times New Roman" w:eastAsia="Times New Roman" w:hAnsi="Times New Roman" w:cs="Times New Roman"/>
          <w:sz w:val="20"/>
          <w:szCs w:val="20"/>
        </w:rPr>
        <w:t>Staudacher</w:t>
      </w:r>
      <w:proofErr w:type="spellEnd"/>
      <w:r>
        <w:rPr>
          <w:rFonts w:ascii="Times New Roman" w:eastAsia="Times New Roman" w:hAnsi="Times New Roman" w:cs="Times New Roman"/>
          <w:sz w:val="20"/>
          <w:szCs w:val="20"/>
        </w:rPr>
        <w:t xml:space="preserve">, A. P. (2019). Lean implementation in healthcare </w:t>
      </w:r>
    </w:p>
    <w:p w14:paraId="18EA887C"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supply chain: A scoping review. </w:t>
      </w:r>
      <w:r>
        <w:rPr>
          <w:rFonts w:ascii="Times New Roman" w:eastAsia="Times New Roman" w:hAnsi="Times New Roman" w:cs="Times New Roman"/>
          <w:i/>
          <w:sz w:val="20"/>
          <w:szCs w:val="20"/>
        </w:rPr>
        <w:t>Journal of Health Organization and Management</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33</w:t>
      </w:r>
      <w:r>
        <w:rPr>
          <w:rFonts w:ascii="Times New Roman" w:eastAsia="Times New Roman" w:hAnsi="Times New Roman" w:cs="Times New Roman"/>
          <w:sz w:val="20"/>
          <w:szCs w:val="20"/>
        </w:rPr>
        <w:t xml:space="preserve">(3), 304–322. </w:t>
      </w:r>
    </w:p>
    <w:p w14:paraId="7882B16B" w14:textId="77777777" w:rsidR="00732457" w:rsidRDefault="00D005B8">
      <w:pPr>
        <w:spacing w:after="0" w:line="240" w:lineRule="auto"/>
        <w:ind w:left="720"/>
        <w:jc w:val="both"/>
        <w:rPr>
          <w:rFonts w:ascii="Times New Roman" w:eastAsia="Times New Roman" w:hAnsi="Times New Roman" w:cs="Times New Roman"/>
          <w:sz w:val="20"/>
          <w:szCs w:val="20"/>
        </w:rPr>
      </w:pPr>
      <w:hyperlink r:id="rId11">
        <w:r w:rsidR="00457144">
          <w:rPr>
            <w:rFonts w:ascii="Times New Roman" w:eastAsia="Times New Roman" w:hAnsi="Times New Roman" w:cs="Times New Roman"/>
            <w:color w:val="1155CC"/>
            <w:sz w:val="20"/>
            <w:szCs w:val="20"/>
            <w:u w:val="single"/>
          </w:rPr>
          <w:t>https://doi.org/10.1108/JHOM-06-2018-0162</w:t>
        </w:r>
      </w:hyperlink>
    </w:p>
    <w:p w14:paraId="48DD54CD" w14:textId="77777777" w:rsidR="00732457" w:rsidRDefault="00732457">
      <w:pPr>
        <w:spacing w:after="0" w:line="240" w:lineRule="auto"/>
        <w:ind w:left="720"/>
        <w:jc w:val="both"/>
        <w:rPr>
          <w:rFonts w:ascii="Times New Roman" w:eastAsia="Times New Roman" w:hAnsi="Times New Roman" w:cs="Times New Roman"/>
          <w:sz w:val="20"/>
          <w:szCs w:val="20"/>
        </w:rPr>
      </w:pPr>
    </w:p>
    <w:p w14:paraId="6E0B0AEC" w14:textId="77B1C299" w:rsidR="00732457" w:rsidRDefault="00457144">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Deorankar</w:t>
      </w:r>
      <w:proofErr w:type="spellEnd"/>
      <w:r>
        <w:rPr>
          <w:rFonts w:ascii="Times New Roman" w:eastAsia="Times New Roman" w:hAnsi="Times New Roman" w:cs="Times New Roman"/>
          <w:sz w:val="20"/>
          <w:szCs w:val="20"/>
        </w:rPr>
        <w:t xml:space="preserve">, D. R., </w:t>
      </w:r>
      <w:proofErr w:type="spellStart"/>
      <w:r>
        <w:rPr>
          <w:rFonts w:ascii="Times New Roman" w:eastAsia="Times New Roman" w:hAnsi="Times New Roman" w:cs="Times New Roman"/>
          <w:sz w:val="20"/>
          <w:szCs w:val="20"/>
        </w:rPr>
        <w:t>Shinde</w:t>
      </w:r>
      <w:proofErr w:type="spellEnd"/>
      <w:r>
        <w:rPr>
          <w:rFonts w:ascii="Times New Roman" w:eastAsia="Times New Roman" w:hAnsi="Times New Roman" w:cs="Times New Roman"/>
          <w:sz w:val="20"/>
          <w:szCs w:val="20"/>
        </w:rPr>
        <w:t xml:space="preserve">, V., &amp; </w:t>
      </w:r>
      <w:proofErr w:type="spellStart"/>
      <w:r>
        <w:rPr>
          <w:rFonts w:ascii="Times New Roman" w:eastAsia="Times New Roman" w:hAnsi="Times New Roman" w:cs="Times New Roman"/>
          <w:sz w:val="20"/>
          <w:szCs w:val="20"/>
        </w:rPr>
        <w:t>Gudhe</w:t>
      </w:r>
      <w:proofErr w:type="spellEnd"/>
      <w:r>
        <w:rPr>
          <w:rFonts w:ascii="Times New Roman" w:eastAsia="Times New Roman" w:hAnsi="Times New Roman" w:cs="Times New Roman"/>
          <w:sz w:val="20"/>
          <w:szCs w:val="20"/>
        </w:rPr>
        <w:t xml:space="preserve">, V. (2021). Assessment of waiting time and </w:t>
      </w:r>
      <w:r w:rsidR="003835E8">
        <w:rPr>
          <w:rFonts w:ascii="Times New Roman" w:eastAsia="Times New Roman" w:hAnsi="Times New Roman" w:cs="Times New Roman"/>
          <w:sz w:val="20"/>
          <w:szCs w:val="20"/>
        </w:rPr>
        <w:t>recommend the</w:t>
      </w:r>
      <w:r>
        <w:rPr>
          <w:rFonts w:ascii="Times New Roman" w:eastAsia="Times New Roman" w:hAnsi="Times New Roman" w:cs="Times New Roman"/>
          <w:sz w:val="20"/>
          <w:szCs w:val="20"/>
        </w:rPr>
        <w:t xml:space="preserve"> strategies </w:t>
      </w:r>
    </w:p>
    <w:p w14:paraId="38AEE065" w14:textId="77777777" w:rsidR="00732457" w:rsidRDefault="00457144">
      <w:pPr>
        <w:spacing w:after="0" w:line="240" w:lineRule="auto"/>
        <w:ind w:firstLine="720"/>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for reduction of waiting time in the outpatient department at AVBRH, </w:t>
      </w:r>
      <w:proofErr w:type="spellStart"/>
      <w:r>
        <w:rPr>
          <w:rFonts w:ascii="Times New Roman" w:eastAsia="Times New Roman" w:hAnsi="Times New Roman" w:cs="Times New Roman"/>
          <w:sz w:val="20"/>
          <w:szCs w:val="20"/>
        </w:rPr>
        <w:t>Wardha</w:t>
      </w:r>
      <w:proofErr w:type="spellEnd"/>
      <w:r>
        <w:rPr>
          <w:rFonts w:ascii="Times New Roman" w:eastAsia="Times New Roman" w:hAnsi="Times New Roman" w:cs="Times New Roman"/>
          <w:sz w:val="20"/>
          <w:szCs w:val="20"/>
        </w:rPr>
        <w:t xml:space="preserve">, India. </w:t>
      </w:r>
      <w:r>
        <w:rPr>
          <w:rFonts w:ascii="Times New Roman" w:eastAsia="Times New Roman" w:hAnsi="Times New Roman" w:cs="Times New Roman"/>
          <w:i/>
          <w:sz w:val="20"/>
          <w:szCs w:val="20"/>
        </w:rPr>
        <w:t xml:space="preserve">Journal of </w:t>
      </w:r>
    </w:p>
    <w:p w14:paraId="27E34275" w14:textId="77777777" w:rsidR="00732457" w:rsidRDefault="00457144">
      <w:pPr>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Pharmaceutical Research International</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33</w:t>
      </w:r>
      <w:r>
        <w:rPr>
          <w:rFonts w:ascii="Times New Roman" w:eastAsia="Times New Roman" w:hAnsi="Times New Roman" w:cs="Times New Roman"/>
          <w:sz w:val="20"/>
          <w:szCs w:val="20"/>
        </w:rPr>
        <w:t>(40B), 326–331.</w:t>
      </w:r>
    </w:p>
    <w:p w14:paraId="54794C15" w14:textId="77777777" w:rsidR="00732457" w:rsidRDefault="00732457">
      <w:pPr>
        <w:spacing w:after="0" w:line="240" w:lineRule="auto"/>
        <w:ind w:left="720"/>
        <w:jc w:val="both"/>
        <w:rPr>
          <w:rFonts w:ascii="Times New Roman" w:eastAsia="Times New Roman" w:hAnsi="Times New Roman" w:cs="Times New Roman"/>
          <w:sz w:val="20"/>
          <w:szCs w:val="20"/>
        </w:rPr>
      </w:pPr>
    </w:p>
    <w:p w14:paraId="21EDAEBC" w14:textId="77777777" w:rsidR="00502F90" w:rsidRDefault="00502F90">
      <w:pPr>
        <w:spacing w:after="0" w:line="240" w:lineRule="auto"/>
        <w:jc w:val="both"/>
        <w:rPr>
          <w:rFonts w:ascii="Times New Roman" w:eastAsia="Times New Roman" w:hAnsi="Times New Roman" w:cs="Times New Roman"/>
          <w:sz w:val="20"/>
          <w:szCs w:val="20"/>
        </w:rPr>
      </w:pPr>
      <w:r w:rsidRPr="00502F90">
        <w:rPr>
          <w:rFonts w:ascii="Times New Roman" w:eastAsia="Times New Roman" w:hAnsi="Times New Roman" w:cs="Times New Roman"/>
          <w:sz w:val="20"/>
          <w:szCs w:val="20"/>
        </w:rPr>
        <w:t xml:space="preserve">Department of Health (DOH). (2008). Minimum Service Standards for Hospitals. Administrative Order No. </w:t>
      </w:r>
    </w:p>
    <w:p w14:paraId="4C68A9B4" w14:textId="76E09CD6" w:rsidR="00732457" w:rsidRDefault="00502F90" w:rsidP="00502F90">
      <w:pPr>
        <w:spacing w:after="0" w:line="240" w:lineRule="auto"/>
        <w:ind w:firstLine="720"/>
        <w:jc w:val="both"/>
        <w:rPr>
          <w:rFonts w:ascii="Times New Roman" w:eastAsia="Times New Roman" w:hAnsi="Times New Roman" w:cs="Times New Roman"/>
          <w:i/>
          <w:sz w:val="20"/>
          <w:szCs w:val="20"/>
        </w:rPr>
      </w:pPr>
      <w:r w:rsidRPr="00502F90">
        <w:rPr>
          <w:rFonts w:ascii="Times New Roman" w:eastAsia="Times New Roman" w:hAnsi="Times New Roman" w:cs="Times New Roman"/>
          <w:sz w:val="20"/>
          <w:szCs w:val="20"/>
        </w:rPr>
        <w:t>129/</w:t>
      </w:r>
      <w:proofErr w:type="spellStart"/>
      <w:r w:rsidRPr="00502F90">
        <w:rPr>
          <w:rFonts w:ascii="Times New Roman" w:eastAsia="Times New Roman" w:hAnsi="Times New Roman" w:cs="Times New Roman"/>
          <w:sz w:val="20"/>
          <w:szCs w:val="20"/>
        </w:rPr>
        <w:t>Menkes</w:t>
      </w:r>
      <w:proofErr w:type="spellEnd"/>
      <w:r w:rsidRPr="00502F90">
        <w:rPr>
          <w:rFonts w:ascii="Times New Roman" w:eastAsia="Times New Roman" w:hAnsi="Times New Roman" w:cs="Times New Roman"/>
          <w:sz w:val="20"/>
          <w:szCs w:val="20"/>
        </w:rPr>
        <w:t>/SK/II/2008.</w:t>
      </w:r>
    </w:p>
    <w:p w14:paraId="664343B1" w14:textId="77777777" w:rsidR="00732457" w:rsidRDefault="00732457">
      <w:pPr>
        <w:spacing w:after="0" w:line="240" w:lineRule="auto"/>
        <w:jc w:val="both"/>
        <w:rPr>
          <w:rFonts w:ascii="Times New Roman" w:eastAsia="Times New Roman" w:hAnsi="Times New Roman" w:cs="Times New Roman"/>
          <w:i/>
          <w:sz w:val="20"/>
          <w:szCs w:val="20"/>
        </w:rPr>
      </w:pPr>
    </w:p>
    <w:p w14:paraId="3D88CD52" w14:textId="402BC776" w:rsidR="00732457" w:rsidRDefault="00457144">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Farrokhi</w:t>
      </w:r>
      <w:proofErr w:type="spellEnd"/>
      <w:r>
        <w:rPr>
          <w:rFonts w:ascii="Times New Roman" w:eastAsia="Times New Roman" w:hAnsi="Times New Roman" w:cs="Times New Roman"/>
          <w:sz w:val="20"/>
          <w:szCs w:val="20"/>
        </w:rPr>
        <w:t xml:space="preserve">, P., </w:t>
      </w:r>
      <w:proofErr w:type="spellStart"/>
      <w:r>
        <w:rPr>
          <w:rFonts w:ascii="Times New Roman" w:eastAsia="Times New Roman" w:hAnsi="Times New Roman" w:cs="Times New Roman"/>
          <w:sz w:val="20"/>
          <w:szCs w:val="20"/>
        </w:rPr>
        <w:t>Hashjin</w:t>
      </w:r>
      <w:proofErr w:type="spellEnd"/>
      <w:r>
        <w:rPr>
          <w:rFonts w:ascii="Times New Roman" w:eastAsia="Times New Roman" w:hAnsi="Times New Roman" w:cs="Times New Roman"/>
          <w:sz w:val="20"/>
          <w:szCs w:val="20"/>
        </w:rPr>
        <w:t xml:space="preserve">, A. A., Bagherzadeh, R., &amp; </w:t>
      </w:r>
      <w:proofErr w:type="spellStart"/>
      <w:r>
        <w:rPr>
          <w:rFonts w:ascii="Times New Roman" w:eastAsia="Times New Roman" w:hAnsi="Times New Roman" w:cs="Times New Roman"/>
          <w:sz w:val="20"/>
          <w:szCs w:val="20"/>
        </w:rPr>
        <w:t>Zarei</w:t>
      </w:r>
      <w:proofErr w:type="spellEnd"/>
      <w:r>
        <w:rPr>
          <w:rFonts w:ascii="Times New Roman" w:eastAsia="Times New Roman" w:hAnsi="Times New Roman" w:cs="Times New Roman"/>
          <w:sz w:val="20"/>
          <w:szCs w:val="20"/>
        </w:rPr>
        <w:t xml:space="preserve">, E. (2020). Predictors of </w:t>
      </w:r>
      <w:r w:rsidR="003835E8">
        <w:rPr>
          <w:rFonts w:ascii="Times New Roman" w:eastAsia="Times New Roman" w:hAnsi="Times New Roman" w:cs="Times New Roman"/>
          <w:sz w:val="20"/>
          <w:szCs w:val="20"/>
        </w:rPr>
        <w:t>patient satisfaction</w:t>
      </w:r>
      <w:r>
        <w:rPr>
          <w:rFonts w:ascii="Times New Roman" w:eastAsia="Times New Roman" w:hAnsi="Times New Roman" w:cs="Times New Roman"/>
          <w:sz w:val="20"/>
          <w:szCs w:val="20"/>
        </w:rPr>
        <w:t xml:space="preserve">: Quality </w:t>
      </w:r>
    </w:p>
    <w:p w14:paraId="44398B78"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dimensions and demographic characteristics. </w:t>
      </w:r>
      <w:r>
        <w:rPr>
          <w:rFonts w:ascii="Times New Roman" w:eastAsia="Times New Roman" w:hAnsi="Times New Roman" w:cs="Times New Roman"/>
          <w:i/>
          <w:sz w:val="20"/>
          <w:szCs w:val="20"/>
        </w:rPr>
        <w:t>Journal of Education and Health Promotion</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9</w:t>
      </w:r>
      <w:r>
        <w:rPr>
          <w:rFonts w:ascii="Times New Roman" w:eastAsia="Times New Roman" w:hAnsi="Times New Roman" w:cs="Times New Roman"/>
          <w:sz w:val="20"/>
          <w:szCs w:val="20"/>
        </w:rPr>
        <w:t xml:space="preserve">, 311. </w:t>
      </w:r>
    </w:p>
    <w:p w14:paraId="6EA85BC6" w14:textId="77777777" w:rsidR="00732457" w:rsidRDefault="00D005B8">
      <w:pPr>
        <w:spacing w:after="0" w:line="240" w:lineRule="auto"/>
        <w:ind w:firstLine="720"/>
        <w:jc w:val="both"/>
        <w:rPr>
          <w:rFonts w:ascii="Times New Roman" w:eastAsia="Times New Roman" w:hAnsi="Times New Roman" w:cs="Times New Roman"/>
          <w:sz w:val="20"/>
          <w:szCs w:val="20"/>
        </w:rPr>
      </w:pPr>
      <w:hyperlink r:id="rId12">
        <w:r w:rsidR="00457144">
          <w:rPr>
            <w:rFonts w:ascii="Times New Roman" w:eastAsia="Times New Roman" w:hAnsi="Times New Roman" w:cs="Times New Roman"/>
            <w:color w:val="1155CC"/>
            <w:sz w:val="20"/>
            <w:szCs w:val="20"/>
            <w:u w:val="single"/>
          </w:rPr>
          <w:t>https://doi.org/10.4103/jehp.jehp_379_20</w:t>
        </w:r>
      </w:hyperlink>
    </w:p>
    <w:p w14:paraId="4BD5AB52"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5F1A544F" w14:textId="77777777" w:rsidR="00732457" w:rsidRDefault="00457144">
      <w:pPr>
        <w:spacing w:after="0" w:line="240" w:lineRule="auto"/>
        <w:jc w:val="both"/>
        <w:rPr>
          <w:rFonts w:ascii="Times New Roman" w:eastAsia="Times New Roman" w:hAnsi="Times New Roman" w:cs="Times New Roman"/>
          <w:i/>
          <w:sz w:val="20"/>
          <w:szCs w:val="20"/>
        </w:rPr>
      </w:pPr>
      <w:proofErr w:type="spellStart"/>
      <w:r>
        <w:rPr>
          <w:rFonts w:ascii="Times New Roman" w:eastAsia="Times New Roman" w:hAnsi="Times New Roman" w:cs="Times New Roman"/>
          <w:sz w:val="20"/>
          <w:szCs w:val="20"/>
        </w:rPr>
        <w:t>Fraihi</w:t>
      </w:r>
      <w:proofErr w:type="spellEnd"/>
      <w:r>
        <w:rPr>
          <w:rFonts w:ascii="Times New Roman" w:eastAsia="Times New Roman" w:hAnsi="Times New Roman" w:cs="Times New Roman"/>
          <w:sz w:val="20"/>
          <w:szCs w:val="20"/>
        </w:rPr>
        <w:t xml:space="preserve">, K. J. A., &amp; Latif, S. (2016). Evaluation of outpatient service quality in eastern Saudi Arabia. </w:t>
      </w:r>
      <w:r>
        <w:rPr>
          <w:rFonts w:ascii="Times New Roman" w:eastAsia="Times New Roman" w:hAnsi="Times New Roman" w:cs="Times New Roman"/>
          <w:i/>
          <w:sz w:val="20"/>
          <w:szCs w:val="20"/>
        </w:rPr>
        <w:t xml:space="preserve">Saudi </w:t>
      </w:r>
    </w:p>
    <w:p w14:paraId="10214DA4"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Medical Journal</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37</w:t>
      </w:r>
      <w:r>
        <w:rPr>
          <w:rFonts w:ascii="Times New Roman" w:eastAsia="Times New Roman" w:hAnsi="Times New Roman" w:cs="Times New Roman"/>
          <w:sz w:val="20"/>
          <w:szCs w:val="20"/>
        </w:rPr>
        <w:t xml:space="preserve">(4), 420–428. </w:t>
      </w:r>
      <w:hyperlink r:id="rId13">
        <w:r>
          <w:rPr>
            <w:rFonts w:ascii="Times New Roman" w:eastAsia="Times New Roman" w:hAnsi="Times New Roman" w:cs="Times New Roman"/>
            <w:color w:val="1155CC"/>
            <w:sz w:val="20"/>
            <w:szCs w:val="20"/>
            <w:u w:val="single"/>
          </w:rPr>
          <w:t>https://doi.org/10.15537/smj.2016.4.15065</w:t>
        </w:r>
      </w:hyperlink>
    </w:p>
    <w:p w14:paraId="68AC587A"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36CB4099" w14:textId="77777777" w:rsidR="00732457" w:rsidRDefault="00457144">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Ganasegeran</w:t>
      </w:r>
      <w:proofErr w:type="spellEnd"/>
      <w:r>
        <w:rPr>
          <w:rFonts w:ascii="Times New Roman" w:eastAsia="Times New Roman" w:hAnsi="Times New Roman" w:cs="Times New Roman"/>
          <w:sz w:val="20"/>
          <w:szCs w:val="20"/>
        </w:rPr>
        <w:t xml:space="preserve">, K., </w:t>
      </w:r>
      <w:proofErr w:type="spellStart"/>
      <w:r>
        <w:rPr>
          <w:rFonts w:ascii="Times New Roman" w:eastAsia="Times New Roman" w:hAnsi="Times New Roman" w:cs="Times New Roman"/>
          <w:sz w:val="20"/>
          <w:szCs w:val="20"/>
        </w:rPr>
        <w:t>Perianayagam</w:t>
      </w:r>
      <w:proofErr w:type="spellEnd"/>
      <w:r>
        <w:rPr>
          <w:rFonts w:ascii="Times New Roman" w:eastAsia="Times New Roman" w:hAnsi="Times New Roman" w:cs="Times New Roman"/>
          <w:sz w:val="20"/>
          <w:szCs w:val="20"/>
        </w:rPr>
        <w:t xml:space="preserve">, W., </w:t>
      </w:r>
      <w:proofErr w:type="spellStart"/>
      <w:r>
        <w:rPr>
          <w:rFonts w:ascii="Times New Roman" w:eastAsia="Times New Roman" w:hAnsi="Times New Roman" w:cs="Times New Roman"/>
          <w:sz w:val="20"/>
          <w:szCs w:val="20"/>
        </w:rPr>
        <w:t>Manaf</w:t>
      </w:r>
      <w:proofErr w:type="spellEnd"/>
      <w:r>
        <w:rPr>
          <w:rFonts w:ascii="Times New Roman" w:eastAsia="Times New Roman" w:hAnsi="Times New Roman" w:cs="Times New Roman"/>
          <w:sz w:val="20"/>
          <w:szCs w:val="20"/>
        </w:rPr>
        <w:t xml:space="preserve">, M. R. A., </w:t>
      </w:r>
      <w:proofErr w:type="spellStart"/>
      <w:r>
        <w:rPr>
          <w:rFonts w:ascii="Times New Roman" w:eastAsia="Times New Roman" w:hAnsi="Times New Roman" w:cs="Times New Roman"/>
          <w:sz w:val="20"/>
          <w:szCs w:val="20"/>
        </w:rPr>
        <w:t>Jadoo</w:t>
      </w:r>
      <w:proofErr w:type="spellEnd"/>
      <w:r>
        <w:rPr>
          <w:rFonts w:ascii="Times New Roman" w:eastAsia="Times New Roman" w:hAnsi="Times New Roman" w:cs="Times New Roman"/>
          <w:sz w:val="20"/>
          <w:szCs w:val="20"/>
        </w:rPr>
        <w:t xml:space="preserve">, S. A. A., &amp; Al-Dubai, S. A. R. (2015). Patient </w:t>
      </w:r>
    </w:p>
    <w:p w14:paraId="2E7A0639"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satisfaction in Malaysia’s busiest outpatient medical care. </w:t>
      </w:r>
      <w:r>
        <w:rPr>
          <w:rFonts w:ascii="Times New Roman" w:eastAsia="Times New Roman" w:hAnsi="Times New Roman" w:cs="Times New Roman"/>
          <w:i/>
          <w:sz w:val="20"/>
          <w:szCs w:val="20"/>
        </w:rPr>
        <w:t>The Scientific World Journal</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2015</w:t>
      </w:r>
      <w:r>
        <w:rPr>
          <w:rFonts w:ascii="Times New Roman" w:eastAsia="Times New Roman" w:hAnsi="Times New Roman" w:cs="Times New Roman"/>
          <w:sz w:val="20"/>
          <w:szCs w:val="20"/>
        </w:rPr>
        <w:t xml:space="preserve">, 714754. </w:t>
      </w:r>
    </w:p>
    <w:p w14:paraId="1A4D8DFA" w14:textId="77777777" w:rsidR="00732457" w:rsidRDefault="00D005B8">
      <w:pPr>
        <w:spacing w:after="0" w:line="240" w:lineRule="auto"/>
        <w:ind w:left="720"/>
        <w:jc w:val="both"/>
        <w:rPr>
          <w:rFonts w:ascii="Times New Roman" w:eastAsia="Times New Roman" w:hAnsi="Times New Roman" w:cs="Times New Roman"/>
          <w:sz w:val="20"/>
          <w:szCs w:val="20"/>
        </w:rPr>
      </w:pPr>
      <w:hyperlink r:id="rId14">
        <w:r w:rsidR="00457144">
          <w:rPr>
            <w:rFonts w:ascii="Times New Roman" w:eastAsia="Times New Roman" w:hAnsi="Times New Roman" w:cs="Times New Roman"/>
            <w:color w:val="1155CC"/>
            <w:sz w:val="20"/>
            <w:szCs w:val="20"/>
            <w:u w:val="single"/>
          </w:rPr>
          <w:t>https://doi.org/10.1155/2015/714754</w:t>
        </w:r>
      </w:hyperlink>
    </w:p>
    <w:p w14:paraId="2C4C7E6C" w14:textId="77777777" w:rsidR="00732457" w:rsidRDefault="00732457">
      <w:pPr>
        <w:spacing w:after="0" w:line="240" w:lineRule="auto"/>
        <w:ind w:left="720"/>
        <w:jc w:val="both"/>
        <w:rPr>
          <w:rFonts w:ascii="Times New Roman" w:eastAsia="Times New Roman" w:hAnsi="Times New Roman" w:cs="Times New Roman"/>
          <w:sz w:val="20"/>
          <w:szCs w:val="20"/>
        </w:rPr>
      </w:pPr>
    </w:p>
    <w:p w14:paraId="0D9ABD78" w14:textId="2960A7F2" w:rsidR="00732457" w:rsidRDefault="00457144">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Green, T., &amp; Johnson, P. (2018). Hospital staffing and patient flow: A critical review. </w:t>
      </w:r>
      <w:r w:rsidR="003835E8">
        <w:rPr>
          <w:rFonts w:ascii="Times New Roman" w:eastAsia="Times New Roman" w:hAnsi="Times New Roman" w:cs="Times New Roman"/>
          <w:i/>
          <w:sz w:val="20"/>
          <w:szCs w:val="20"/>
        </w:rPr>
        <w:t>Healthcare Management</w:t>
      </w:r>
      <w:r>
        <w:rPr>
          <w:rFonts w:ascii="Times New Roman" w:eastAsia="Times New Roman" w:hAnsi="Times New Roman" w:cs="Times New Roman"/>
          <w:i/>
          <w:sz w:val="20"/>
          <w:szCs w:val="20"/>
        </w:rPr>
        <w:t xml:space="preserve"> </w:t>
      </w:r>
    </w:p>
    <w:p w14:paraId="04635BF8"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Review</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33</w:t>
      </w:r>
      <w:r>
        <w:rPr>
          <w:rFonts w:ascii="Times New Roman" w:eastAsia="Times New Roman" w:hAnsi="Times New Roman" w:cs="Times New Roman"/>
          <w:sz w:val="20"/>
          <w:szCs w:val="20"/>
        </w:rPr>
        <w:t>(2), 89–102.</w:t>
      </w:r>
    </w:p>
    <w:p w14:paraId="72CBF57C"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15957F53" w14:textId="77777777" w:rsidR="00732457" w:rsidRDefault="0045714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Guan, T., Chen, X., Li, J., &amp; Zhang, Y. (2024). Factors influencing patient experience in hospital wards: A </w:t>
      </w:r>
    </w:p>
    <w:p w14:paraId="23424E93"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systematic review. </w:t>
      </w:r>
      <w:r>
        <w:rPr>
          <w:rFonts w:ascii="Times New Roman" w:eastAsia="Times New Roman" w:hAnsi="Times New Roman" w:cs="Times New Roman"/>
          <w:i/>
          <w:sz w:val="20"/>
          <w:szCs w:val="20"/>
        </w:rPr>
        <w:t>BMC Nursing</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23</w:t>
      </w:r>
      <w:r>
        <w:rPr>
          <w:rFonts w:ascii="Times New Roman" w:eastAsia="Times New Roman" w:hAnsi="Times New Roman" w:cs="Times New Roman"/>
          <w:sz w:val="20"/>
          <w:szCs w:val="20"/>
        </w:rPr>
        <w:t xml:space="preserve">, 15. </w:t>
      </w:r>
      <w:hyperlink r:id="rId15">
        <w:r>
          <w:rPr>
            <w:rFonts w:ascii="Times New Roman" w:eastAsia="Times New Roman" w:hAnsi="Times New Roman" w:cs="Times New Roman"/>
            <w:color w:val="1155CC"/>
            <w:sz w:val="20"/>
            <w:szCs w:val="20"/>
            <w:u w:val="single"/>
          </w:rPr>
          <w:t>https://doi.org/10.1186/s12912-024-01021-3</w:t>
        </w:r>
      </w:hyperlink>
    </w:p>
    <w:p w14:paraId="41CD1274"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7349B6B1" w14:textId="77777777" w:rsidR="00732457" w:rsidRDefault="00457144">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Harris, M., &amp; Lee, S. (2020). The role of consultation rooms in reducing patient wait times.  </w:t>
      </w:r>
      <w:r>
        <w:rPr>
          <w:rFonts w:ascii="Times New Roman" w:eastAsia="Times New Roman" w:hAnsi="Times New Roman" w:cs="Times New Roman"/>
          <w:i/>
          <w:sz w:val="20"/>
          <w:szCs w:val="20"/>
        </w:rPr>
        <w:t xml:space="preserve">Journal of Hospital </w:t>
      </w:r>
    </w:p>
    <w:p w14:paraId="6DF29A3C"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Administration</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29</w:t>
      </w:r>
      <w:r>
        <w:rPr>
          <w:rFonts w:ascii="Times New Roman" w:eastAsia="Times New Roman" w:hAnsi="Times New Roman" w:cs="Times New Roman"/>
          <w:sz w:val="20"/>
          <w:szCs w:val="20"/>
        </w:rPr>
        <w:t>(4), 145–158.</w:t>
      </w:r>
    </w:p>
    <w:p w14:paraId="0F13EC68"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0A6107F5" w14:textId="77777777" w:rsidR="00732457" w:rsidRDefault="0045714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Ibrahim, S. A., </w:t>
      </w:r>
      <w:proofErr w:type="spellStart"/>
      <w:r>
        <w:rPr>
          <w:rFonts w:ascii="Times New Roman" w:eastAsia="Times New Roman" w:hAnsi="Times New Roman" w:cs="Times New Roman"/>
          <w:sz w:val="20"/>
          <w:szCs w:val="20"/>
        </w:rPr>
        <w:t>Kwoh</w:t>
      </w:r>
      <w:proofErr w:type="spellEnd"/>
      <w:r>
        <w:rPr>
          <w:rFonts w:ascii="Times New Roman" w:eastAsia="Times New Roman" w:hAnsi="Times New Roman" w:cs="Times New Roman"/>
          <w:sz w:val="20"/>
          <w:szCs w:val="20"/>
        </w:rPr>
        <w:t xml:space="preserve">, C. K., &amp; Krishnan, E. (2014). Factors associated with patients' satisfaction with </w:t>
      </w:r>
    </w:p>
    <w:p w14:paraId="477B01FE" w14:textId="36CB2DCE"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outpatient rheumatology care. </w:t>
      </w:r>
      <w:r>
        <w:rPr>
          <w:rFonts w:ascii="Times New Roman" w:eastAsia="Times New Roman" w:hAnsi="Times New Roman" w:cs="Times New Roman"/>
          <w:i/>
          <w:sz w:val="20"/>
          <w:szCs w:val="20"/>
        </w:rPr>
        <w:t xml:space="preserve">Journal of the College of Physicians and </w:t>
      </w:r>
      <w:r w:rsidR="003835E8">
        <w:rPr>
          <w:rFonts w:ascii="Times New Roman" w:eastAsia="Times New Roman" w:hAnsi="Times New Roman" w:cs="Times New Roman"/>
          <w:i/>
          <w:sz w:val="20"/>
          <w:szCs w:val="20"/>
        </w:rPr>
        <w:t>Surgeons Pakistan</w:t>
      </w:r>
      <w:r>
        <w:rPr>
          <w:rFonts w:ascii="Times New Roman" w:eastAsia="Times New Roman" w:hAnsi="Times New Roman" w:cs="Times New Roman"/>
          <w:sz w:val="20"/>
          <w:szCs w:val="20"/>
        </w:rPr>
        <w:t xml:space="preserve">, 24(5), </w:t>
      </w:r>
    </w:p>
    <w:p w14:paraId="55084BC2" w14:textId="77777777" w:rsidR="00732457" w:rsidRDefault="00457144">
      <w:pPr>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365-369.</w:t>
      </w:r>
    </w:p>
    <w:p w14:paraId="3A4F2D31" w14:textId="77777777" w:rsidR="00732457" w:rsidRDefault="00732457">
      <w:pPr>
        <w:spacing w:after="0" w:line="240" w:lineRule="auto"/>
        <w:ind w:left="720"/>
        <w:jc w:val="both"/>
        <w:rPr>
          <w:rFonts w:ascii="Times New Roman" w:eastAsia="Times New Roman" w:hAnsi="Times New Roman" w:cs="Times New Roman"/>
          <w:sz w:val="20"/>
          <w:szCs w:val="20"/>
        </w:rPr>
      </w:pPr>
    </w:p>
    <w:p w14:paraId="0A8570DE" w14:textId="77777777" w:rsidR="00732457" w:rsidRDefault="00457144">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Jones, A., &amp; Brown, K. (2019). Socioeconomic factors and healthcare access: A comprehensive review. </w:t>
      </w:r>
      <w:r>
        <w:rPr>
          <w:rFonts w:ascii="Times New Roman" w:eastAsia="Times New Roman" w:hAnsi="Times New Roman" w:cs="Times New Roman"/>
          <w:i/>
          <w:sz w:val="20"/>
          <w:szCs w:val="20"/>
        </w:rPr>
        <w:t xml:space="preserve">Public </w:t>
      </w:r>
    </w:p>
    <w:p w14:paraId="3C47B3BD"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Health Journal</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22</w:t>
      </w:r>
      <w:r>
        <w:rPr>
          <w:rFonts w:ascii="Times New Roman" w:eastAsia="Times New Roman" w:hAnsi="Times New Roman" w:cs="Times New Roman"/>
          <w:sz w:val="20"/>
          <w:szCs w:val="20"/>
        </w:rPr>
        <w:t>(1), 67–79.</w:t>
      </w:r>
    </w:p>
    <w:p w14:paraId="25C73141"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65B94B0D" w14:textId="77777777" w:rsidR="00732457" w:rsidRDefault="00457144">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Lee, H., Kim, J., &amp; Park, S. (2021). Hospital characteristics and their impact on patient flow. </w:t>
      </w:r>
      <w:r>
        <w:rPr>
          <w:rFonts w:ascii="Times New Roman" w:eastAsia="Times New Roman" w:hAnsi="Times New Roman" w:cs="Times New Roman"/>
          <w:i/>
          <w:sz w:val="20"/>
          <w:szCs w:val="20"/>
        </w:rPr>
        <w:t xml:space="preserve">International </w:t>
      </w:r>
    </w:p>
    <w:p w14:paraId="108113A8"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Journal of Healthcare Management</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35</w:t>
      </w:r>
      <w:r>
        <w:rPr>
          <w:rFonts w:ascii="Times New Roman" w:eastAsia="Times New Roman" w:hAnsi="Times New Roman" w:cs="Times New Roman"/>
          <w:sz w:val="20"/>
          <w:szCs w:val="20"/>
        </w:rPr>
        <w:t>(2), 101–115.</w:t>
      </w:r>
    </w:p>
    <w:p w14:paraId="42DBD704"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06D49D22" w14:textId="0E1282CD" w:rsidR="00732457" w:rsidRDefault="0045714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Long, J. B., Hanlon, A. L., &amp; Zhang, R. (2018). Association between wait time and </w:t>
      </w:r>
      <w:r w:rsidR="003835E8">
        <w:rPr>
          <w:rFonts w:ascii="Times New Roman" w:eastAsia="Times New Roman" w:hAnsi="Times New Roman" w:cs="Times New Roman"/>
          <w:sz w:val="20"/>
          <w:szCs w:val="20"/>
        </w:rPr>
        <w:t>patient outcomes</w:t>
      </w:r>
      <w:r>
        <w:rPr>
          <w:rFonts w:ascii="Times New Roman" w:eastAsia="Times New Roman" w:hAnsi="Times New Roman" w:cs="Times New Roman"/>
          <w:sz w:val="20"/>
          <w:szCs w:val="20"/>
        </w:rPr>
        <w:t xml:space="preserve">: Evidence </w:t>
      </w:r>
    </w:p>
    <w:p w14:paraId="259CCB50"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from chronic disease management. </w:t>
      </w:r>
      <w:r>
        <w:rPr>
          <w:rFonts w:ascii="Times New Roman" w:eastAsia="Times New Roman" w:hAnsi="Times New Roman" w:cs="Times New Roman"/>
          <w:i/>
          <w:sz w:val="20"/>
          <w:szCs w:val="20"/>
        </w:rPr>
        <w:t>Journal of General Internal Medicine</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33</w:t>
      </w:r>
      <w:r>
        <w:rPr>
          <w:rFonts w:ascii="Times New Roman" w:eastAsia="Times New Roman" w:hAnsi="Times New Roman" w:cs="Times New Roman"/>
          <w:sz w:val="20"/>
          <w:szCs w:val="20"/>
        </w:rPr>
        <w:t xml:space="preserve">(8), 1246–1253. </w:t>
      </w:r>
    </w:p>
    <w:p w14:paraId="0B308B1E" w14:textId="77777777" w:rsidR="00732457" w:rsidRDefault="00D005B8">
      <w:pPr>
        <w:spacing w:after="0" w:line="240" w:lineRule="auto"/>
        <w:ind w:left="720"/>
        <w:jc w:val="both"/>
        <w:rPr>
          <w:rFonts w:ascii="Times New Roman" w:eastAsia="Times New Roman" w:hAnsi="Times New Roman" w:cs="Times New Roman"/>
          <w:sz w:val="20"/>
          <w:szCs w:val="20"/>
        </w:rPr>
      </w:pPr>
      <w:hyperlink r:id="rId16">
        <w:r w:rsidR="00457144">
          <w:rPr>
            <w:rFonts w:ascii="Times New Roman" w:eastAsia="Times New Roman" w:hAnsi="Times New Roman" w:cs="Times New Roman"/>
            <w:color w:val="1155CC"/>
            <w:sz w:val="20"/>
            <w:szCs w:val="20"/>
            <w:u w:val="single"/>
          </w:rPr>
          <w:t>https://doi.org/10.1007/s11606-018-4463-5</w:t>
        </w:r>
      </w:hyperlink>
    </w:p>
    <w:p w14:paraId="6055A336" w14:textId="77777777" w:rsidR="00732457" w:rsidRDefault="00732457">
      <w:pPr>
        <w:spacing w:after="0" w:line="240" w:lineRule="auto"/>
        <w:ind w:left="720"/>
        <w:jc w:val="both"/>
        <w:rPr>
          <w:rFonts w:ascii="Times New Roman" w:eastAsia="Times New Roman" w:hAnsi="Times New Roman" w:cs="Times New Roman"/>
          <w:sz w:val="20"/>
          <w:szCs w:val="20"/>
        </w:rPr>
      </w:pPr>
    </w:p>
    <w:p w14:paraId="506339FD" w14:textId="77777777" w:rsidR="00732457" w:rsidRDefault="00457144">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Martinez, L., &amp; Smith, R. (2021). Patient satisfaction and wait times: A systematic review.  </w:t>
      </w:r>
      <w:r>
        <w:rPr>
          <w:rFonts w:ascii="Times New Roman" w:eastAsia="Times New Roman" w:hAnsi="Times New Roman" w:cs="Times New Roman"/>
          <w:i/>
          <w:sz w:val="20"/>
          <w:szCs w:val="20"/>
        </w:rPr>
        <w:t xml:space="preserve">Patient Experience </w:t>
      </w:r>
    </w:p>
    <w:p w14:paraId="09B483EB"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Journal</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8</w:t>
      </w:r>
      <w:r>
        <w:rPr>
          <w:rFonts w:ascii="Times New Roman" w:eastAsia="Times New Roman" w:hAnsi="Times New Roman" w:cs="Times New Roman"/>
          <w:sz w:val="20"/>
          <w:szCs w:val="20"/>
        </w:rPr>
        <w:t>(1), 45–58.</w:t>
      </w:r>
    </w:p>
    <w:p w14:paraId="6D357C26"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37E8BD55" w14:textId="77777777" w:rsidR="00732457" w:rsidRDefault="0045714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Mohammad, H., Mahmud, K., &amp; </w:t>
      </w:r>
      <w:proofErr w:type="spellStart"/>
      <w:r>
        <w:rPr>
          <w:rFonts w:ascii="Times New Roman" w:eastAsia="Times New Roman" w:hAnsi="Times New Roman" w:cs="Times New Roman"/>
          <w:sz w:val="20"/>
          <w:szCs w:val="20"/>
        </w:rPr>
        <w:t>Alam</w:t>
      </w:r>
      <w:proofErr w:type="spellEnd"/>
      <w:r>
        <w:rPr>
          <w:rFonts w:ascii="Times New Roman" w:eastAsia="Times New Roman" w:hAnsi="Times New Roman" w:cs="Times New Roman"/>
          <w:sz w:val="20"/>
          <w:szCs w:val="20"/>
        </w:rPr>
        <w:t xml:space="preserve">, M. T. (2021). Overcrowding in outpatient departments: Causes, </w:t>
      </w:r>
    </w:p>
    <w:p w14:paraId="76B445B6"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consequences, and potential solutions. </w:t>
      </w:r>
      <w:r>
        <w:rPr>
          <w:rFonts w:ascii="Times New Roman" w:eastAsia="Times New Roman" w:hAnsi="Times New Roman" w:cs="Times New Roman"/>
          <w:i/>
          <w:sz w:val="20"/>
          <w:szCs w:val="20"/>
        </w:rPr>
        <w:t>BMC Health Services Research</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21</w:t>
      </w:r>
      <w:r>
        <w:rPr>
          <w:rFonts w:ascii="Times New Roman" w:eastAsia="Times New Roman" w:hAnsi="Times New Roman" w:cs="Times New Roman"/>
          <w:sz w:val="20"/>
          <w:szCs w:val="20"/>
        </w:rPr>
        <w:t xml:space="preserve">(1), 221. </w:t>
      </w:r>
    </w:p>
    <w:p w14:paraId="7CE33D2B" w14:textId="77777777" w:rsidR="00732457" w:rsidRDefault="00D005B8">
      <w:pPr>
        <w:spacing w:after="0" w:line="240" w:lineRule="auto"/>
        <w:ind w:left="720"/>
        <w:jc w:val="both"/>
        <w:rPr>
          <w:rFonts w:ascii="Times New Roman" w:eastAsia="Times New Roman" w:hAnsi="Times New Roman" w:cs="Times New Roman"/>
          <w:sz w:val="20"/>
          <w:szCs w:val="20"/>
        </w:rPr>
      </w:pPr>
      <w:hyperlink r:id="rId17">
        <w:r w:rsidR="00457144">
          <w:rPr>
            <w:rFonts w:ascii="Times New Roman" w:eastAsia="Times New Roman" w:hAnsi="Times New Roman" w:cs="Times New Roman"/>
            <w:color w:val="1155CC"/>
            <w:sz w:val="20"/>
            <w:szCs w:val="20"/>
            <w:u w:val="single"/>
          </w:rPr>
          <w:t>https://doi.org/10.1186/s12913-021-06263-w</w:t>
        </w:r>
      </w:hyperlink>
    </w:p>
    <w:p w14:paraId="34AE83BF" w14:textId="77777777" w:rsidR="00732457" w:rsidRDefault="00732457">
      <w:pPr>
        <w:spacing w:after="0" w:line="240" w:lineRule="auto"/>
        <w:ind w:left="720"/>
        <w:jc w:val="both"/>
        <w:rPr>
          <w:rFonts w:ascii="Times New Roman" w:eastAsia="Times New Roman" w:hAnsi="Times New Roman" w:cs="Times New Roman"/>
          <w:sz w:val="20"/>
          <w:szCs w:val="20"/>
        </w:rPr>
      </w:pPr>
    </w:p>
    <w:p w14:paraId="26010A3C" w14:textId="77777777" w:rsidR="00732457" w:rsidRDefault="00457144">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Nwagbara</w:t>
      </w:r>
      <w:proofErr w:type="spellEnd"/>
      <w:r>
        <w:rPr>
          <w:rFonts w:ascii="Times New Roman" w:eastAsia="Times New Roman" w:hAnsi="Times New Roman" w:cs="Times New Roman"/>
          <w:sz w:val="20"/>
          <w:szCs w:val="20"/>
        </w:rPr>
        <w:t xml:space="preserve">, U. I., </w:t>
      </w:r>
      <w:proofErr w:type="spellStart"/>
      <w:r>
        <w:rPr>
          <w:rFonts w:ascii="Times New Roman" w:eastAsia="Times New Roman" w:hAnsi="Times New Roman" w:cs="Times New Roman"/>
          <w:sz w:val="20"/>
          <w:szCs w:val="20"/>
        </w:rPr>
        <w:t>Hlongwana</w:t>
      </w:r>
      <w:proofErr w:type="spellEnd"/>
      <w:r>
        <w:rPr>
          <w:rFonts w:ascii="Times New Roman" w:eastAsia="Times New Roman" w:hAnsi="Times New Roman" w:cs="Times New Roman"/>
          <w:sz w:val="20"/>
          <w:szCs w:val="20"/>
        </w:rPr>
        <w:t xml:space="preserve">, K. W., &amp; </w:t>
      </w:r>
      <w:proofErr w:type="spellStart"/>
      <w:r>
        <w:rPr>
          <w:rFonts w:ascii="Times New Roman" w:eastAsia="Times New Roman" w:hAnsi="Times New Roman" w:cs="Times New Roman"/>
          <w:sz w:val="20"/>
          <w:szCs w:val="20"/>
        </w:rPr>
        <w:t>Chima</w:t>
      </w:r>
      <w:proofErr w:type="spellEnd"/>
      <w:r>
        <w:rPr>
          <w:rFonts w:ascii="Times New Roman" w:eastAsia="Times New Roman" w:hAnsi="Times New Roman" w:cs="Times New Roman"/>
          <w:sz w:val="20"/>
          <w:szCs w:val="20"/>
        </w:rPr>
        <w:t xml:space="preserve">, S. C. (2024). Mapping evidence on the factors contributing to </w:t>
      </w:r>
    </w:p>
    <w:p w14:paraId="10F25D17"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long waiting times and interventions to reduce waiting times within primary health care facilities in </w:t>
      </w:r>
    </w:p>
    <w:p w14:paraId="3CEA0529" w14:textId="4A8BF795" w:rsidR="00732457" w:rsidRDefault="00457144">
      <w:pPr>
        <w:spacing w:after="0" w:line="240" w:lineRule="auto"/>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South</w:t>
      </w:r>
      <w:r w:rsidR="00A02ADF">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Africa: A scoping review. </w:t>
      </w:r>
      <w:r>
        <w:rPr>
          <w:rFonts w:ascii="Times New Roman" w:eastAsia="Times New Roman" w:hAnsi="Times New Roman" w:cs="Times New Roman"/>
          <w:i/>
          <w:sz w:val="20"/>
          <w:szCs w:val="20"/>
        </w:rPr>
        <w:t>PLOS ONE</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19</w:t>
      </w:r>
      <w:r>
        <w:rPr>
          <w:rFonts w:ascii="Times New Roman" w:eastAsia="Times New Roman" w:hAnsi="Times New Roman" w:cs="Times New Roman"/>
          <w:sz w:val="20"/>
          <w:szCs w:val="20"/>
        </w:rPr>
        <w:t xml:space="preserve">(1), e0288985. </w:t>
      </w:r>
      <w:hyperlink r:id="rId18">
        <w:r>
          <w:rPr>
            <w:rFonts w:ascii="Times New Roman" w:eastAsia="Times New Roman" w:hAnsi="Times New Roman" w:cs="Times New Roman"/>
            <w:color w:val="1155CC"/>
            <w:sz w:val="20"/>
            <w:szCs w:val="20"/>
            <w:u w:val="single"/>
          </w:rPr>
          <w:t>https://doi.org/10.1371/journal.pone.0288985</w:t>
        </w:r>
      </w:hyperlink>
    </w:p>
    <w:p w14:paraId="78D4CC82" w14:textId="77777777" w:rsidR="00732457" w:rsidRDefault="00732457">
      <w:pPr>
        <w:spacing w:after="0" w:line="240" w:lineRule="auto"/>
        <w:ind w:left="720"/>
        <w:jc w:val="both"/>
        <w:rPr>
          <w:rFonts w:ascii="Times New Roman" w:eastAsia="Times New Roman" w:hAnsi="Times New Roman" w:cs="Times New Roman"/>
          <w:sz w:val="20"/>
          <w:szCs w:val="20"/>
        </w:rPr>
      </w:pPr>
    </w:p>
    <w:p w14:paraId="16B69688" w14:textId="77777777" w:rsidR="00732457" w:rsidRDefault="00457144">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Oche</w:t>
      </w:r>
      <w:proofErr w:type="spellEnd"/>
      <w:r>
        <w:rPr>
          <w:rFonts w:ascii="Times New Roman" w:eastAsia="Times New Roman" w:hAnsi="Times New Roman" w:cs="Times New Roman"/>
          <w:sz w:val="20"/>
          <w:szCs w:val="20"/>
        </w:rPr>
        <w:t xml:space="preserve">, M. O., &amp; </w:t>
      </w:r>
      <w:proofErr w:type="spellStart"/>
      <w:r>
        <w:rPr>
          <w:rFonts w:ascii="Times New Roman" w:eastAsia="Times New Roman" w:hAnsi="Times New Roman" w:cs="Times New Roman"/>
          <w:sz w:val="20"/>
          <w:szCs w:val="20"/>
        </w:rPr>
        <w:t>Adamu</w:t>
      </w:r>
      <w:proofErr w:type="spellEnd"/>
      <w:r>
        <w:rPr>
          <w:rFonts w:ascii="Times New Roman" w:eastAsia="Times New Roman" w:hAnsi="Times New Roman" w:cs="Times New Roman"/>
          <w:sz w:val="20"/>
          <w:szCs w:val="20"/>
        </w:rPr>
        <w:t xml:space="preserve">, H. (2013). Determinants of patient waiting time in the general outpatient department of </w:t>
      </w:r>
    </w:p>
    <w:p w14:paraId="5FBD6D83" w14:textId="3D401E1E" w:rsidR="003835E8" w:rsidRDefault="00457144" w:rsidP="003835E8">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tertiary health institution in North Western Nigeria. </w:t>
      </w:r>
      <w:r>
        <w:rPr>
          <w:rFonts w:ascii="Times New Roman" w:eastAsia="Times New Roman" w:hAnsi="Times New Roman" w:cs="Times New Roman"/>
          <w:i/>
          <w:sz w:val="20"/>
          <w:szCs w:val="20"/>
        </w:rPr>
        <w:t xml:space="preserve">Annals of </w:t>
      </w:r>
      <w:r w:rsidR="003835E8">
        <w:rPr>
          <w:rFonts w:ascii="Times New Roman" w:eastAsia="Times New Roman" w:hAnsi="Times New Roman" w:cs="Times New Roman"/>
          <w:i/>
          <w:sz w:val="20"/>
          <w:szCs w:val="20"/>
        </w:rPr>
        <w:t>Medical and</w:t>
      </w:r>
      <w:r>
        <w:rPr>
          <w:rFonts w:ascii="Times New Roman" w:eastAsia="Times New Roman" w:hAnsi="Times New Roman" w:cs="Times New Roman"/>
          <w:i/>
          <w:sz w:val="20"/>
          <w:szCs w:val="20"/>
        </w:rPr>
        <w:t xml:space="preserve"> Health </w:t>
      </w:r>
      <w:r w:rsidR="003835E8">
        <w:rPr>
          <w:rFonts w:ascii="Times New Roman" w:eastAsia="Times New Roman" w:hAnsi="Times New Roman" w:cs="Times New Roman"/>
          <w:i/>
          <w:sz w:val="20"/>
          <w:szCs w:val="20"/>
        </w:rPr>
        <w:t>Sciences Research</w:t>
      </w:r>
      <w:r>
        <w:rPr>
          <w:rFonts w:ascii="Times New Roman" w:eastAsia="Times New Roman" w:hAnsi="Times New Roman" w:cs="Times New Roman"/>
          <w:sz w:val="20"/>
          <w:szCs w:val="20"/>
        </w:rPr>
        <w:t xml:space="preserve">, </w:t>
      </w:r>
    </w:p>
    <w:p w14:paraId="6EC5916C" w14:textId="4DFC3656" w:rsidR="00732457" w:rsidRPr="003835E8" w:rsidRDefault="00457144" w:rsidP="003835E8">
      <w:pPr>
        <w:spacing w:after="0" w:line="240" w:lineRule="auto"/>
        <w:ind w:firstLine="720"/>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3</w:t>
      </w:r>
      <w:r>
        <w:rPr>
          <w:rFonts w:ascii="Times New Roman" w:eastAsia="Times New Roman" w:hAnsi="Times New Roman" w:cs="Times New Roman"/>
          <w:sz w:val="20"/>
          <w:szCs w:val="20"/>
        </w:rPr>
        <w:t>(4), 588–592.</w:t>
      </w:r>
    </w:p>
    <w:p w14:paraId="2C68C85C" w14:textId="77777777" w:rsidR="00732457" w:rsidRDefault="00732457">
      <w:pPr>
        <w:spacing w:after="0" w:line="240" w:lineRule="auto"/>
        <w:ind w:left="720"/>
        <w:jc w:val="both"/>
        <w:rPr>
          <w:rFonts w:ascii="Times New Roman" w:eastAsia="Times New Roman" w:hAnsi="Times New Roman" w:cs="Times New Roman"/>
          <w:sz w:val="20"/>
          <w:szCs w:val="20"/>
        </w:rPr>
      </w:pPr>
    </w:p>
    <w:p w14:paraId="4ADB2918" w14:textId="77777777" w:rsidR="00732457" w:rsidRDefault="0045714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Patel, R., &amp; Kumar, S. (2020). Staffing levels and their effect on patient wait times in outpatient departments. </w:t>
      </w:r>
    </w:p>
    <w:p w14:paraId="54C455FC"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Journal of Medical Practice Management</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27</w:t>
      </w:r>
      <w:r>
        <w:rPr>
          <w:rFonts w:ascii="Times New Roman" w:eastAsia="Times New Roman" w:hAnsi="Times New Roman" w:cs="Times New Roman"/>
          <w:sz w:val="20"/>
          <w:szCs w:val="20"/>
        </w:rPr>
        <w:t>(3), 78–85.</w:t>
      </w:r>
    </w:p>
    <w:p w14:paraId="6A08A8C5" w14:textId="77777777" w:rsidR="00732457" w:rsidRDefault="00732457" w:rsidP="00A02ADF">
      <w:pPr>
        <w:spacing w:after="0" w:line="240" w:lineRule="auto"/>
        <w:jc w:val="both"/>
        <w:rPr>
          <w:rFonts w:ascii="Times New Roman" w:eastAsia="Times New Roman" w:hAnsi="Times New Roman" w:cs="Times New Roman"/>
          <w:sz w:val="20"/>
          <w:szCs w:val="20"/>
        </w:rPr>
      </w:pPr>
    </w:p>
    <w:p w14:paraId="693F6B4D" w14:textId="52659172" w:rsidR="00732457" w:rsidRDefault="00457144">
      <w:pPr>
        <w:spacing w:after="0" w:line="240" w:lineRule="auto"/>
        <w:rPr>
          <w:rFonts w:ascii="Times New Roman" w:eastAsia="Times New Roman" w:hAnsi="Times New Roman" w:cs="Times New Roman"/>
          <w:i/>
          <w:sz w:val="20"/>
          <w:szCs w:val="20"/>
        </w:rPr>
      </w:pPr>
      <w:proofErr w:type="spellStart"/>
      <w:r>
        <w:rPr>
          <w:rFonts w:ascii="Times New Roman" w:eastAsia="Times New Roman" w:hAnsi="Times New Roman" w:cs="Times New Roman"/>
          <w:sz w:val="20"/>
          <w:szCs w:val="20"/>
        </w:rPr>
        <w:t>Sofaer</w:t>
      </w:r>
      <w:proofErr w:type="spellEnd"/>
      <w:r>
        <w:rPr>
          <w:rFonts w:ascii="Times New Roman" w:eastAsia="Times New Roman" w:hAnsi="Times New Roman" w:cs="Times New Roman"/>
          <w:sz w:val="20"/>
          <w:szCs w:val="20"/>
        </w:rPr>
        <w:t xml:space="preserve">, S., &amp; </w:t>
      </w:r>
      <w:proofErr w:type="spellStart"/>
      <w:r>
        <w:rPr>
          <w:rFonts w:ascii="Times New Roman" w:eastAsia="Times New Roman" w:hAnsi="Times New Roman" w:cs="Times New Roman"/>
          <w:sz w:val="20"/>
          <w:szCs w:val="20"/>
        </w:rPr>
        <w:t>Firminger</w:t>
      </w:r>
      <w:proofErr w:type="spellEnd"/>
      <w:r>
        <w:rPr>
          <w:rFonts w:ascii="Times New Roman" w:eastAsia="Times New Roman" w:hAnsi="Times New Roman" w:cs="Times New Roman"/>
          <w:sz w:val="20"/>
          <w:szCs w:val="20"/>
        </w:rPr>
        <w:t xml:space="preserve">, K. (2005). Patient perceptions of the quality of health services. </w:t>
      </w:r>
      <w:r w:rsidR="003835E8">
        <w:rPr>
          <w:rFonts w:ascii="Times New Roman" w:eastAsia="Times New Roman" w:hAnsi="Times New Roman" w:cs="Times New Roman"/>
          <w:i/>
          <w:sz w:val="20"/>
          <w:szCs w:val="20"/>
        </w:rPr>
        <w:t>Annual Review</w:t>
      </w:r>
      <w:r>
        <w:rPr>
          <w:rFonts w:ascii="Times New Roman" w:eastAsia="Times New Roman" w:hAnsi="Times New Roman" w:cs="Times New Roman"/>
          <w:i/>
          <w:sz w:val="20"/>
          <w:szCs w:val="20"/>
        </w:rPr>
        <w:t xml:space="preserve"> of </w:t>
      </w:r>
    </w:p>
    <w:p w14:paraId="41044BBA" w14:textId="77777777" w:rsidR="00732457" w:rsidRDefault="00457144">
      <w:pPr>
        <w:spacing w:after="0" w:line="240" w:lineRule="auto"/>
        <w:ind w:firstLine="720"/>
        <w:rPr>
          <w:rFonts w:ascii="Times New Roman" w:eastAsia="Times New Roman" w:hAnsi="Times New Roman" w:cs="Times New Roman"/>
          <w:sz w:val="20"/>
          <w:szCs w:val="20"/>
        </w:rPr>
      </w:pPr>
      <w:r>
        <w:rPr>
          <w:rFonts w:ascii="Times New Roman" w:eastAsia="Times New Roman" w:hAnsi="Times New Roman" w:cs="Times New Roman"/>
          <w:i/>
          <w:sz w:val="20"/>
          <w:szCs w:val="20"/>
        </w:rPr>
        <w:t>Public Health</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26</w:t>
      </w:r>
      <w:r>
        <w:rPr>
          <w:rFonts w:ascii="Times New Roman" w:eastAsia="Times New Roman" w:hAnsi="Times New Roman" w:cs="Times New Roman"/>
          <w:sz w:val="20"/>
          <w:szCs w:val="20"/>
        </w:rPr>
        <w:t xml:space="preserve">, 513–559.  </w:t>
      </w:r>
      <w:hyperlink r:id="rId19">
        <w:r>
          <w:rPr>
            <w:rFonts w:ascii="Times New Roman" w:eastAsia="Times New Roman" w:hAnsi="Times New Roman" w:cs="Times New Roman"/>
            <w:sz w:val="20"/>
            <w:szCs w:val="20"/>
          </w:rPr>
          <w:t>https://doi.org/10.1146/annurev.publhealth.25.050503.153958</w:t>
        </w:r>
      </w:hyperlink>
    </w:p>
    <w:p w14:paraId="5CDA07D8" w14:textId="77777777" w:rsidR="00732457" w:rsidRDefault="00732457">
      <w:pPr>
        <w:spacing w:after="0" w:line="240" w:lineRule="auto"/>
        <w:ind w:firstLine="720"/>
        <w:rPr>
          <w:rFonts w:ascii="Times New Roman" w:eastAsia="Times New Roman" w:hAnsi="Times New Roman" w:cs="Times New Roman"/>
          <w:sz w:val="20"/>
          <w:szCs w:val="20"/>
        </w:rPr>
      </w:pPr>
    </w:p>
    <w:p w14:paraId="336BCB2D" w14:textId="77777777" w:rsidR="00732457" w:rsidRDefault="0045714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Siddiqui, S., &amp; </w:t>
      </w:r>
      <w:proofErr w:type="spellStart"/>
      <w:r>
        <w:rPr>
          <w:rFonts w:ascii="Times New Roman" w:eastAsia="Times New Roman" w:hAnsi="Times New Roman" w:cs="Times New Roman"/>
          <w:sz w:val="20"/>
          <w:szCs w:val="20"/>
        </w:rPr>
        <w:t>Jawaid</w:t>
      </w:r>
      <w:proofErr w:type="spellEnd"/>
      <w:r>
        <w:rPr>
          <w:rFonts w:ascii="Times New Roman" w:eastAsia="Times New Roman" w:hAnsi="Times New Roman" w:cs="Times New Roman"/>
          <w:sz w:val="20"/>
          <w:szCs w:val="20"/>
        </w:rPr>
        <w:t xml:space="preserve">, M. (2013). The impact of waiting time on patient satisfaction in the outpatient </w:t>
      </w:r>
    </w:p>
    <w:p w14:paraId="495E51CB" w14:textId="42A3E224"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department of a tertiary care hospital. </w:t>
      </w:r>
      <w:r>
        <w:rPr>
          <w:rFonts w:ascii="Times New Roman" w:eastAsia="Times New Roman" w:hAnsi="Times New Roman" w:cs="Times New Roman"/>
          <w:i/>
          <w:sz w:val="20"/>
          <w:szCs w:val="20"/>
        </w:rPr>
        <w:t xml:space="preserve">Journal of the Pakistan </w:t>
      </w:r>
      <w:r w:rsidR="003835E8">
        <w:rPr>
          <w:rFonts w:ascii="Times New Roman" w:eastAsia="Times New Roman" w:hAnsi="Times New Roman" w:cs="Times New Roman"/>
          <w:i/>
          <w:sz w:val="20"/>
          <w:szCs w:val="20"/>
        </w:rPr>
        <w:t>Medical Association</w:t>
      </w:r>
      <w:r>
        <w:rPr>
          <w:rFonts w:ascii="Times New Roman" w:eastAsia="Times New Roman" w:hAnsi="Times New Roman" w:cs="Times New Roman"/>
          <w:sz w:val="20"/>
          <w:szCs w:val="20"/>
        </w:rPr>
        <w:t>, 63(6), 715-719.</w:t>
      </w:r>
    </w:p>
    <w:p w14:paraId="4274A76C"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1047A970" w14:textId="12B67620" w:rsidR="00732457" w:rsidRDefault="00457144">
      <w:pPr>
        <w:spacing w:after="0" w:line="240" w:lineRule="auto"/>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Strope</w:t>
      </w:r>
      <w:proofErr w:type="spellEnd"/>
      <w:r>
        <w:rPr>
          <w:rFonts w:ascii="Times New Roman" w:eastAsia="Times New Roman" w:hAnsi="Times New Roman" w:cs="Times New Roman"/>
          <w:sz w:val="20"/>
          <w:szCs w:val="20"/>
        </w:rPr>
        <w:t xml:space="preserve">, S. A., </w:t>
      </w:r>
      <w:proofErr w:type="spellStart"/>
      <w:r>
        <w:rPr>
          <w:rFonts w:ascii="Times New Roman" w:eastAsia="Times New Roman" w:hAnsi="Times New Roman" w:cs="Times New Roman"/>
          <w:sz w:val="20"/>
          <w:szCs w:val="20"/>
        </w:rPr>
        <w:t>Sarma</w:t>
      </w:r>
      <w:proofErr w:type="spellEnd"/>
      <w:r>
        <w:rPr>
          <w:rFonts w:ascii="Times New Roman" w:eastAsia="Times New Roman" w:hAnsi="Times New Roman" w:cs="Times New Roman"/>
          <w:sz w:val="20"/>
          <w:szCs w:val="20"/>
        </w:rPr>
        <w:t xml:space="preserve">, A. V., Ye, Z., Wei, J. T., &amp; Hollenbeck, B. K. (2009). Disparities in the </w:t>
      </w:r>
      <w:r w:rsidR="003835E8">
        <w:rPr>
          <w:rFonts w:ascii="Times New Roman" w:eastAsia="Times New Roman" w:hAnsi="Times New Roman" w:cs="Times New Roman"/>
          <w:sz w:val="20"/>
          <w:szCs w:val="20"/>
        </w:rPr>
        <w:t>use of</w:t>
      </w:r>
      <w:r>
        <w:rPr>
          <w:rFonts w:ascii="Times New Roman" w:eastAsia="Times New Roman" w:hAnsi="Times New Roman" w:cs="Times New Roman"/>
          <w:sz w:val="20"/>
          <w:szCs w:val="20"/>
        </w:rPr>
        <w:t xml:space="preserve"> ambulatory </w:t>
      </w:r>
    </w:p>
    <w:p w14:paraId="283BE0F1"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surgical centers: A cross-sectional study. </w:t>
      </w:r>
      <w:r>
        <w:rPr>
          <w:rFonts w:ascii="Times New Roman" w:eastAsia="Times New Roman" w:hAnsi="Times New Roman" w:cs="Times New Roman"/>
          <w:i/>
          <w:sz w:val="20"/>
          <w:szCs w:val="20"/>
        </w:rPr>
        <w:t>BMC Health Services Research</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9</w:t>
      </w:r>
      <w:r>
        <w:rPr>
          <w:rFonts w:ascii="Times New Roman" w:eastAsia="Times New Roman" w:hAnsi="Times New Roman" w:cs="Times New Roman"/>
          <w:sz w:val="20"/>
          <w:szCs w:val="20"/>
        </w:rPr>
        <w:t xml:space="preserve">, 121. </w:t>
      </w:r>
    </w:p>
    <w:p w14:paraId="1C313A52" w14:textId="77777777" w:rsidR="00732457" w:rsidRDefault="00D005B8">
      <w:pPr>
        <w:spacing w:after="0" w:line="240" w:lineRule="auto"/>
        <w:ind w:firstLine="720"/>
        <w:jc w:val="both"/>
        <w:rPr>
          <w:rFonts w:ascii="Times New Roman" w:eastAsia="Times New Roman" w:hAnsi="Times New Roman" w:cs="Times New Roman"/>
          <w:sz w:val="20"/>
          <w:szCs w:val="20"/>
        </w:rPr>
      </w:pPr>
      <w:hyperlink r:id="rId20">
        <w:r w:rsidR="00457144">
          <w:rPr>
            <w:rFonts w:ascii="Times New Roman" w:eastAsia="Times New Roman" w:hAnsi="Times New Roman" w:cs="Times New Roman"/>
            <w:color w:val="1155CC"/>
            <w:sz w:val="20"/>
            <w:szCs w:val="20"/>
            <w:u w:val="single"/>
          </w:rPr>
          <w:t>https://doi.org/10.1186/1472-6963-9-121</w:t>
        </w:r>
      </w:hyperlink>
    </w:p>
    <w:p w14:paraId="27971B2E"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6AFA80CF" w14:textId="7C837F23" w:rsidR="00732457" w:rsidRDefault="00457144">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Thompson, D., Green, J., &amp; Harris, P. (2018). Consultation room availability and patient </w:t>
      </w:r>
      <w:r w:rsidR="003835E8">
        <w:rPr>
          <w:rFonts w:ascii="Times New Roman" w:eastAsia="Times New Roman" w:hAnsi="Times New Roman" w:cs="Times New Roman"/>
          <w:sz w:val="20"/>
          <w:szCs w:val="20"/>
        </w:rPr>
        <w:t>wait times</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 xml:space="preserve">Journal of </w:t>
      </w:r>
    </w:p>
    <w:p w14:paraId="272C81E2"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Healthcare Operations</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21</w:t>
      </w:r>
      <w:r>
        <w:rPr>
          <w:rFonts w:ascii="Times New Roman" w:eastAsia="Times New Roman" w:hAnsi="Times New Roman" w:cs="Times New Roman"/>
          <w:sz w:val="20"/>
          <w:szCs w:val="20"/>
        </w:rPr>
        <w:t>(4), 89–97.</w:t>
      </w:r>
    </w:p>
    <w:p w14:paraId="717F782A" w14:textId="77777777" w:rsidR="00732457" w:rsidRDefault="00732457">
      <w:pPr>
        <w:spacing w:after="0" w:line="240" w:lineRule="auto"/>
        <w:ind w:firstLine="720"/>
        <w:jc w:val="both"/>
        <w:rPr>
          <w:rFonts w:ascii="Times New Roman" w:eastAsia="Times New Roman" w:hAnsi="Times New Roman" w:cs="Times New Roman"/>
          <w:sz w:val="20"/>
          <w:szCs w:val="20"/>
        </w:rPr>
      </w:pPr>
    </w:p>
    <w:p w14:paraId="4231E4E2" w14:textId="77777777" w:rsidR="00732457" w:rsidRDefault="00457144">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Williams, T., Brown, L., &amp; Davis, M. (2019). The effect of outpatient department staffing on patient wait times. </w:t>
      </w:r>
    </w:p>
    <w:p w14:paraId="0F26953C" w14:textId="77777777" w:rsidR="00732457" w:rsidRDefault="00457144">
      <w:pPr>
        <w:spacing w:after="0" w:line="240" w:lineRule="auto"/>
        <w:ind w:firstLine="720"/>
        <w:jc w:val="both"/>
        <w:rPr>
          <w:rFonts w:ascii="Times New Roman" w:eastAsia="Times New Roman" w:hAnsi="Times New Roman" w:cs="Times New Roman"/>
          <w:sz w:val="20"/>
          <w:szCs w:val="20"/>
        </w:rPr>
      </w:pPr>
      <w:r>
        <w:rPr>
          <w:rFonts w:ascii="Times New Roman" w:eastAsia="Times New Roman" w:hAnsi="Times New Roman" w:cs="Times New Roman"/>
          <w:i/>
          <w:sz w:val="20"/>
          <w:szCs w:val="20"/>
        </w:rPr>
        <w:t>Healthcare Services Research</w:t>
      </w:r>
      <w:r>
        <w:rPr>
          <w:rFonts w:ascii="Times New Roman" w:eastAsia="Times New Roman" w:hAnsi="Times New Roman" w:cs="Times New Roman"/>
          <w:sz w:val="20"/>
          <w:szCs w:val="20"/>
        </w:rPr>
        <w:t xml:space="preserve">, </w:t>
      </w:r>
      <w:r>
        <w:rPr>
          <w:rFonts w:ascii="Times New Roman" w:eastAsia="Times New Roman" w:hAnsi="Times New Roman" w:cs="Times New Roman"/>
          <w:i/>
          <w:sz w:val="20"/>
          <w:szCs w:val="20"/>
        </w:rPr>
        <w:t>28</w:t>
      </w:r>
      <w:r>
        <w:rPr>
          <w:rFonts w:ascii="Times New Roman" w:eastAsia="Times New Roman" w:hAnsi="Times New Roman" w:cs="Times New Roman"/>
          <w:sz w:val="20"/>
          <w:szCs w:val="20"/>
        </w:rPr>
        <w:t>(3), 134–147.</w:t>
      </w:r>
    </w:p>
    <w:p w14:paraId="5637DE2F" w14:textId="77777777" w:rsidR="00732457" w:rsidRDefault="00732457">
      <w:pPr>
        <w:spacing w:after="0" w:line="240" w:lineRule="auto"/>
        <w:jc w:val="both"/>
        <w:rPr>
          <w:rFonts w:ascii="Times New Roman" w:eastAsia="Times New Roman" w:hAnsi="Times New Roman" w:cs="Times New Roman"/>
          <w:sz w:val="20"/>
          <w:szCs w:val="20"/>
        </w:rPr>
      </w:pPr>
    </w:p>
    <w:p w14:paraId="45A2D735" w14:textId="77777777" w:rsidR="00732457" w:rsidRDefault="00732457">
      <w:pPr>
        <w:spacing w:before="200" w:after="200" w:line="360" w:lineRule="auto"/>
        <w:rPr>
          <w:rFonts w:ascii="Times New Roman" w:eastAsia="Times New Roman" w:hAnsi="Times New Roman" w:cs="Times New Roman"/>
          <w:sz w:val="20"/>
          <w:szCs w:val="20"/>
        </w:rPr>
      </w:pPr>
    </w:p>
    <w:p w14:paraId="1326E798" w14:textId="77777777" w:rsidR="00732457" w:rsidRDefault="00732457">
      <w:pPr>
        <w:spacing w:after="0" w:line="360" w:lineRule="auto"/>
        <w:rPr>
          <w:rFonts w:ascii="Times New Roman" w:eastAsia="Times New Roman" w:hAnsi="Times New Roman" w:cs="Times New Roman"/>
          <w:sz w:val="20"/>
          <w:szCs w:val="20"/>
        </w:rPr>
      </w:pPr>
    </w:p>
    <w:p w14:paraId="568F75CE" w14:textId="77777777" w:rsidR="00732457" w:rsidRDefault="00732457">
      <w:pPr>
        <w:spacing w:after="0" w:line="360" w:lineRule="auto"/>
        <w:rPr>
          <w:rFonts w:ascii="Times New Roman" w:eastAsia="Times New Roman" w:hAnsi="Times New Roman" w:cs="Times New Roman"/>
          <w:sz w:val="20"/>
          <w:szCs w:val="20"/>
        </w:rPr>
      </w:pPr>
    </w:p>
    <w:p w14:paraId="58A73388" w14:textId="77777777" w:rsidR="00732457" w:rsidRDefault="00732457">
      <w:pPr>
        <w:spacing w:after="0" w:line="360" w:lineRule="auto"/>
        <w:rPr>
          <w:rFonts w:ascii="Times New Roman" w:eastAsia="Times New Roman" w:hAnsi="Times New Roman" w:cs="Times New Roman"/>
          <w:sz w:val="20"/>
          <w:szCs w:val="20"/>
        </w:rPr>
      </w:pPr>
    </w:p>
    <w:sectPr w:rsidR="00732457">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BC107B"/>
    <w:multiLevelType w:val="multilevel"/>
    <w:tmpl w:val="FA7275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5CF38C5"/>
    <w:multiLevelType w:val="hybridMultilevel"/>
    <w:tmpl w:val="42DC5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5310B7"/>
    <w:multiLevelType w:val="hybridMultilevel"/>
    <w:tmpl w:val="EB12A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382370"/>
    <w:multiLevelType w:val="hybridMultilevel"/>
    <w:tmpl w:val="77546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EB18AE"/>
    <w:multiLevelType w:val="hybridMultilevel"/>
    <w:tmpl w:val="F75A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457"/>
    <w:rsid w:val="00022C0F"/>
    <w:rsid w:val="00023F07"/>
    <w:rsid w:val="00031ECC"/>
    <w:rsid w:val="00067EDA"/>
    <w:rsid w:val="00081BB0"/>
    <w:rsid w:val="0009798A"/>
    <w:rsid w:val="000B1D2C"/>
    <w:rsid w:val="00125A4C"/>
    <w:rsid w:val="001334B2"/>
    <w:rsid w:val="00157A4A"/>
    <w:rsid w:val="001A2516"/>
    <w:rsid w:val="0020077A"/>
    <w:rsid w:val="002704D6"/>
    <w:rsid w:val="00286307"/>
    <w:rsid w:val="00292A72"/>
    <w:rsid w:val="00313553"/>
    <w:rsid w:val="00326FF9"/>
    <w:rsid w:val="003835E8"/>
    <w:rsid w:val="003C2A9E"/>
    <w:rsid w:val="003E417A"/>
    <w:rsid w:val="003F201C"/>
    <w:rsid w:val="003F57C6"/>
    <w:rsid w:val="0045229B"/>
    <w:rsid w:val="00456808"/>
    <w:rsid w:val="00457144"/>
    <w:rsid w:val="004B7866"/>
    <w:rsid w:val="004D6363"/>
    <w:rsid w:val="004E1B8C"/>
    <w:rsid w:val="004F0E29"/>
    <w:rsid w:val="004F7623"/>
    <w:rsid w:val="00502F90"/>
    <w:rsid w:val="00560692"/>
    <w:rsid w:val="0059263C"/>
    <w:rsid w:val="005A6D71"/>
    <w:rsid w:val="005C3FD6"/>
    <w:rsid w:val="00613A5B"/>
    <w:rsid w:val="0066521B"/>
    <w:rsid w:val="006735DF"/>
    <w:rsid w:val="0067777B"/>
    <w:rsid w:val="006A30DD"/>
    <w:rsid w:val="006C174B"/>
    <w:rsid w:val="007205BE"/>
    <w:rsid w:val="00732457"/>
    <w:rsid w:val="0075243D"/>
    <w:rsid w:val="00795ECF"/>
    <w:rsid w:val="007C25DA"/>
    <w:rsid w:val="00813700"/>
    <w:rsid w:val="00856A49"/>
    <w:rsid w:val="008A30CA"/>
    <w:rsid w:val="008A33C4"/>
    <w:rsid w:val="00902616"/>
    <w:rsid w:val="00913CCF"/>
    <w:rsid w:val="00937B4A"/>
    <w:rsid w:val="009501DD"/>
    <w:rsid w:val="009B0846"/>
    <w:rsid w:val="009C785B"/>
    <w:rsid w:val="009F0A4A"/>
    <w:rsid w:val="00A02ADF"/>
    <w:rsid w:val="00A63E27"/>
    <w:rsid w:val="00B22B10"/>
    <w:rsid w:val="00B437F8"/>
    <w:rsid w:val="00B62916"/>
    <w:rsid w:val="00B712A1"/>
    <w:rsid w:val="00B725B8"/>
    <w:rsid w:val="00BC04DF"/>
    <w:rsid w:val="00BC6856"/>
    <w:rsid w:val="00C11F67"/>
    <w:rsid w:val="00C16636"/>
    <w:rsid w:val="00C250D9"/>
    <w:rsid w:val="00C42EA8"/>
    <w:rsid w:val="00C47620"/>
    <w:rsid w:val="00CA2FD0"/>
    <w:rsid w:val="00CA7BF2"/>
    <w:rsid w:val="00D005B8"/>
    <w:rsid w:val="00D15880"/>
    <w:rsid w:val="00D31AB8"/>
    <w:rsid w:val="00D752C6"/>
    <w:rsid w:val="00D87E71"/>
    <w:rsid w:val="00DD0119"/>
    <w:rsid w:val="00E209AD"/>
    <w:rsid w:val="00E34E8E"/>
    <w:rsid w:val="00E452F1"/>
    <w:rsid w:val="00E82C4A"/>
    <w:rsid w:val="00EE59A8"/>
    <w:rsid w:val="00F20BDD"/>
    <w:rsid w:val="00F5339A"/>
    <w:rsid w:val="00F604E2"/>
    <w:rsid w:val="00F82E3D"/>
    <w:rsid w:val="00FE41DA"/>
    <w:rsid w:val="00FF0511"/>
    <w:rsid w:val="00FF1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677D"/>
  <w15:docId w15:val="{7F7061E7-9549-4607-933A-F047B9A43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4FC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5F5932"/>
    <w:pPr>
      <w:ind w:left="720"/>
      <w:contextualSpacing/>
    </w:pPr>
  </w:style>
  <w:style w:type="table" w:styleId="TableGrid">
    <w:name w:val="Table Grid"/>
    <w:basedOn w:val="TableNormal"/>
    <w:uiPriority w:val="39"/>
    <w:rsid w:val="00BB3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3D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B3D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B3D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B3D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BB3D4B"/>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1">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
    <w:pPr>
      <w:spacing w:after="0" w:line="240" w:lineRule="auto"/>
    </w:pPr>
    <w:tblPr>
      <w:tblStyleRowBandSize w:val="1"/>
      <w:tblStyleColBandSize w:val="1"/>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5">
    <w:name w:val="Plain Table 5"/>
    <w:basedOn w:val="TableNormal"/>
    <w:uiPriority w:val="45"/>
    <w:rsid w:val="004E1B8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4E1B8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3">
    <w:name w:val="Plain Table 3"/>
    <w:basedOn w:val="TableNormal"/>
    <w:uiPriority w:val="43"/>
    <w:rsid w:val="00FF122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257911">
      <w:bodyDiv w:val="1"/>
      <w:marLeft w:val="0"/>
      <w:marRight w:val="0"/>
      <w:marTop w:val="0"/>
      <w:marBottom w:val="0"/>
      <w:divBdr>
        <w:top w:val="none" w:sz="0" w:space="0" w:color="auto"/>
        <w:left w:val="none" w:sz="0" w:space="0" w:color="auto"/>
        <w:bottom w:val="none" w:sz="0" w:space="0" w:color="auto"/>
        <w:right w:val="none" w:sz="0" w:space="0" w:color="auto"/>
      </w:divBdr>
    </w:div>
    <w:div w:id="1148286994">
      <w:bodyDiv w:val="1"/>
      <w:marLeft w:val="0"/>
      <w:marRight w:val="0"/>
      <w:marTop w:val="0"/>
      <w:marBottom w:val="0"/>
      <w:divBdr>
        <w:top w:val="none" w:sz="0" w:space="0" w:color="auto"/>
        <w:left w:val="none" w:sz="0" w:space="0" w:color="auto"/>
        <w:bottom w:val="none" w:sz="0" w:space="0" w:color="auto"/>
        <w:right w:val="none" w:sz="0" w:space="0" w:color="auto"/>
      </w:divBdr>
    </w:div>
    <w:div w:id="1514372075">
      <w:bodyDiv w:val="1"/>
      <w:marLeft w:val="0"/>
      <w:marRight w:val="0"/>
      <w:marTop w:val="0"/>
      <w:marBottom w:val="0"/>
      <w:divBdr>
        <w:top w:val="none" w:sz="0" w:space="0" w:color="auto"/>
        <w:left w:val="none" w:sz="0" w:space="0" w:color="auto"/>
        <w:bottom w:val="none" w:sz="0" w:space="0" w:color="auto"/>
        <w:right w:val="none" w:sz="0" w:space="0" w:color="auto"/>
      </w:divBdr>
    </w:div>
    <w:div w:id="1926039017">
      <w:bodyDiv w:val="1"/>
      <w:marLeft w:val="0"/>
      <w:marRight w:val="0"/>
      <w:marTop w:val="0"/>
      <w:marBottom w:val="0"/>
      <w:divBdr>
        <w:top w:val="none" w:sz="0" w:space="0" w:color="auto"/>
        <w:left w:val="none" w:sz="0" w:space="0" w:color="auto"/>
        <w:bottom w:val="none" w:sz="0" w:space="0" w:color="auto"/>
        <w:right w:val="none" w:sz="0" w:space="0" w:color="auto"/>
      </w:divBdr>
    </w:div>
    <w:div w:id="2076321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812/ircmj.11730" TargetMode="External"/><Relationship Id="rId13" Type="http://schemas.openxmlformats.org/officeDocument/2006/relationships/hyperlink" Target="https://doi.org/10.15537/smj.2016.4.15065" TargetMode="External"/><Relationship Id="rId18" Type="http://schemas.openxmlformats.org/officeDocument/2006/relationships/hyperlink" Target="https://doi.org/10.1371/journal.pone.0288985"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doi.org/10.4103/jehp.jehp_379_20" TargetMode="External"/><Relationship Id="rId17" Type="http://schemas.openxmlformats.org/officeDocument/2006/relationships/hyperlink" Target="https://doi.org/10.1186/s12913-021-06263-w" TargetMode="External"/><Relationship Id="rId2" Type="http://schemas.openxmlformats.org/officeDocument/2006/relationships/customXml" Target="../customXml/item2.xml"/><Relationship Id="rId16" Type="http://schemas.openxmlformats.org/officeDocument/2006/relationships/hyperlink" Target="https://doi.org/10.1007/s11606-018-4463-5" TargetMode="External"/><Relationship Id="rId20" Type="http://schemas.openxmlformats.org/officeDocument/2006/relationships/hyperlink" Target="https://doi.org/10.1186/1472-6963-9-12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08/JHOM-06-2018-0162" TargetMode="External"/><Relationship Id="rId5" Type="http://schemas.openxmlformats.org/officeDocument/2006/relationships/settings" Target="settings.xml"/><Relationship Id="rId15" Type="http://schemas.openxmlformats.org/officeDocument/2006/relationships/hyperlink" Target="https://doi.org/10.1186/s12912-024-01021-3" TargetMode="External"/><Relationship Id="rId10" Type="http://schemas.openxmlformats.org/officeDocument/2006/relationships/hyperlink" Target="https://doi.org/10.1186/s12913-021-07450-z" TargetMode="External"/><Relationship Id="rId19" Type="http://schemas.openxmlformats.org/officeDocument/2006/relationships/hyperlink" Target="https://doi.org/10.1146/annurev.publhealth.25.050503.153958" TargetMode="External"/><Relationship Id="rId4" Type="http://schemas.openxmlformats.org/officeDocument/2006/relationships/styles" Target="styles.xml"/><Relationship Id="rId9" Type="http://schemas.openxmlformats.org/officeDocument/2006/relationships/hyperlink" Target="https://doi.org/10.1186/s12913-021-07093-5" TargetMode="External"/><Relationship Id="rId14" Type="http://schemas.openxmlformats.org/officeDocument/2006/relationships/hyperlink" Target="https://doi.org/10.1155/2015/71475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EmN5wVNBmPZJe1q/E36xDRRxfg==">CgMxLjAaHwoBMBIaChgICVIUChJ0YWJsZS5sMW03bWJ6Y3ltMGUaHwoBMRIaChgICVIUChJ0YWJsZS55OTNqZmhuZnFrNngaHwoBMhIaChgICVIUChJ0YWJsZS55amp5NnljaTE1dDEaHwoBMxIaChgICVIUChJ0YWJsZS43aWZlN2d0bnh3eGkaHwoBNBIaChgICVIUChJ0YWJsZS52Zm1veGZzeWNqd2saHwoBNRIaChgICVIUChJ0YWJsZS5oM242c2g1OThxenA4AHIhMU90UnlJQ1h5SDNDaGVtU3hCem5GRWVOSW8tLVMwVU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013AE61-B275-4144-B0B0-16A27B4F7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918</TotalTime>
  <Pages>1</Pages>
  <Words>5251</Words>
  <Characters>29935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39</cp:revision>
  <cp:lastPrinted>2025-07-25T06:52:00Z</cp:lastPrinted>
  <dcterms:created xsi:type="dcterms:W3CDTF">2025-05-23T00:39:00Z</dcterms:created>
  <dcterms:modified xsi:type="dcterms:W3CDTF">2025-07-28T15:48:00Z</dcterms:modified>
</cp:coreProperties>
</file>