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92a3a"/>
          <w:sz w:val="40"/>
          <w:szCs w:val="40"/>
          <w:rtl w:val="0"/>
        </w:rPr>
        <w:t xml:space="preserve">ECDAT (SIH26164) - Three-Person Work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5660"/>
          <w:sz w:val="21"/>
          <w:szCs w:val="21"/>
          <w:rtl w:val="0"/>
        </w:rPr>
        <w:t xml:space="preserve">Bullet-only ownership plan with independent workstreams, expected functionality, and completion gates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60" w:before="80" w:lineRule="auto"/>
        <w:rPr/>
      </w:pPr>
      <w:r w:rsidDel="00000000" w:rsidR="00000000" w:rsidRPr="00000000">
        <w:rPr>
          <w:rtl w:val="0"/>
        </w:rPr>
        <w:t xml:space="preserve">1. Parallel-work rule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Everyone works against JSON contracts, fixtures, and mocks. Nobody waits for another person to finish their full subsystem.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Person 1 owns the CIR schema and core intelligence, but Person 2 and Person 3 start immediately using the frozen v0.1 sample JSON fixtures.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Person 2 outputs detector results as CIR-compatible JSON files. They do not need the GUI or final risk engine to test scanner correctness.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Person 3 builds the CLI, GUI, reports, and benchmark views using mock scan outputs first, then swaps to the real API later.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Integration happens through files/API only: detector JSON -&gt; core API -&gt; database/export/API -&gt; GUI/CLI. No direct hidden coupling between teammates.</w:t>
      </w:r>
    </w:p>
    <w:p w:rsidR="00000000" w:rsidDel="00000000" w:rsidP="00000000" w:rsidRDefault="00000000" w:rsidRPr="00000000" w14:paraId="00000009">
      <w:pPr>
        <w:pStyle w:val="Heading1"/>
        <w:spacing w:after="60" w:before="80" w:lineRule="auto"/>
        <w:rPr/>
      </w:pPr>
      <w:r w:rsidDel="00000000" w:rsidR="00000000" w:rsidRPr="00000000">
        <w:rPr>
          <w:rtl w:val="0"/>
        </w:rPr>
        <w:t xml:space="preserve">2. Final product feature coverage</w:t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0b2a3a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a3a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a3a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a3a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Expected 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Source repositories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Person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Semgrep + Tree-sitter + CBOMkit/Sonar rules; emit CIR evidence with file/line/function/mode/key size.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Binaries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Person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LIEF + strings + YARA-X + capa/FLOSS escalation; detect imports, symbols, constants, libraries and usage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Libraries/dependencies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Person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Syft/cdxgen/package parsers; distinguish Provides from Confirmed/Probable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Container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Person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Layer extraction + layer cache + inner source/binary/config/cert scans.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Config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Innovative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Person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nginx, Apache, Envoy, OpenSSL, YAML, Kubernetes, Terraform crypto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Certificates and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Innovative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Person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PEM, DER, JKS, PKCS#12, SSH, JWK parsing; redacted evidence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Runtime endpoint probing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Innovative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Person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SSLyze/testssl-style TLS validation; compare runtime crypto with config/source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Cloud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Innovative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Person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Read-only inventory for AWS KMS/ACM/ELB first; Azure/GCP optional if time allows.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Adaptive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Person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File triage, cache keys, cheap-to-expensive routing, escalation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Core innovation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Person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One semantic object model for crypto assets, operations, evidence, confidence, location and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Evidence fusion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Core innovation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Person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Merge duplicate hits; produce Confirmed/Probable/Possible/ProvidedOnly/FalsePositiveSuppressed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Crypto 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Core innovation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Person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Link service -&gt; container -&gt; library -&gt; operation -&gt; key/cert -&gt; endpoint/cloud resource.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Quantum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Person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Mosca model + exposure + business criticality + confidence + weak classical crypto.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PQC recommender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Person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Rule-based ML-KEM, ML-DSA, SLH-DSA and hybrid migration recommendations with cost/latency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Person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scan, scan-binary, scan-container, scan-cloud, risk, recommend, report, 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Person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Target selection, scan preview, live monitor, inventory, graph, risk dashboard, finding detail, migration planner,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Exports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Person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CycloneDX CBOM, ECDAT JSON, SARIF, PDF, HTML, CSV.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Benchmark harness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Winning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Person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Run ours vs grep, CBOMkit/cdxgen, Syft/Trivy, strings/objdump, LIEF-only/YARA-only.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60" w:before="80" w:lineRule="auto"/>
        <w:rPr/>
      </w:pPr>
      <w:r w:rsidDel="00000000" w:rsidR="00000000" w:rsidRPr="00000000">
        <w:rPr>
          <w:rtl w:val="0"/>
        </w:rPr>
        <w:t xml:space="preserve">3. Person 1 - Core Intelligence &amp; Architecture (You)</w:t>
      </w:r>
    </w:p>
    <w:p w:rsidR="00000000" w:rsidDel="00000000" w:rsidP="00000000" w:rsidRDefault="00000000" w:rsidRPr="00000000" w14:paraId="00000058">
      <w:pPr>
        <w:spacing w:after="40" w:lineRule="auto"/>
        <w:rPr/>
      </w:pPr>
      <w:r w:rsidDel="00000000" w:rsidR="00000000" w:rsidRPr="00000000">
        <w:rPr>
          <w:rtl w:val="0"/>
        </w:rPr>
        <w:t xml:space="preserve">Role: owns the main functionality and the differentiator. This stream can be built entirely with synthetic detector JSON before real scanners are ready.</w:t>
      </w:r>
    </w:p>
    <w:p w:rsidR="00000000" w:rsidDel="00000000" w:rsidP="00000000" w:rsidRDefault="00000000" w:rsidRPr="00000000" w14:paraId="00000059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Bootstrap contract and fake data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Publish cir.schema.json v0.1 with CryptoAsset, CryptoOperation, EvidenceSignal, GraphEdge, RiskRecord and Recommendation objects.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Create 15-20 mock findings covering RSA, ECDSA, AES-GCM, AES-ECB, MD5, SHA-1, TLS, X.509, OpenSSL, KMS and container evidence.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Create sample outputs for source-only, binary-only, container-only and multi-evidence scans.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Person 2 and Person 3 can work from the sample JSON without waiting for the core implementation.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Schema changes after v0.1 must be backward compatible or versioned.</w:t>
      </w:r>
    </w:p>
    <w:p w:rsidR="00000000" w:rsidDel="00000000" w:rsidP="00000000" w:rsidRDefault="00000000" w:rsidRPr="00000000" w14:paraId="00000061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Input registry and adaptive scheduler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Normalize repo paths, binaries, containers, directories, URLs and cloud targets into scan jobs.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Hash files, manifests, binaries and image layers for caching.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 cheap-to-expensive routing: triage -&gt; cheap scan -&gt; candidate dataflow/binary escalation -&gt; merge.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Scheduler can create jobs from at least repo, binary, container tar/rootfs and endpoint inputs.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Unchanged artefacts are skipped through cache keys.</w:t>
      </w:r>
    </w:p>
    <w:p w:rsidR="00000000" w:rsidDel="00000000" w:rsidP="00000000" w:rsidRDefault="00000000" w:rsidRPr="00000000" w14:paraId="00000069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Crypto Intermediate Representation (CIR)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 canonical models for algorithms, modes, curves, key sizes, protocols, certificates, keys, libraries and locations.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Represent evidence type, confidence, detector name, redacted snippet, source location and usage state.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Support source, binary, dependency, container, config, certificate, runtime and cloud evidence in the same schema.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 downstream modules consume CIR only.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detector-specific object reaches risk, recommendation, export or GUI layers.</w:t>
      </w:r>
    </w:p>
    <w:p w:rsidR="00000000" w:rsidDel="00000000" w:rsidP="00000000" w:rsidRDefault="00000000" w:rsidRPr="00000000" w14:paraId="00000071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Signature and policy registry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Canonicalize aliases: AES256/AES-256/EVP_aes_256_gcm -&gt; AES-256-GCM, SHA1/SHA-1 -&gt; SHA-1, etc.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Store OIDs, library API names, weak algorithms, weak modes, PQC mappings, and recommendation rules.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Version the registry so recommendations are not stale or untraceable.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95%+ alias resolution on the prepared algorithm corpus.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Every risk/recommendation result points to a registry version.</w:t>
      </w:r>
    </w:p>
    <w:p w:rsidR="00000000" w:rsidDel="00000000" w:rsidP="00000000" w:rsidRDefault="00000000" w:rsidRPr="00000000" w14:paraId="00000079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Evidence fusion and duplicate suppression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Merge repeated source findings, dependency-only findings, binary library evidence, certificate evidence and runtime evidence.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Separate Provides from Confirmed/Probable/Possible usage.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Suppress obvious test fixtures, dead examples and checksum-only non-security usage where evidence supports it.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Duplicate findings after fusion stay below 3% on the seeded benchmark.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Dependency-only OpenSSL does not become 50 fake algorithm findings.</w:t>
      </w:r>
    </w:p>
    <w:p w:rsidR="00000000" w:rsidDel="00000000" w:rsidP="00000000" w:rsidRDefault="00000000" w:rsidRPr="00000000" w14:paraId="00000081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Crypto Operation Builder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Group low-level assets into logical operations: TLS authentication, JWT signing, password hashing, storage encryption, key exchange, file encryption.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Attach algorithm, mode, key/cert, library/provider, call path, container, endpoint and owner context when available.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Convert many raw hits into a small number of actionable operations.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95%+ correct operation reconstruction on seeded scenarios.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repo with many RSA references collapses into the correct smaller set of real operations.</w:t>
      </w:r>
    </w:p>
    <w:p w:rsidR="00000000" w:rsidDel="00000000" w:rsidP="00000000" w:rsidRDefault="00000000" w:rsidRPr="00000000" w14:paraId="00000089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Crypto Knowledge Graph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Build graph nodes for services, repos, containers, libraries, crypto assets, operations, certificates, keys, endpoints, cloud resources and owners.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Build graph edges: uses, provides, implements, configures, protects, exposes, runs_in, owns, depends_on.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Expose graph queries for risky algorithms, internet-facing endpoints, long-lived data, and dependency blast radius.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Core dashboard queries run in under 1 second on SIH demo dataset.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Graph view can trace service -&gt; operation -&gt; algorithm -&gt; recommendation.</w:t>
      </w:r>
    </w:p>
    <w:p w:rsidR="00000000" w:rsidDel="00000000" w:rsidP="00000000" w:rsidRDefault="00000000" w:rsidRPr="00000000" w14:paraId="00000091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Quantum and classical risk engine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 Mosca-style X + Y &gt; Z trigger using data lifetime, migration time and quantum timeline assumptions.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Include algorithm quantum vulnerability, exposure, business criticality, confidence, key size, protocol, environment and owner.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Classify Critical, High, Medium, Low and Informational.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95%+ expected risk class accuracy on seeded benchmark cases.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Risk is scored on resolved operations/systems, not every raw hit.</w:t>
      </w:r>
    </w:p>
    <w:p w:rsidR="00000000" w:rsidDel="00000000" w:rsidP="00000000" w:rsidRDefault="00000000" w:rsidRPr="00000000" w14:paraId="00000099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PQC and hybrid recommendation engine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Map RSA encryption/key exchange to ML-KEM or hybrid ML-KEM paths.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Map RSA/ECDSA/EdDSA signatures to ML-DSA or SLH-DSA paths where ecosystem support allows.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Recommend TLS 1.3, AEAD migration, Argon2id/bcrypt/scrypt, SHA-256/SHA-3, and legacy crypto removal as needed.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Score recommendations by risk reduction, standards alignment, compatibility, latency, migration effort and operational cost.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95%+ recommendation accuracy on prepared scenarios.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LLM is never required for selecting the recommendation.</w:t>
      </w:r>
    </w:p>
    <w:p w:rsidR="00000000" w:rsidDel="00000000" w:rsidP="00000000" w:rsidRDefault="00000000" w:rsidRPr="00000000" w14:paraId="000000A2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Core API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Expose scan, risk, recommend, graph, export and benchmark endpoints.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Return stable JSON responses for Person 3 to consume.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Provide OpenAPI docs and example curl commands.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GUI and CLI can complete the demo workflow using only public API endpoints.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Failures return structured error messages instead of stack traces.</w:t>
      </w:r>
    </w:p>
    <w:p w:rsidR="00000000" w:rsidDel="00000000" w:rsidP="00000000" w:rsidRDefault="00000000" w:rsidRPr="00000000" w14:paraId="000000AA">
      <w:pPr>
        <w:pStyle w:val="Heading1"/>
        <w:spacing w:after="60" w:before="80" w:lineRule="auto"/>
        <w:rPr/>
      </w:pPr>
      <w:r w:rsidDel="00000000" w:rsidR="00000000" w:rsidRPr="00000000">
        <w:rPr>
          <w:rtl w:val="0"/>
        </w:rPr>
        <w:t xml:space="preserve">4. Person 2 - Discovery Engine</w:t>
      </w:r>
    </w:p>
    <w:p w:rsidR="00000000" w:rsidDel="00000000" w:rsidP="00000000" w:rsidRDefault="00000000" w:rsidRPr="00000000" w14:paraId="000000AB">
      <w:pPr>
        <w:spacing w:after="40" w:lineRule="auto"/>
        <w:rPr/>
      </w:pPr>
      <w:r w:rsidDel="00000000" w:rsidR="00000000" w:rsidRPr="00000000">
        <w:rPr>
          <w:rtl w:val="0"/>
        </w:rPr>
        <w:t xml:space="preserve">Role: owns detection. This stream is independent because every scanner can be tested by emitting CIR JSON files to a shared samples folder.</w:t>
      </w:r>
    </w:p>
    <w:p w:rsidR="00000000" w:rsidDel="00000000" w:rsidP="00000000" w:rsidRDefault="00000000" w:rsidRPr="00000000" w14:paraId="000000AC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Source scanner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Integrate CBOMkit/Sonar where strong for Java, Python, Go and supported ecosystems.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Add Semgrep rules for Java, Python, JS/TS, Node crypto, WebCrypto, Go, C#, RustCrypto, C/C++ OpenSSL/libsodium wrappers.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Tree-sitter for AST-aware extraction of API calls, constants, modes, key sizes, curves and file/line/function locations.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Run limited dataflow only around crypto candidates to resolve wrappers and variables.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95%+ detection on prepared source corpus.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&lt;5% false positives.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Correct algorithm, mode/key-size/curve extraction where visible.</w:t>
      </w:r>
    </w:p>
    <w:p w:rsidR="00000000" w:rsidDel="00000000" w:rsidP="00000000" w:rsidRDefault="00000000" w:rsidRPr="00000000" w14:paraId="000000B6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Source crypto coverage targets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Public key: RSA, DSA, DH/FFDHE, ECDH, ECDSA, X25519/X448, Ed25519/Ed448, ElGamal.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Symmetric: AES, AES-GCM/CBC/CTR/ECB, DES, 3DES, RC4, ChaCha20, ChaCha20-Poly1305, XChaCha20-Poly1305, Blowfish/Twofish, Camellia/IDEA/SM4.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Hash/MAC/KDF/password: MD5, SHA-1, SHA-2, SHA-3/Keccak, BLAKE2/BLAKE3, RIPEMD-160, HMAC, CMAC, GMAC, Poly1305, HKDF, PBKDF2, bcrypt, scrypt, Argon2.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PQC/hybrid: ML-KEM/Kyber, ML-DSA/Dilithium, SLH-DSA/SPHINCS+, FN-DSA/Falcon, HQC, hybrid KEX, hybrid signatures.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Tier-1 algorithm families are covered before rare algorithms.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CRC/checksum usage is classified as non-cryptographic unless used as security.</w:t>
      </w:r>
    </w:p>
    <w:p w:rsidR="00000000" w:rsidDel="00000000" w:rsidP="00000000" w:rsidRDefault="00000000" w:rsidRPr="00000000" w14:paraId="000000BF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Dependency and library scanner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Syft/cdxgen and package-manager parsers for Maven, npm, pip, Cargo, NuGet, Go modules and OS package lists.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Map packages to crypto capability registry: OpenSSL, BouncyCastle, libsodium, Tink, Botan, wolfSSL, mbedTLS, cryptography, RustCrypto, liboqs.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Emit Provides evidence unless there is matching usage evidence from source/binary/config.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95%+ package identification on fixture repos.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Dependency-only crypto is never marked Confirmed by itself.</w:t>
      </w:r>
    </w:p>
    <w:p w:rsidR="00000000" w:rsidDel="00000000" w:rsidP="00000000" w:rsidRDefault="00000000" w:rsidRPr="00000000" w14:paraId="000000C7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Binary scanner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LIEF to parse ELF, PE and Mach-O imports, symbols, sections, linked libraries and architecture.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Run strings and YARA-X quick signatures for algorithm strings, OIDs, AES/SHA/MD5/ChaCha constants and PQC library fingerprints.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capa for crypto behavior rules and FLOSS for hidden/obfuscated strings only when cheap signals are weak.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Keep Ghidra as escalation-only for high-value ambiguous binaries, not default scan path.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90%+ detection on compiled binary corpus.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Heavy analysis invoked only for escalated binaries.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Static OpenSSL/CNG/libsodium evidence is emitted with confidence and usage state.</w:t>
      </w:r>
    </w:p>
    <w:p w:rsidR="00000000" w:rsidDel="00000000" w:rsidP="00000000" w:rsidRDefault="00000000" w:rsidRPr="00000000" w14:paraId="000000D1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Container scanner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Support Docker/OCI image tar and extracted rootfs directory first.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Syft/cdxgen/Trivy for packages and image contents.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Run dependency, binary, config and certificate scanners inside the image filesystem.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Cache by image digest and layer digest to avoid rescanning unchanged layers.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90%+ container artefact detection on fixture images.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Repeated image scans are 70%+ faster when layers are unchanged.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Container findings link back to image/layer/package/service.</w:t>
      </w:r>
    </w:p>
    <w:p w:rsidR="00000000" w:rsidDel="00000000" w:rsidP="00000000" w:rsidRDefault="00000000" w:rsidRPr="00000000" w14:paraId="000000DB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Config scanner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Parse nginx, Apache, Envoy, OpenSSL config, YAML, TOML, Kubernetes manifests, Terraform and Docker Compose.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Extract TLS versions, cipher suites, certificate paths, key paths, KMS references and crypto provider settings.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Emit config evidence that can be linked to services and endpoints.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95%+ TLS/config detection on fixture configs.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Weak TLS/cipher settings are identified with exact config path and line when possible.</w:t>
      </w:r>
    </w:p>
    <w:p w:rsidR="00000000" w:rsidDel="00000000" w:rsidP="00000000" w:rsidRDefault="00000000" w:rsidRPr="00000000" w14:paraId="000000E3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Certificate and key scanner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Parse PEM, DER, JKS, PKCS#12/PFX, SSH keys and JWK/JWKS.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Extract certificate subject, issuer, validity, key algorithm, key size, curve, signature algorithm, SANs and fingerprint.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Gitleaks/TruffleHog for secret/key discovery but redact raw material.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95%+ certificate/key metadata extraction on fixtures.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Raw private keys are never stored in DB, JSON, reports or logs.</w:t>
      </w:r>
    </w:p>
    <w:p w:rsidR="00000000" w:rsidDel="00000000" w:rsidP="00000000" w:rsidRDefault="00000000" w:rsidRPr="00000000" w14:paraId="000000EB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Runtime endpoint scanner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Integrate SSLyze/testssl-style probing for HTTPS, STARTTLS where feasible, and SSH algorithm inventory if time permits.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Capture negotiated protocol, cipher suite, certificate chain, signature algorithm and weak protocol support.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Compare runtime evidence with source/config/container evidence.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95%+ agreement on prepared local TLS endpoints.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Runtime mismatch is reported clearly.</w:t>
      </w:r>
    </w:p>
    <w:p w:rsidR="00000000" w:rsidDel="00000000" w:rsidP="00000000" w:rsidRDefault="00000000" w:rsidRPr="00000000" w14:paraId="000000F3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Cloud scanner - innovation module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 read-only AWS demo first: KMS keys, ACM certificates, ELB/ALB TLS policy metadata and service tags.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Map cloud resource IDs into CIR and graph nodes.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Add Azure Key Vault/GCP KMS only after AWS demo works.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Read-only inventory only.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secret extraction.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At least one provider demo produces cloud-linked crypto assets.</w:t>
      </w:r>
    </w:p>
    <w:p w:rsidR="00000000" w:rsidDel="00000000" w:rsidP="00000000" w:rsidRDefault="00000000" w:rsidRPr="00000000" w14:paraId="000000FC">
      <w:pPr>
        <w:pStyle w:val="Heading1"/>
        <w:spacing w:after="60" w:before="80" w:lineRule="auto"/>
        <w:rPr/>
      </w:pPr>
      <w:r w:rsidDel="00000000" w:rsidR="00000000" w:rsidRPr="00000000">
        <w:rPr>
          <w:rtl w:val="0"/>
        </w:rPr>
        <w:t xml:space="preserve">5. Person 3 - Platform, CLI, GUI, Reporting and Benchmarks</w:t>
      </w:r>
    </w:p>
    <w:p w:rsidR="00000000" w:rsidDel="00000000" w:rsidP="00000000" w:rsidRDefault="00000000" w:rsidRPr="00000000" w14:paraId="000000FD">
      <w:pPr>
        <w:spacing w:after="40" w:lineRule="auto"/>
        <w:rPr/>
      </w:pPr>
      <w:r w:rsidDel="00000000" w:rsidR="00000000" w:rsidRPr="00000000">
        <w:rPr>
          <w:rtl w:val="0"/>
        </w:rPr>
        <w:t xml:space="preserve">Role: owns user-facing product and proof. This stream is independent because the GUI/CLI use mock API responses until Person 1 provides the real backend.</w:t>
      </w:r>
    </w:p>
    <w:p w:rsidR="00000000" w:rsidDel="00000000" w:rsidP="00000000" w:rsidRDefault="00000000" w:rsidRPr="00000000" w14:paraId="000000FE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 ecdat scan ./repo --out scan.ecdat.json --cbom cbom.json.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 ecdat scan-binary ./bin/app.exe --deep auto --out binary.ecdat.json.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 ecdat scan-container image:tag --out image.ecdat.json.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 ecdat scan-cloud aws --profile readonly --services kms,acm,elb --out cloud.ecdat.json.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 ecdat risk, ecdat recommend, ecdat report and ecdat ci commands.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Support --json, --summary, --fail-on critical and --sarif output for CI.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Full demo can run from terminal without GUI.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Commands work with mock JSON first and real API later.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Errors are readable and non-crashing.</w:t>
      </w:r>
    </w:p>
    <w:p w:rsidR="00000000" w:rsidDel="00000000" w:rsidP="00000000" w:rsidRDefault="00000000" w:rsidRPr="00000000" w14:paraId="0000010A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GUI target selection and scan workflow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Build input cards for repo, binary, container, cloud and runtime endpoint.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Build scan plan preview showing detectors, depth, privacy/redaction, cache hits and estimated time.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Build live scan monitor with progress per surface: source, binary, dependency, container, config, cert, runtime, cloud.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user can start a scan and see staged progress using mock data.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same screen works with one input or many inputs.</w:t>
      </w:r>
    </w:p>
    <w:p w:rsidR="00000000" w:rsidDel="00000000" w:rsidP="00000000" w:rsidRDefault="00000000" w:rsidRPr="00000000" w14:paraId="00000112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Crypto inventory and finding detail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Build searchable inventory by algorithm, key size, mode, risk, service, owner, environment, confidence and usage state.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Build finding detail screen with evidence timeline, redacted snippets, binary signals, config/runtime agreement and confidence formula.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Make ProvidedOnly findings visually separate from Confirmed risk findings.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 important CIR fields are visible to the user.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judge can understand why a finding exists without reading raw JSON.</w:t>
      </w:r>
    </w:p>
    <w:p w:rsidR="00000000" w:rsidDel="00000000" w:rsidP="00000000" w:rsidRDefault="00000000" w:rsidRPr="00000000" w14:paraId="0000011A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Crypto graph and risk dashboard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Build graph visualization: service -&gt; container -&gt; library -&gt; operation -&gt; key/cert -&gt; endpoint/cloud resource.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Build risk dashboard with Critical/High/Medium/Low/Informational counts, Mosca trigger, HNDL risk and internet-facing assets.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Add drill-down from risk card to exact evidence and recommendation.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Graph shows at least 20 linked nodes without becoming unreadable.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Risk dashboard never shows raw unmerged hits as final risk items.</w:t>
      </w:r>
    </w:p>
    <w:p w:rsidR="00000000" w:rsidDel="00000000" w:rsidP="00000000" w:rsidRDefault="00000000" w:rsidRPr="00000000" w14:paraId="00000122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Migration planner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Display PQC/hybrid recommendation, blockers, owner, effort, latency/cost class and migration priority.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Group recommendations into action queues: immediate, next release, planned modernization, monitor/suppress.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Support export of migration roadmap.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Each Critical/High risk has a clear migration action.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Recommendations are shown as deterministic engine output, not LLM guesses.</w:t>
      </w:r>
    </w:p>
    <w:p w:rsidR="00000000" w:rsidDel="00000000" w:rsidP="00000000" w:rsidRDefault="00000000" w:rsidRPr="00000000" w14:paraId="0000012A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Database and exports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 SQLite tables: scan_run, raw_evidence, crypto_asset, crypto_operation, graph_edge, risk_record, recommendation.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Export CycloneDX CBOM JSON/XML, ECDAT canonical JSON, SARIF, PDF executive report, HTML dashboard export and CSV.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canonical JSON as the source of truth for report rendering.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 exports open/validate successfully on the demo dataset.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duplicate scan records for identical cached runs.</w:t>
      </w:r>
    </w:p>
    <w:p w:rsidR="00000000" w:rsidDel="00000000" w:rsidP="00000000" w:rsidRDefault="00000000" w:rsidRPr="00000000" w14:paraId="00000132">
      <w:pPr>
        <w:pStyle w:val="Heading2"/>
        <w:spacing w:after="60" w:before="80" w:lineRule="auto"/>
        <w:rPr/>
      </w:pPr>
      <w:r w:rsidDel="00000000" w:rsidR="00000000" w:rsidRPr="00000000">
        <w:rPr>
          <w:rtl w:val="0"/>
        </w:rPr>
        <w:t xml:space="preserve">Benchmark harness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Expected functionality: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Create seeded benchmark datasets for source, binary, container, runtime, graph reconstruction and recommendation quality.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Run baseline comparisons: grep/ripgrep, CBOMkit/Sonar, cdxgen, Syft/Trivy, strings+objdump, LIEF-only and YARA-only.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Measure precision, recall, parameter extraction, wrapper detection, duplicate suppression, runtime, memory and cache speedup.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Generate benchmark PDF/HTML/charts for final SIH pitch.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50"/>
          <w:sz w:val="17"/>
          <w:szCs w:val="17"/>
          <w:u w:val="none"/>
          <w:shd w:fill="auto" w:val="clear"/>
          <w:vertAlign w:val="baseline"/>
          <w:rtl w:val="0"/>
        </w:rPr>
        <w:t xml:space="preserve">Completion gate: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One command produces benchmark report.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Benchmark includes real numbers, not marketing claims.</w:t>
      </w:r>
    </w:p>
    <w:p w:rsidR="00000000" w:rsidDel="00000000" w:rsidP="00000000" w:rsidRDefault="00000000" w:rsidRPr="00000000" w14:paraId="0000013B">
      <w:pPr>
        <w:pStyle w:val="Heading1"/>
        <w:spacing w:after="60" w:before="80" w:lineRule="auto"/>
        <w:rPr/>
      </w:pPr>
      <w:r w:rsidDel="00000000" w:rsidR="00000000" w:rsidRPr="00000000">
        <w:rPr>
          <w:rtl w:val="0"/>
        </w:rPr>
        <w:t xml:space="preserve">6. Independence contract</w:t>
      </w:r>
    </w:p>
    <w:tbl>
      <w:tblPr>
        <w:tblStyle w:val="Table2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0b2a3a" w:val="clear"/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Dependency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a3a" w:val="clear"/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Contract 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a3a" w:val="clear"/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Anti-blocking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Person 1 -&gt; Person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cir.schema.json, sample raw evidence JSON, canonical registry names.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Person 2 emits scanner JSON to schema; does not wait for risk/GUI.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Person 1 -&gt; Person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Mock API responses for scan, graph, risk, recommendation, export.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Person 3 builds CLI/GUI/reporting before backend is complete.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Person 2 -&gt; Person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Detector outputs in CIR format and fixture scan folders.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Person 1 tests fusion/risk with synthetic fixtures until real scanner output arrives.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Person 3 -&gt; Person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API contract feedback and required response shapes.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Person 1 keeps API stable; breaking changes are versioned.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Person 3 -&gt; Person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Benchmark datasets and expected output templates.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Person 2 can validate scanners without GUI/backend dependency.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spacing w:after="60" w:before="80" w:lineRule="auto"/>
        <w:rPr/>
      </w:pPr>
      <w:r w:rsidDel="00000000" w:rsidR="00000000" w:rsidRPr="00000000">
        <w:rPr>
          <w:rtl w:val="0"/>
        </w:rPr>
        <w:t xml:space="preserve">7. Milestone plan</w:t>
      </w:r>
    </w:p>
    <w:tbl>
      <w:tblPr>
        <w:tblStyle w:val="Table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0b2a3a" w:val="clear"/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a3a" w:val="clear"/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Person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a3a" w:val="clear"/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Person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a3a" w:val="clear"/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Person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Day 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CIR v0.1, registry skeleton, mock evidence, API skeleton.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Source scanner first rules, dependency scanner, binary LIEF prototype.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CLI skeleton, GUI shell, mock dashboard, SQLite schema.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Day 3-5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Evidence fusion, usage states, graph schema, Mosca risk.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Source coverage expansion, config/cert parser, strings/YARA binary quick pass.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Inventory, finding detail, report templates, basic exports.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Day 6-8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Operation builder, recommendation engine, graph queries.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Container scan, runtime TLS probe, AWS read-only cloud demo if feasible.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Graph screen, risk dashboard, migration planner, CI command.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Day 9-10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Integration hardening, final scoring calibration, demo dataset.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Scanner tuning, false-positive reduction, fixture coverage.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Benchmark report, UI polish, final PDF/HTML/CBOM/SARIF exports.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spacing w:after="60" w:before="80" w:lineRule="auto"/>
        <w:rPr/>
      </w:pPr>
      <w:r w:rsidDel="00000000" w:rsidR="00000000" w:rsidRPr="00000000">
        <w:rPr>
          <w:rtl w:val="0"/>
        </w:rPr>
        <w:t xml:space="preserve">8. Project acceptance criteria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Source detection: 95%+ recall on seeded corpus and less than 5% false positives.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Binary detection: 90%+ recall on simple/stripped/static/dynamic binary corpus.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Config/certificate detection: 95%+ metadata extraction accuracy with no raw private-key leakage.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Container detection: 90%+ artefact detection and 70%+ faster repeated scans through layer cache.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Evidence fusion: duplicate final findings below 3%; OpenSSL dependency-only evidence marked ProvidedOnly.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Operation reconstruction: 95%+ expected operation grouping accuracy on demo scenarios.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Risk engine: 95%+ expected Mosca/classical risk classification on benchmark cases.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Recommendation engine: 95%+ expected recommendation match against policy registry.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Performance: 100k LOC scan under 60 seconds on reasonable laptop profile; peak RAM below 1 GB.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CLI: source, binary, container, cloud, risk, recommend, report and CI workflows run end-to-end.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GUI: target selection, scan preview, live monitor, inventory, graph, risk, finding detail, migration and reports are usable.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Exports: CycloneDX CBOM, ECDAT JSON, SARIF, PDF, HTML and CSV generated successfully.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Benchmark: final report compares ECDAT full pipeline against public baselines and ablations.</w:t>
      </w:r>
    </w:p>
    <w:p w:rsidR="00000000" w:rsidDel="00000000" w:rsidP="00000000" w:rsidRDefault="00000000" w:rsidRPr="00000000" w14:paraId="00000173">
      <w:pPr>
        <w:pStyle w:val="Heading1"/>
        <w:spacing w:after="60" w:before="80" w:lineRule="auto"/>
        <w:rPr/>
      </w:pPr>
      <w:r w:rsidDel="00000000" w:rsidR="00000000" w:rsidRPr="00000000">
        <w:rPr>
          <w:rtl w:val="0"/>
        </w:rPr>
        <w:t xml:space="preserve">9. Anti-drift rules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turn ECDAT into a generic SAST dashboard.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make regex-only findings final truth.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let LLMs decide detections or recommendations; LLMs may only explain structured engine output.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block core demo on perfect cloud coverage, Ghidra deep analysis or all rare algorithms.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claim accuracy, performance or superiority without reproducible benchmark evidence.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expose private keys, secrets, raw credentials or enterprise source snippets without redaction.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let GUI design delay scanner/core progress; mock data first, real API later.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spacing w:after="60" w:before="80" w:lineRule="auto"/>
        <w:rPr/>
      </w:pPr>
      <w:bookmarkStart w:colFirst="0" w:colLast="0" w:name="_4qvxp2crx75d" w:id="0"/>
      <w:bookmarkEnd w:id="0"/>
      <w:r w:rsidDel="00000000" w:rsidR="00000000" w:rsidRPr="00000000">
        <w:rPr>
          <w:rtl w:val="0"/>
        </w:rPr>
        <w:t xml:space="preserve">10. Benchmark Test Suite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Benchmark &amp; Verification Test Suite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Own the complete benchmark suite for the full ECDAT project after all core modules are integrated.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Build a ground-truth crypto test corpus covering source code, binaries, containers, configs, certificates, keys, dependencies, runtime endpoints, and cloud/KMS-style metadata.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For every detector, create labelled test cases with expected results: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True Positive: crypto exists and ECDAT detects it correctly.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False Positive: ECDAT reports crypto that is not actually used.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True Negative: no crypto exists and ECDAT correctly reports nothing.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False Negative: crypto exists but ECDAT misses it.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Measure core benchmark metrics for every scanner: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F1 score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False positive rate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False negative rate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Specificity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Detection time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Peak RAM usage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Create separate benchmark groups for each detection type: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Source-code detection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Binary detection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Dependency/library detection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Container detection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Config detection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Certificate/key detection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Runtime TLS detection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Cloud/KMS inventory detection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Evidence fusion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Risk classification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PQC recommendation accuracy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Create algorithm-level benchmark coverage for all major crypto types: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RSA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DSA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DH / FFDHE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ECDH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ECDSA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X25519 / X448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Ed25519 / Ed448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AES modes: GCM, CBC, CTR, ECB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DES / 3DES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RC4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ChaCha20 / ChaCha20-Poly1305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MD5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SHA-1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SHA-2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SHA-3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HMAC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PBKDF2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bcrypt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scrypt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Argon2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ML-KEM / Kyber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ML-DSA / Dilithium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SLH-DSA / SPHINCS+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Hybrid crypto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Add misuse-specific benchmark cases: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AES-ECB usage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AES-CBC without authentication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hardcoded keys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weak key sizes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MD5 used for password hashing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SHA-1 used for signatures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RSA-1024 / RSA-2048 detection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TLS 1.0 / TLS 1.1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expired certificates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weak certificate signature algorithms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dependency-only crypto that should be marked ProvidedOnly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Add wrapper and alias benchmark cases: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Crypto hidden behind helper functions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Algorithm names stored in constants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Algorithm names loaded from config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Cross-file crypto calls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Framework-level crypto wrappers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Library imports that provide crypto but are not actually used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Benchmark evidence fusion specifically: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Same RSA finding from source + binary + certificate should merge into one asset.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OpenSSL dependency alone should not become a confirmed algorithm usage.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Source and config evidence should increase confidence.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Duplicate vendored libraries should not create repeated findings.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Test files and dead-code examples should be marked low-confidence or informational.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Benchmark risk engine correctness: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Validate Mosca calculation cases.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Check correct classification into Critical, High, Medium, Low, and Informational.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Include long-lived sensitive data cases.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Include short-lived internal data cases.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Include internet-facing service cases.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Include dependency-only cases.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Include PQC-already-present cases.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Benchmark PQC recommendation correctness: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RSA encryption/key exchange should recommend ML-KEM or hybrid ML-KEM.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RSA/ECDSA/EdDSA signatures should recommend ML-DSA or SLH-DSA.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DH/ECDH/X25519 should recommend hybrid key exchange.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AES-128 for long-lived data should recommend AES-256 where appropriate.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DES/3DES/RC4 should recommend AES-GCM or ChaCha20-Poly1305.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MD5/SHA-1 security use should recommend SHA-256/SHA-384/SHA-3.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Weak password hashing should recommend Argon2id, scrypt, bcrypt, or stronger PBKDF2 policy depending on constraints.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Add baseline comparison support: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Compare source detection against grep/ripgrep.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Compare source CBOM output against CBOMkit/Sonar.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Compare CBOM/container output against cdxgen.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Compare dependency/container inventory against Syft/Trivy.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Compare binary detection against strings + objdump.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Compare binary evidence against LIEF-only and YARA-only modes.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Show ECDAT full pipeline improvement over individual tools.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Add performance benchmark cases: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Small repo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Medium repo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100k LOC repo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Large container image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Binary-heavy folder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Repeated scan with cache enabled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CI diff scan on changed files only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Track performance metrics: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Total scan time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Files scanned per second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MB scanned per second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Peak memory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CPU usage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Cache hit rate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Expensive analyzer invocation rate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Time spent per detector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Number of raw findings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Number of merged findings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Duplicate reduction percentage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Add export validation tests: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CycloneDX CBOM should be valid JSON/XML.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SARIF should open correctly in GitHub/GitLab-compatible viewers.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PDF report should be generated successfully.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HTML report should open offline.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Canonical JSON should contain full evidence, risk, recommendation, and graph data.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Add CLI verification tests: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ecdat scan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ecdat scan-binary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ecdat scan-container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ecdat risk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ecdat recommend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ecdat report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ecdat ci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Add GUI verification tests: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Scan target selection works.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Scan progress is displayed.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Crypto inventory loads correctly.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Evidence graph opens correctly.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Risk dashboard matches backend output.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Finding detail shows evidence and confidence.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Migration planner shows correct recommendation.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Reports can be exported from the UI.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Create one final benchmark command: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ecdat benchmark run --suite full --out benchmark-report/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The final benchmark output should include: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Confusion matrix per scanner.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Precision/recall/F1 per crypto family.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False positive and false negative breakdown.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Speed and memory charts.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Baseline comparison table.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Overall project readiness score.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Failed test cases with reason.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Reproducible command log.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Mark this benchmark module done only when: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Every major detector has TP/FP/TN/FN tests.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Every scanner has measurable precision, recall and F1 score.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Full pipeline benchmark runs with one command.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Results compare ECDAT against baseline tools.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Reports prove ECDAT has higher linked coverage, lower false positives, better risk prioritization, or faster incremental scan than baseline approaches.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Final benchmark report is clean enough to show directly in the SIH presentation.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a5a5a"/>
        <w:sz w:val="16"/>
        <w:szCs w:val="16"/>
        <w:u w:val="none"/>
        <w:shd w:fill="auto" w:val="clear"/>
        <w:vertAlign w:val="baseline"/>
        <w:rtl w:val="0"/>
      </w:rPr>
      <w:t xml:space="preserve">ECDAT SIH26164 - Team Work Split | Bullet-only tracker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092a3a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0566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b4056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