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an ‘Orders’ table which comprises of these columns: ‘order_id’, ‘order_date’, ‘amount’, ‘customer_id’.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Orders (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order_id int Primary Key,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order_date date NOT NULL,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amount int,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customer_id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Insert 5 new records.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orders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(1, '02-01-2023', 1234, 1),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(2, '02-02-2023', 234, 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(3, '03-21-2023', 134, 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(4, '03-01-2023', 123, 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(5, '05-01-2023', 124, 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an inner join on ‘Customer’ and ‘Orders’ tables on the ‘customer_id’ column.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customers.*, order_id, order_date, amount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customers inner join orders on orders.customer_id = customers.customer_id;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Make left and right joins on ‘Customer’ and ‘Orders’ tables on the‘customer_id’ column.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customers.*, order_id, order_date, amount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customers left join orders on orders.customer_id = customers.customer_id;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customers.*, order_id, order_date, amount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customers right join orders on orders.customer_id = customers.customer_id;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Make a full outer join on ‘Customer’ and ‘Orders’ table on the ‘customer_id’ column.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customers.*, order_id, order_date, amount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customers full outer join orders on orders.customer_id = customers.customer_id;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Update the ‘Orders’ table and set the amount to be 100where‘customer_id’ is 3.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orders set amount = 100 where customer_id = 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