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28D468" w14:textId="596E7884" w:rsidR="00F74337" w:rsidRPr="00F74337" w:rsidRDefault="00F74337" w:rsidP="00F74337">
      <w:pPr>
        <w:rPr>
          <w:rFonts w:ascii="Times New Roman" w:hAnsi="Times New Roman" w:cs="Times New Roman"/>
          <w:sz w:val="26"/>
          <w:szCs w:val="26"/>
          <w:lang w:val="vi-VN"/>
        </w:rPr>
      </w:pPr>
      <w:proofErr w:type="spellStart"/>
      <w:r w:rsidRPr="00F74337">
        <w:rPr>
          <w:rFonts w:ascii="Times New Roman" w:hAnsi="Times New Roman" w:cs="Times New Roman"/>
          <w:b/>
          <w:bCs/>
          <w:sz w:val="26"/>
          <w:szCs w:val="26"/>
        </w:rPr>
        <w:t>Họ</w:t>
      </w:r>
      <w:proofErr w:type="spellEnd"/>
      <w:r w:rsidRPr="00F74337">
        <w:rPr>
          <w:rFonts w:ascii="Times New Roman" w:hAnsi="Times New Roman" w:cs="Times New Roman"/>
          <w:b/>
          <w:bCs/>
          <w:sz w:val="26"/>
          <w:szCs w:val="26"/>
        </w:rPr>
        <w:t xml:space="preserve"> </w:t>
      </w:r>
      <w:proofErr w:type="spellStart"/>
      <w:r w:rsidRPr="00F74337">
        <w:rPr>
          <w:rFonts w:ascii="Times New Roman" w:hAnsi="Times New Roman" w:cs="Times New Roman"/>
          <w:b/>
          <w:bCs/>
          <w:sz w:val="26"/>
          <w:szCs w:val="26"/>
        </w:rPr>
        <w:t>và</w:t>
      </w:r>
      <w:proofErr w:type="spellEnd"/>
      <w:r w:rsidRPr="00F74337">
        <w:rPr>
          <w:rFonts w:ascii="Times New Roman" w:hAnsi="Times New Roman" w:cs="Times New Roman"/>
          <w:b/>
          <w:bCs/>
          <w:sz w:val="26"/>
          <w:szCs w:val="26"/>
        </w:rPr>
        <w:t xml:space="preserve"> </w:t>
      </w:r>
      <w:proofErr w:type="spellStart"/>
      <w:r w:rsidRPr="00F74337">
        <w:rPr>
          <w:rFonts w:ascii="Times New Roman" w:hAnsi="Times New Roman" w:cs="Times New Roman"/>
          <w:b/>
          <w:bCs/>
          <w:sz w:val="26"/>
          <w:szCs w:val="26"/>
        </w:rPr>
        <w:t>tên</w:t>
      </w:r>
      <w:proofErr w:type="spellEnd"/>
      <w:r w:rsidRPr="00F74337">
        <w:rPr>
          <w:rFonts w:ascii="Times New Roman" w:hAnsi="Times New Roman" w:cs="Times New Roman"/>
          <w:b/>
          <w:bCs/>
          <w:sz w:val="26"/>
          <w:szCs w:val="26"/>
        </w:rPr>
        <w:t>:</w:t>
      </w:r>
      <w:r w:rsidRPr="00F74337">
        <w:rPr>
          <w:rFonts w:ascii="Times New Roman" w:hAnsi="Times New Roman" w:cs="Times New Roman"/>
          <w:sz w:val="26"/>
          <w:szCs w:val="26"/>
        </w:rPr>
        <w:t xml:space="preserve"> </w:t>
      </w:r>
      <w:proofErr w:type="spellStart"/>
      <w:r w:rsidRPr="00F74337">
        <w:rPr>
          <w:rFonts w:ascii="Times New Roman" w:hAnsi="Times New Roman" w:cs="Times New Roman"/>
          <w:sz w:val="26"/>
          <w:szCs w:val="26"/>
        </w:rPr>
        <w:t>Trần</w:t>
      </w:r>
      <w:proofErr w:type="spellEnd"/>
      <w:r w:rsidRPr="00F74337">
        <w:rPr>
          <w:rFonts w:ascii="Times New Roman" w:hAnsi="Times New Roman" w:cs="Times New Roman"/>
          <w:sz w:val="26"/>
          <w:szCs w:val="26"/>
          <w:lang w:val="vi-VN"/>
        </w:rPr>
        <w:t xml:space="preserve"> Minh Lượng</w:t>
      </w:r>
    </w:p>
    <w:p w14:paraId="2A696875" w14:textId="25ADA640"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b/>
          <w:bCs/>
          <w:sz w:val="26"/>
          <w:szCs w:val="26"/>
          <w:lang w:val="vi-VN"/>
        </w:rPr>
        <w:t>Lớp:</w:t>
      </w:r>
      <w:r w:rsidRPr="00F74337">
        <w:rPr>
          <w:rFonts w:ascii="Times New Roman" w:hAnsi="Times New Roman" w:cs="Times New Roman"/>
          <w:sz w:val="26"/>
          <w:szCs w:val="26"/>
          <w:lang w:val="vi-VN"/>
        </w:rPr>
        <w:t xml:space="preserve"> QH.</w:t>
      </w:r>
      <w:r w:rsidRPr="00F74337">
        <w:rPr>
          <w:rFonts w:ascii="Times New Roman" w:hAnsi="Times New Roman" w:cs="Times New Roman"/>
          <w:sz w:val="26"/>
          <w:szCs w:val="26"/>
          <w:lang w:val="vi-VN"/>
        </w:rPr>
        <w:t>2025Y.ĐD</w:t>
      </w:r>
    </w:p>
    <w:p w14:paraId="28D91FB4" w14:textId="49B17789"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b/>
          <w:bCs/>
          <w:sz w:val="26"/>
          <w:szCs w:val="26"/>
          <w:lang w:val="vi-VN"/>
        </w:rPr>
        <w:t>Mã sinh viên:</w:t>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25100773</w:t>
      </w:r>
    </w:p>
    <w:p w14:paraId="2CA21602"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tập tính điểm cuối kỳ chương 2</w:t>
      </w:r>
    </w:p>
    <w:p w14:paraId="6133077E"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I.Chủ đề nghiên cứu – Kỹ thuật Xét nghiệm Y học</w:t>
      </w:r>
    </w:p>
    <w:p w14:paraId="7DB35286" w14:textId="77777777" w:rsidR="00F74337" w:rsidRPr="00F74337" w:rsidRDefault="00F74337" w:rsidP="00F74337">
      <w:pPr>
        <w:rPr>
          <w:rFonts w:ascii="Times New Roman" w:hAnsi="Times New Roman" w:cs="Times New Roman"/>
          <w:i/>
          <w:iCs/>
          <w:sz w:val="26"/>
          <w:szCs w:val="26"/>
          <w:lang w:val="vi-VN"/>
        </w:rPr>
      </w:pPr>
      <w:r w:rsidRPr="00F74337">
        <w:rPr>
          <w:rFonts w:ascii="Times New Roman" w:hAnsi="Times New Roman" w:cs="Times New Roman"/>
          <w:i/>
          <w:iCs/>
          <w:sz w:val="26"/>
          <w:szCs w:val="26"/>
          <w:lang w:val="vi-VN"/>
        </w:rPr>
        <w:t>Ứng dụng xét nghiệm PCR trong chẩn đoán bệnh truyền nhiễm</w:t>
      </w:r>
    </w:p>
    <w:p w14:paraId="6371D224" w14:textId="77777777" w:rsidR="00F74337" w:rsidRPr="00F74337" w:rsidRDefault="00F74337" w:rsidP="00F74337">
      <w:pPr>
        <w:pStyle w:val="ListParagraph"/>
        <w:ind w:left="420"/>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 Giới thiệu</w:t>
      </w:r>
    </w:p>
    <w:p w14:paraId="2097ABD6" w14:textId="77777777" w:rsidR="00F74337" w:rsidRPr="00F74337" w:rsidRDefault="00F74337" w:rsidP="00F74337">
      <w:pPr>
        <w:pStyle w:val="ListParagraph"/>
        <w:ind w:left="420"/>
        <w:rPr>
          <w:rFonts w:ascii="Times New Roman" w:hAnsi="Times New Roman" w:cs="Times New Roman"/>
          <w:sz w:val="26"/>
          <w:szCs w:val="26"/>
          <w:lang w:val="vi-VN"/>
        </w:rPr>
      </w:pPr>
    </w:p>
    <w:p w14:paraId="75A7F4C6" w14:textId="77777777"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Kỹ thuật PCR (Polymerase Chain Reaction) là một phương pháp sinh học phân tử dùng để khuếch đại DNA nhằm phát hiện tác nhân gây bệnh với độ nhạy và độ đặc hiệu cao. Trong lĩnh vực kỹ thuật xét nghiệm y học, PCR và RT-PCR được ứng dụng rộng rãi trong chẩn đoán các bệnh do virus, vi khuẩn và ký sinh trùng. Việc nghiên cứu và tổng hợp các tài liệu học thuật giúp đánh giá chính xác hiệu quả của phương pháp này trong thực hành lâm sàng.</w:t>
      </w:r>
    </w:p>
    <w:p w14:paraId="47664D6F" w14:textId="77777777" w:rsidR="00F74337" w:rsidRPr="00F74337" w:rsidRDefault="00F74337" w:rsidP="00F74337">
      <w:pPr>
        <w:pStyle w:val="ListParagraph"/>
        <w:ind w:left="420"/>
        <w:rPr>
          <w:rFonts w:ascii="Times New Roman" w:hAnsi="Times New Roman" w:cs="Times New Roman"/>
          <w:sz w:val="26"/>
          <w:szCs w:val="26"/>
          <w:lang w:val="vi-VN"/>
        </w:rPr>
      </w:pPr>
    </w:p>
    <w:p w14:paraId="3AB57EC1" w14:textId="77777777" w:rsidR="00F74337" w:rsidRPr="00F74337" w:rsidRDefault="00F74337" w:rsidP="00F74337">
      <w:pPr>
        <w:pStyle w:val="ListParagraph"/>
        <w:ind w:left="420"/>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 Phạm vi tìm kiếm</w:t>
      </w:r>
    </w:p>
    <w:p w14:paraId="5FCC8D60" w14:textId="77777777"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t>-</w:t>
      </w:r>
      <w:r w:rsidRPr="00F74337">
        <w:rPr>
          <w:rFonts w:ascii="Times New Roman" w:hAnsi="Times New Roman" w:cs="Times New Roman"/>
          <w:sz w:val="26"/>
          <w:szCs w:val="26"/>
          <w:lang w:val="vi-VN"/>
        </w:rPr>
        <w:tab/>
        <w:t>Lĩnh vực: Kỹ thuật xét nghiệm y học / sinh học phân tử</w:t>
      </w:r>
    </w:p>
    <w:p w14:paraId="45587EDB" w14:textId="77777777"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t>-</w:t>
      </w:r>
      <w:r w:rsidRPr="00F74337">
        <w:rPr>
          <w:rFonts w:ascii="Times New Roman" w:hAnsi="Times New Roman" w:cs="Times New Roman"/>
          <w:sz w:val="26"/>
          <w:szCs w:val="26"/>
          <w:lang w:val="vi-VN"/>
        </w:rPr>
        <w:tab/>
        <w:t>Nội dung tìm kiếm:</w:t>
      </w:r>
    </w:p>
    <w:p w14:paraId="6F076F5F" w14:textId="2C017BB5"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Nguyên lý PCR và Real-time PCR</w:t>
      </w:r>
    </w:p>
    <w:p w14:paraId="0B488B39" w14:textId="22194C2F"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Ứng dụng trong phát hiện virus và vi khuẩn</w:t>
      </w:r>
    </w:p>
    <w:p w14:paraId="7911B8FC" w14:textId="38DBDF9A"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Ưu điểm, hạn chế và xu hướng phát triển</w:t>
      </w:r>
    </w:p>
    <w:p w14:paraId="37F28CFD" w14:textId="77777777"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t>-</w:t>
      </w:r>
      <w:r w:rsidRPr="00F74337">
        <w:rPr>
          <w:rFonts w:ascii="Times New Roman" w:hAnsi="Times New Roman" w:cs="Times New Roman"/>
          <w:sz w:val="26"/>
          <w:szCs w:val="26"/>
          <w:lang w:val="vi-VN"/>
        </w:rPr>
        <w:tab/>
        <w:t>Nguồn sử dụng:</w:t>
      </w:r>
    </w:p>
    <w:p w14:paraId="6F17A00C" w14:textId="13431233"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Cơ sở dữ liệu học thuật</w:t>
      </w:r>
    </w:p>
    <w:p w14:paraId="7863D9E7" w14:textId="20166147"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Tạp chí khoa học</w:t>
      </w:r>
    </w:p>
    <w:p w14:paraId="29AB6257" w14:textId="46073C1A"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Sách chuyên khảo</w:t>
      </w:r>
    </w:p>
    <w:p w14:paraId="2EE85AFB" w14:textId="2A2147B3" w:rsidR="00F74337" w:rsidRPr="00F74337" w:rsidRDefault="00F74337" w:rsidP="00F74337">
      <w:pPr>
        <w:pStyle w:val="ListParagraph"/>
        <w:ind w:left="420"/>
        <w:rPr>
          <w:rFonts w:ascii="Times New Roman" w:hAnsi="Times New Roman" w:cs="Times New Roman"/>
          <w:sz w:val="26"/>
          <w:szCs w:val="26"/>
          <w:lang w:val="vi-VN"/>
        </w:rPr>
      </w:pPr>
      <w:r w:rsidRPr="00F74337">
        <w:rPr>
          <w:rFonts w:ascii="Times New Roman" w:hAnsi="Times New Roman" w:cs="Times New Roman"/>
          <w:sz w:val="26"/>
          <w:szCs w:val="26"/>
          <w:lang w:val="vi-VN"/>
        </w:rPr>
        <w:tab/>
      </w:r>
      <w:r w:rsidRPr="00F74337">
        <w:rPr>
          <w:rFonts w:ascii="Times New Roman" w:hAnsi="Times New Roman" w:cs="Times New Roman"/>
          <w:sz w:val="26"/>
          <w:szCs w:val="26"/>
          <w:lang w:val="vi-VN"/>
        </w:rPr>
        <w:t xml:space="preserve">          </w:t>
      </w:r>
      <w:r w:rsidRPr="00F74337">
        <w:rPr>
          <w:rFonts w:ascii="Times New Roman" w:hAnsi="Times New Roman" w:cs="Times New Roman"/>
          <w:sz w:val="26"/>
          <w:szCs w:val="26"/>
          <w:lang w:val="vi-VN"/>
        </w:rPr>
        <w:t>•</w:t>
      </w:r>
      <w:r w:rsidRPr="00F74337">
        <w:rPr>
          <w:rFonts w:ascii="Times New Roman" w:hAnsi="Times New Roman" w:cs="Times New Roman"/>
          <w:sz w:val="26"/>
          <w:szCs w:val="26"/>
          <w:lang w:val="vi-VN"/>
        </w:rPr>
        <w:tab/>
        <w:t>Tổ chức khoa học quốc tế</w:t>
      </w:r>
    </w:p>
    <w:p w14:paraId="22F70B94" w14:textId="77777777" w:rsidR="00F74337" w:rsidRPr="00F74337" w:rsidRDefault="00F74337" w:rsidP="00F74337">
      <w:pPr>
        <w:pStyle w:val="ListParagraph"/>
        <w:ind w:left="420"/>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II.Tìm kiếm thông tin</w:t>
      </w:r>
    </w:p>
    <w:p w14:paraId="7A83EFAC" w14:textId="77777777" w:rsidR="00F74337" w:rsidRPr="00F74337" w:rsidRDefault="00F74337" w:rsidP="00F74337">
      <w:pPr>
        <w:pStyle w:val="ListParagraph"/>
        <w:numPr>
          <w:ilvl w:val="0"/>
          <w:numId w:val="1"/>
        </w:num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Cơ sở dữ liệu học thuật</w:t>
      </w:r>
    </w:p>
    <w:p w14:paraId="328EA18E" w14:textId="77777777" w:rsidR="00F74337" w:rsidRPr="00F74337" w:rsidRDefault="00F74337" w:rsidP="00F74337">
      <w:pPr>
        <w:pStyle w:val="ListParagraph"/>
        <w:ind w:left="780"/>
        <w:rPr>
          <w:rFonts w:ascii="Times New Roman" w:hAnsi="Times New Roman" w:cs="Times New Roman"/>
          <w:sz w:val="26"/>
          <w:szCs w:val="26"/>
          <w:lang w:val="vi-VN"/>
        </w:rPr>
      </w:pPr>
      <w:r w:rsidRPr="00F74337">
        <w:rPr>
          <w:rFonts w:ascii="Times New Roman" w:hAnsi="Times New Roman" w:cs="Times New Roman"/>
          <w:sz w:val="26"/>
          <w:szCs w:val="26"/>
          <w:lang w:val="vi-VN"/>
        </w:rPr>
        <w:t>- Google Scholar – tổng hợp nghiên cứu PCR diagnostics.</w:t>
      </w:r>
    </w:p>
    <w:p w14:paraId="24D89908"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PubMed – cơ sở dữ liệu y sinh học quốc tế.</w:t>
      </w:r>
    </w:p>
    <w:p w14:paraId="24739695"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2.   Tạp chí khoa học chuyên ngành</w:t>
      </w:r>
    </w:p>
    <w:p w14:paraId="0164A155"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Nucleic Acids Research – Tạp chí về sinh học phân tử, công nghệ DNA và PCR.</w:t>
      </w:r>
    </w:p>
    <w:p w14:paraId="0C8DED22"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lastRenderedPageBreak/>
        <w:tab/>
        <w:t xml:space="preserve">  - Clinical Microbiology Reviews – Chuyên về vi sinh lâm sàng và chẩn đoán bệnh.</w:t>
      </w:r>
    </w:p>
    <w:p w14:paraId="3BCEEE1F"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Molecular Aspects of Medicine – Nghiên cứu cơ chế phân tử trong y học.</w:t>
      </w:r>
    </w:p>
    <w:p w14:paraId="0C91E628"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Journal of Molecular Endocrinology – Nghiên cứu sinh học phân tử trong y học.</w:t>
      </w:r>
    </w:p>
    <w:p w14:paraId="543741E1"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Trends in Biotechnology – Công nghệ sinh học và xét nghiệm hiện đại.</w:t>
      </w:r>
    </w:p>
    <w:p w14:paraId="66E73B2A"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Euro Surveillance – Nghiên cứu dịch tễ học và chẩn đoán bệnh truyền nhiễm.</w:t>
      </w:r>
    </w:p>
    <w:p w14:paraId="4FD59FB6"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3.  Sách chuyên khảo</w:t>
      </w:r>
    </w:p>
    <w:p w14:paraId="515CE0B5"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Mullis, K. (1994). The Polymerase Chain Reaction. Academic Press.</w:t>
      </w:r>
    </w:p>
    <w:p w14:paraId="7325668D"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Wilson, K. &amp; Walker, J. (2010). Principles and Techniques of Biochemistry and Molecular Biology. Wiley.</w:t>
      </w:r>
    </w:p>
    <w:p w14:paraId="7CDC3784"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Brown, T. (2016). Gene Cloning and DNA Analysis. Wiley.</w:t>
      </w:r>
    </w:p>
    <w:p w14:paraId="274AAC61"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sz w:val="26"/>
          <w:szCs w:val="26"/>
          <w:lang w:val="vi-VN"/>
        </w:rPr>
        <w:t xml:space="preserve">              </w:t>
      </w:r>
      <w:r w:rsidRPr="00F74337">
        <w:rPr>
          <w:rFonts w:ascii="Times New Roman" w:hAnsi="Times New Roman" w:cs="Times New Roman"/>
          <w:b/>
          <w:bCs/>
          <w:sz w:val="26"/>
          <w:szCs w:val="26"/>
          <w:lang w:val="vi-VN"/>
        </w:rPr>
        <w:t>4. Các nguồn mở</w:t>
      </w:r>
    </w:p>
    <w:p w14:paraId="76C3CE97"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World Health Organization (WHO)</w:t>
      </w:r>
    </w:p>
    <w:p w14:paraId="50D97063"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Hướng dẫn xét nghiệm, tài liệu y khoa chính thống.</w:t>
      </w:r>
    </w:p>
    <w:p w14:paraId="40B977C8"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Centers for Disease Control and Prevention (CDC)</w:t>
      </w:r>
    </w:p>
    <w:p w14:paraId="26350A20"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Thông tin về PCR, bệnh truyền nhiễm, hướng dẫn xét nghiệm.</w:t>
      </w:r>
    </w:p>
    <w:p w14:paraId="5BD238A0"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National Institutes of Health (NIH)</w:t>
      </w:r>
    </w:p>
    <w:p w14:paraId="2AD34B83"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ab/>
        <w:t xml:space="preserve">    • Bài tổng quan nghiên cứu, tài liệu khoa học mở.</w:t>
      </w:r>
    </w:p>
    <w:p w14:paraId="07049DF6"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III. Thu nhập các bài báo nghiên cứu - Danh mục các tài liệu.</w:t>
      </w:r>
    </w:p>
    <w:p w14:paraId="572C90C7" w14:textId="77777777" w:rsidR="00F74337" w:rsidRPr="00F74337" w:rsidRDefault="00F74337" w:rsidP="00F74337">
      <w:pPr>
        <w:pStyle w:val="ListParagraph"/>
        <w:numPr>
          <w:ilvl w:val="0"/>
          <w:numId w:val="2"/>
        </w:num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Các bài báo khoa học</w:t>
      </w:r>
    </w:p>
    <w:p w14:paraId="63BAF4CA"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t>1.</w:t>
      </w:r>
      <w:r w:rsidRPr="00F74337">
        <w:rPr>
          <w:rFonts w:ascii="Times New Roman" w:hAnsi="Times New Roman" w:cs="Times New Roman"/>
          <w:sz w:val="26"/>
          <w:szCs w:val="26"/>
          <w:lang w:val="vi-VN"/>
        </w:rPr>
        <w:tab/>
        <w:t xml:space="preserve">Khatami, F. et al. (2020). Meta-analysis of chest CT and RT-PCR in COVID-19 diagnosis. Scientific Reports.  </w:t>
      </w:r>
    </w:p>
    <w:p w14:paraId="164DC2B3"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t>2.</w:t>
      </w:r>
      <w:r w:rsidRPr="00F74337">
        <w:rPr>
          <w:rFonts w:ascii="Times New Roman" w:hAnsi="Times New Roman" w:cs="Times New Roman"/>
          <w:sz w:val="26"/>
          <w:szCs w:val="26"/>
          <w:lang w:val="vi-VN"/>
        </w:rPr>
        <w:tab/>
        <w:t xml:space="preserve">Oliveira, M.C. et al. (2023). Diagnostic accuracy using RT-PCR as reference standard. BMC Pulmonary Medicine.  </w:t>
      </w:r>
    </w:p>
    <w:p w14:paraId="40331449"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t>3.</w:t>
      </w:r>
      <w:r w:rsidRPr="00F74337">
        <w:rPr>
          <w:rFonts w:ascii="Times New Roman" w:hAnsi="Times New Roman" w:cs="Times New Roman"/>
          <w:sz w:val="26"/>
          <w:szCs w:val="26"/>
          <w:lang w:val="vi-VN"/>
        </w:rPr>
        <w:tab/>
        <w:t xml:space="preserve">Dutta, D. et al. (2022). Comprehensive review of RT-qPCR method for SARS-CoV-2 detection. Diagnostics.  </w:t>
      </w:r>
    </w:p>
    <w:p w14:paraId="029E0466"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t>4.</w:t>
      </w:r>
      <w:r w:rsidRPr="00F74337">
        <w:rPr>
          <w:rFonts w:ascii="Times New Roman" w:hAnsi="Times New Roman" w:cs="Times New Roman"/>
          <w:sz w:val="26"/>
          <w:szCs w:val="26"/>
          <w:lang w:val="vi-VN"/>
        </w:rPr>
        <w:tab/>
        <w:t xml:space="preserve">Al-Momani, H. (2024). Diagnostic accuracy of CT vs RT-PCR in COVID-19 detection. Tomography.  </w:t>
      </w:r>
    </w:p>
    <w:p w14:paraId="031B624C"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lastRenderedPageBreak/>
        <w:t>5.</w:t>
      </w:r>
      <w:r w:rsidRPr="00F74337">
        <w:rPr>
          <w:rFonts w:ascii="Times New Roman" w:hAnsi="Times New Roman" w:cs="Times New Roman"/>
          <w:sz w:val="26"/>
          <w:szCs w:val="26"/>
          <w:lang w:val="vi-VN"/>
        </w:rPr>
        <w:tab/>
        <w:t xml:space="preserve">Systematic review comparing RT-PCR and CT for early COVID-19 detection. Evidence-based Health Program study.  </w:t>
      </w:r>
    </w:p>
    <w:p w14:paraId="4C96BBA7"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t>6.</w:t>
      </w:r>
      <w:r w:rsidRPr="00F74337">
        <w:rPr>
          <w:rFonts w:ascii="Times New Roman" w:hAnsi="Times New Roman" w:cs="Times New Roman"/>
          <w:sz w:val="26"/>
          <w:szCs w:val="26"/>
          <w:lang w:val="vi-VN"/>
        </w:rPr>
        <w:tab/>
        <w:t xml:space="preserve">Sensitivity of RT-PCR tests for SARS-CoV-2 detection over time. Journal of Infectious Diseases.  </w:t>
      </w:r>
    </w:p>
    <w:p w14:paraId="4DA9CF6D" w14:textId="77777777" w:rsidR="00F74337" w:rsidRPr="00F74337" w:rsidRDefault="00F74337" w:rsidP="00F74337">
      <w:pPr>
        <w:pStyle w:val="ListParagraph"/>
        <w:ind w:left="1224"/>
        <w:rPr>
          <w:rFonts w:ascii="Times New Roman" w:hAnsi="Times New Roman" w:cs="Times New Roman"/>
          <w:sz w:val="26"/>
          <w:szCs w:val="26"/>
          <w:lang w:val="vi-VN"/>
        </w:rPr>
      </w:pPr>
      <w:r w:rsidRPr="00F74337">
        <w:rPr>
          <w:rFonts w:ascii="Times New Roman" w:hAnsi="Times New Roman" w:cs="Times New Roman"/>
          <w:sz w:val="26"/>
          <w:szCs w:val="26"/>
          <w:lang w:val="vi-VN"/>
        </w:rPr>
        <w:t>7.</w:t>
      </w:r>
      <w:r w:rsidRPr="00F74337">
        <w:rPr>
          <w:rFonts w:ascii="Times New Roman" w:hAnsi="Times New Roman" w:cs="Times New Roman"/>
          <w:sz w:val="26"/>
          <w:szCs w:val="26"/>
          <w:lang w:val="vi-VN"/>
        </w:rPr>
        <w:tab/>
        <w:t xml:space="preserve">Review of advances and challenges of RT-PCR diagnostic tests. Pathology – Research and Practice.  </w:t>
      </w:r>
    </w:p>
    <w:p w14:paraId="06877207"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sz w:val="26"/>
          <w:szCs w:val="26"/>
          <w:lang w:val="vi-VN"/>
        </w:rPr>
        <w:t xml:space="preserve">                   </w:t>
      </w:r>
      <w:r w:rsidRPr="00F74337">
        <w:rPr>
          <w:rFonts w:ascii="Times New Roman" w:hAnsi="Times New Roman" w:cs="Times New Roman"/>
          <w:b/>
          <w:bCs/>
          <w:sz w:val="26"/>
          <w:szCs w:val="26"/>
          <w:lang w:val="vi-VN"/>
        </w:rPr>
        <w:t>2. Các tài liệu nghiên cứu và học thuật khác</w:t>
      </w:r>
    </w:p>
    <w:p w14:paraId="152E1976"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World Health Organization (2011). Establishment of PCR laboratory in developing countries.</w:t>
      </w:r>
    </w:p>
    <w:p w14:paraId="24939012"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Zulaini, S. (2023). RT-PCR accuracy compared with GeneXpert method in COVID-19 diagnosis.</w:t>
      </w:r>
    </w:p>
    <w:p w14:paraId="4C0AD1F6"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Meta-analysis of clinical specimens for detection of COVID-19 using RT-PCR. Diagnostics Journal.</w:t>
      </w:r>
    </w:p>
    <w:p w14:paraId="5625B8E3"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IV. Đánh giá độ tin cậy của mỗi nguồn thông tin</w:t>
      </w:r>
    </w:p>
    <w:p w14:paraId="0032B33C" w14:textId="77777777" w:rsidR="00F74337" w:rsidRPr="00F74337" w:rsidRDefault="00F74337" w:rsidP="00F74337">
      <w:pPr>
        <w:pStyle w:val="ListParagraph"/>
        <w:numPr>
          <w:ilvl w:val="0"/>
          <w:numId w:val="3"/>
        </w:num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Tác giả</w:t>
      </w:r>
    </w:p>
    <w:p w14:paraId="3412C550" w14:textId="77777777" w:rsidR="00F74337" w:rsidRPr="00F74337" w:rsidRDefault="00F74337" w:rsidP="00F74337">
      <w:pPr>
        <w:ind w:left="1080"/>
        <w:rPr>
          <w:rFonts w:ascii="Times New Roman" w:hAnsi="Times New Roman" w:cs="Times New Roman"/>
          <w:sz w:val="26"/>
          <w:szCs w:val="26"/>
          <w:lang w:val="vi-VN"/>
        </w:rPr>
      </w:pPr>
      <w:r w:rsidRPr="00F74337">
        <w:rPr>
          <w:rFonts w:ascii="Times New Roman" w:hAnsi="Times New Roman" w:cs="Times New Roman"/>
          <w:sz w:val="26"/>
          <w:szCs w:val="26"/>
          <w:lang w:val="vi-VN"/>
        </w:rPr>
        <w:t>Các tác giả như Fatemeh Khatami , Marcos C. Oliveira , Debapriya Dutta đều là những nhà nghiên cứu nổi tiếng trong lĩnh vực xét nghiệm y học</w:t>
      </w:r>
    </w:p>
    <w:p w14:paraId="4F28509A"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sz w:val="26"/>
          <w:szCs w:val="26"/>
          <w:lang w:val="vi-VN"/>
        </w:rPr>
        <w:t xml:space="preserve">                    </w:t>
      </w:r>
      <w:r w:rsidRPr="00F74337">
        <w:rPr>
          <w:rFonts w:ascii="Times New Roman" w:hAnsi="Times New Roman" w:cs="Times New Roman"/>
          <w:b/>
          <w:bCs/>
          <w:sz w:val="26"/>
          <w:szCs w:val="26"/>
          <w:lang w:val="vi-VN"/>
        </w:rPr>
        <w:t>2. Cơ quan xuất bản</w:t>
      </w:r>
    </w:p>
    <w:p w14:paraId="58A8F132"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Đều được xuất bản ở các cơ quan quốc tế, có tầm ảnh hưởng và sự uy tín như:</w:t>
      </w:r>
    </w:p>
    <w:p w14:paraId="6439EF6B"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Harvard Business Review</w:t>
      </w:r>
    </w:p>
    <w:p w14:paraId="1DA2B710"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Journal of Economic Perspectives</w:t>
      </w:r>
    </w:p>
    <w:p w14:paraId="06559677"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McKinsey Global Institute</w:t>
      </w:r>
    </w:p>
    <w:p w14:paraId="1C7A08CF"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World Economic Forum</w:t>
      </w:r>
    </w:p>
    <w:p w14:paraId="10B09BCF"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3. Phương pháp nghiên cứu</w:t>
      </w:r>
    </w:p>
    <w:p w14:paraId="625606ED"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Nhiều bài sử dụng phương pháp:</w:t>
      </w:r>
    </w:p>
    <w:p w14:paraId="19548AD1"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phân tích dữ liệu y học</w:t>
      </w:r>
    </w:p>
    <w:p w14:paraId="5B5E29CC"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nghiên cứu thực nghiệm</w:t>
      </w:r>
    </w:p>
    <w:p w14:paraId="467667F4"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 tổng hợp tài liệu</w:t>
      </w:r>
    </w:p>
    <w:p w14:paraId="477EC43F"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lastRenderedPageBreak/>
        <w:t xml:space="preserve">                       4. Số lượng trích dẫn</w:t>
      </w:r>
    </w:p>
    <w:p w14:paraId="653B7F19"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Các bài báo trong tạp chí kinh tế thường có số lượng trích dẫn cao trong các nghiên cứu học thuật.</w:t>
      </w:r>
    </w:p>
    <w:p w14:paraId="3687D699"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sz w:val="26"/>
          <w:szCs w:val="26"/>
          <w:lang w:val="vi-VN"/>
        </w:rPr>
        <w:t xml:space="preserve">                        </w:t>
      </w:r>
      <w:r w:rsidRPr="00F74337">
        <w:rPr>
          <w:rFonts w:ascii="Times New Roman" w:hAnsi="Times New Roman" w:cs="Times New Roman"/>
          <w:b/>
          <w:bCs/>
          <w:sz w:val="26"/>
          <w:szCs w:val="26"/>
          <w:lang w:val="vi-VN"/>
        </w:rPr>
        <w:t>5. Tính cập nhật</w:t>
      </w:r>
    </w:p>
    <w:p w14:paraId="1440705F" w14:textId="77777777" w:rsidR="00F74337" w:rsidRPr="00F74337" w:rsidRDefault="00F74337" w:rsidP="00F74337">
      <w:pPr>
        <w:rPr>
          <w:rFonts w:ascii="Times New Roman" w:hAnsi="Times New Roman" w:cs="Times New Roman"/>
          <w:sz w:val="26"/>
          <w:szCs w:val="26"/>
          <w:lang w:val="vi-VN"/>
        </w:rPr>
      </w:pPr>
      <w:r w:rsidRPr="00F74337">
        <w:rPr>
          <w:rFonts w:ascii="Times New Roman" w:hAnsi="Times New Roman" w:cs="Times New Roman"/>
          <w:sz w:val="26"/>
          <w:szCs w:val="26"/>
          <w:lang w:val="vi-VN"/>
        </w:rPr>
        <w:t xml:space="preserve">                         Phần lớn các tài liệu được xuất bản từ năm 1994–2024, phản ánh xu hướng mới của y học.</w:t>
      </w:r>
    </w:p>
    <w:p w14:paraId="07239640"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V. Bảng tổng hợp</w:t>
      </w:r>
    </w:p>
    <w:tbl>
      <w:tblPr>
        <w:tblW w:w="20149"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389"/>
        <w:gridCol w:w="2695"/>
        <w:gridCol w:w="2116"/>
        <w:gridCol w:w="2487"/>
        <w:gridCol w:w="2029"/>
        <w:gridCol w:w="2062"/>
        <w:gridCol w:w="2684"/>
        <w:gridCol w:w="2978"/>
      </w:tblGrid>
      <w:tr w:rsidR="00F74337" w:rsidRPr="00F74337" w14:paraId="57518ABB"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7B47CF64"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STT</w:t>
            </w:r>
          </w:p>
        </w:tc>
        <w:tc>
          <w:tcPr>
            <w:tcW w:w="2389" w:type="dxa"/>
            <w:tcBorders>
              <w:top w:val="single" w:sz="4" w:space="0" w:color="auto"/>
              <w:left w:val="single" w:sz="4" w:space="0" w:color="auto"/>
              <w:bottom w:val="single" w:sz="4" w:space="0" w:color="auto"/>
              <w:right w:val="single" w:sz="4" w:space="0" w:color="auto"/>
            </w:tcBorders>
            <w:hideMark/>
          </w:tcPr>
          <w:p w14:paraId="0CEC2DBC"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Nguồn</w:t>
            </w:r>
          </w:p>
        </w:tc>
        <w:tc>
          <w:tcPr>
            <w:tcW w:w="2695" w:type="dxa"/>
            <w:tcBorders>
              <w:top w:val="single" w:sz="4" w:space="0" w:color="auto"/>
              <w:left w:val="single" w:sz="4" w:space="0" w:color="auto"/>
              <w:bottom w:val="single" w:sz="4" w:space="0" w:color="auto"/>
              <w:right w:val="single" w:sz="4" w:space="0" w:color="auto"/>
            </w:tcBorders>
            <w:hideMark/>
          </w:tcPr>
          <w:p w14:paraId="5BA34941"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Tác giả/Tổ chức</w:t>
            </w:r>
          </w:p>
        </w:tc>
        <w:tc>
          <w:tcPr>
            <w:tcW w:w="2116" w:type="dxa"/>
            <w:tcBorders>
              <w:top w:val="single" w:sz="4" w:space="0" w:color="auto"/>
              <w:left w:val="single" w:sz="4" w:space="0" w:color="auto"/>
              <w:bottom w:val="single" w:sz="4" w:space="0" w:color="auto"/>
              <w:right w:val="single" w:sz="4" w:space="0" w:color="auto"/>
            </w:tcBorders>
            <w:hideMark/>
          </w:tcPr>
          <w:p w14:paraId="223E3927"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Năm</w:t>
            </w:r>
          </w:p>
        </w:tc>
        <w:tc>
          <w:tcPr>
            <w:tcW w:w="2487" w:type="dxa"/>
            <w:tcBorders>
              <w:top w:val="single" w:sz="4" w:space="0" w:color="auto"/>
              <w:left w:val="single" w:sz="4" w:space="0" w:color="auto"/>
              <w:bottom w:val="single" w:sz="4" w:space="0" w:color="auto"/>
              <w:right w:val="single" w:sz="4" w:space="0" w:color="auto"/>
            </w:tcBorders>
            <w:hideMark/>
          </w:tcPr>
          <w:p w14:paraId="48234E48"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Loại nguồn</w:t>
            </w:r>
          </w:p>
        </w:tc>
        <w:tc>
          <w:tcPr>
            <w:tcW w:w="2029" w:type="dxa"/>
            <w:tcBorders>
              <w:top w:val="single" w:sz="4" w:space="0" w:color="auto"/>
              <w:left w:val="single" w:sz="4" w:space="0" w:color="auto"/>
              <w:bottom w:val="single" w:sz="4" w:space="0" w:color="auto"/>
              <w:right w:val="single" w:sz="4" w:space="0" w:color="auto"/>
            </w:tcBorders>
            <w:hideMark/>
          </w:tcPr>
          <w:p w14:paraId="0D7EF414"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Phương pháp nghiên cứu</w:t>
            </w:r>
          </w:p>
        </w:tc>
        <w:tc>
          <w:tcPr>
            <w:tcW w:w="2062" w:type="dxa"/>
            <w:tcBorders>
              <w:top w:val="single" w:sz="4" w:space="0" w:color="auto"/>
              <w:left w:val="single" w:sz="4" w:space="0" w:color="auto"/>
              <w:bottom w:val="single" w:sz="4" w:space="0" w:color="auto"/>
              <w:right w:val="single" w:sz="4" w:space="0" w:color="auto"/>
            </w:tcBorders>
            <w:hideMark/>
          </w:tcPr>
          <w:p w14:paraId="5A666786"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Trích dẫn</w:t>
            </w:r>
          </w:p>
        </w:tc>
        <w:tc>
          <w:tcPr>
            <w:tcW w:w="2684" w:type="dxa"/>
            <w:tcBorders>
              <w:top w:val="single" w:sz="4" w:space="0" w:color="auto"/>
              <w:left w:val="single" w:sz="4" w:space="0" w:color="auto"/>
              <w:bottom w:val="single" w:sz="4" w:space="0" w:color="auto"/>
              <w:right w:val="single" w:sz="4" w:space="0" w:color="auto"/>
            </w:tcBorders>
            <w:hideMark/>
          </w:tcPr>
          <w:p w14:paraId="259E6BBA"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Mức độ cập nhật</w:t>
            </w:r>
          </w:p>
        </w:tc>
        <w:tc>
          <w:tcPr>
            <w:tcW w:w="2978" w:type="dxa"/>
            <w:tcBorders>
              <w:top w:val="single" w:sz="4" w:space="0" w:color="auto"/>
              <w:left w:val="single" w:sz="4" w:space="0" w:color="auto"/>
              <w:bottom w:val="single" w:sz="4" w:space="0" w:color="auto"/>
              <w:right w:val="single" w:sz="4" w:space="0" w:color="auto"/>
            </w:tcBorders>
            <w:hideMark/>
          </w:tcPr>
          <w:p w14:paraId="49979590"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Đánh giá độ tin cậy</w:t>
            </w:r>
          </w:p>
        </w:tc>
      </w:tr>
      <w:tr w:rsidR="00F74337" w:rsidRPr="00F74337" w14:paraId="056ADD52"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6E44047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w:t>
            </w:r>
          </w:p>
        </w:tc>
        <w:tc>
          <w:tcPr>
            <w:tcW w:w="2389" w:type="dxa"/>
            <w:tcBorders>
              <w:top w:val="single" w:sz="4" w:space="0" w:color="auto"/>
              <w:left w:val="single" w:sz="4" w:space="0" w:color="auto"/>
              <w:bottom w:val="single" w:sz="4" w:space="0" w:color="auto"/>
              <w:right w:val="single" w:sz="4" w:space="0" w:color="auto"/>
            </w:tcBorders>
            <w:hideMark/>
          </w:tcPr>
          <w:p w14:paraId="426C55F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Euro Surveillance</w:t>
            </w:r>
          </w:p>
        </w:tc>
        <w:tc>
          <w:tcPr>
            <w:tcW w:w="2695" w:type="dxa"/>
            <w:tcBorders>
              <w:top w:val="single" w:sz="4" w:space="0" w:color="auto"/>
              <w:left w:val="single" w:sz="4" w:space="0" w:color="auto"/>
              <w:bottom w:val="single" w:sz="4" w:space="0" w:color="auto"/>
              <w:right w:val="single" w:sz="4" w:space="0" w:color="auto"/>
            </w:tcBorders>
            <w:hideMark/>
          </w:tcPr>
          <w:p w14:paraId="512A038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Corman et al</w:t>
            </w:r>
          </w:p>
        </w:tc>
        <w:tc>
          <w:tcPr>
            <w:tcW w:w="2116" w:type="dxa"/>
            <w:tcBorders>
              <w:top w:val="single" w:sz="4" w:space="0" w:color="auto"/>
              <w:left w:val="single" w:sz="4" w:space="0" w:color="auto"/>
              <w:bottom w:val="single" w:sz="4" w:space="0" w:color="auto"/>
              <w:right w:val="single" w:sz="4" w:space="0" w:color="auto"/>
            </w:tcBorders>
            <w:hideMark/>
          </w:tcPr>
          <w:p w14:paraId="53D6FB82"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2020</w:t>
            </w:r>
          </w:p>
        </w:tc>
        <w:tc>
          <w:tcPr>
            <w:tcW w:w="2487" w:type="dxa"/>
            <w:tcBorders>
              <w:top w:val="single" w:sz="4" w:space="0" w:color="auto"/>
              <w:left w:val="single" w:sz="4" w:space="0" w:color="auto"/>
              <w:bottom w:val="single" w:sz="4" w:space="0" w:color="auto"/>
              <w:right w:val="single" w:sz="4" w:space="0" w:color="auto"/>
            </w:tcBorders>
            <w:hideMark/>
          </w:tcPr>
          <w:p w14:paraId="797B8869"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132D0A5A"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Thực nghiệm RT-PCR</w:t>
            </w:r>
          </w:p>
        </w:tc>
        <w:tc>
          <w:tcPr>
            <w:tcW w:w="2062" w:type="dxa"/>
            <w:tcBorders>
              <w:top w:val="single" w:sz="4" w:space="0" w:color="auto"/>
              <w:left w:val="single" w:sz="4" w:space="0" w:color="auto"/>
              <w:bottom w:val="single" w:sz="4" w:space="0" w:color="auto"/>
              <w:right w:val="single" w:sz="4" w:space="0" w:color="auto"/>
            </w:tcBorders>
            <w:hideMark/>
          </w:tcPr>
          <w:p w14:paraId="41F2C8E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1A1143B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Mới</w:t>
            </w:r>
          </w:p>
        </w:tc>
        <w:tc>
          <w:tcPr>
            <w:tcW w:w="2978" w:type="dxa"/>
            <w:tcBorders>
              <w:top w:val="single" w:sz="4" w:space="0" w:color="auto"/>
              <w:left w:val="single" w:sz="4" w:space="0" w:color="auto"/>
              <w:bottom w:val="single" w:sz="4" w:space="0" w:color="auto"/>
              <w:right w:val="single" w:sz="4" w:space="0" w:color="auto"/>
            </w:tcBorders>
            <w:hideMark/>
          </w:tcPr>
          <w:p w14:paraId="235EC2F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r>
      <w:tr w:rsidR="00F74337" w:rsidRPr="00F74337" w14:paraId="54D898E5"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6FB946D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w:t>
            </w:r>
          </w:p>
        </w:tc>
        <w:tc>
          <w:tcPr>
            <w:tcW w:w="2389" w:type="dxa"/>
            <w:tcBorders>
              <w:top w:val="single" w:sz="4" w:space="0" w:color="auto"/>
              <w:left w:val="single" w:sz="4" w:space="0" w:color="auto"/>
              <w:bottom w:val="single" w:sz="4" w:space="0" w:color="auto"/>
              <w:right w:val="single" w:sz="4" w:space="0" w:color="auto"/>
            </w:tcBorders>
            <w:hideMark/>
          </w:tcPr>
          <w:p w14:paraId="31E06F5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Nucleic Acids Research</w:t>
            </w:r>
          </w:p>
        </w:tc>
        <w:tc>
          <w:tcPr>
            <w:tcW w:w="2695" w:type="dxa"/>
            <w:tcBorders>
              <w:top w:val="single" w:sz="4" w:space="0" w:color="auto"/>
              <w:left w:val="single" w:sz="4" w:space="0" w:color="auto"/>
              <w:bottom w:val="single" w:sz="4" w:space="0" w:color="auto"/>
              <w:right w:val="single" w:sz="4" w:space="0" w:color="auto"/>
            </w:tcBorders>
            <w:hideMark/>
          </w:tcPr>
          <w:p w14:paraId="0A1C3B8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Mackay &amp; Arden</w:t>
            </w:r>
          </w:p>
        </w:tc>
        <w:tc>
          <w:tcPr>
            <w:tcW w:w="2116" w:type="dxa"/>
            <w:tcBorders>
              <w:top w:val="single" w:sz="4" w:space="0" w:color="auto"/>
              <w:left w:val="single" w:sz="4" w:space="0" w:color="auto"/>
              <w:bottom w:val="single" w:sz="4" w:space="0" w:color="auto"/>
              <w:right w:val="single" w:sz="4" w:space="0" w:color="auto"/>
            </w:tcBorders>
            <w:hideMark/>
          </w:tcPr>
          <w:p w14:paraId="7824FC4A"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2015</w:t>
            </w:r>
          </w:p>
        </w:tc>
        <w:tc>
          <w:tcPr>
            <w:tcW w:w="2487" w:type="dxa"/>
            <w:tcBorders>
              <w:top w:val="single" w:sz="4" w:space="0" w:color="auto"/>
              <w:left w:val="single" w:sz="4" w:space="0" w:color="auto"/>
              <w:bottom w:val="single" w:sz="4" w:space="0" w:color="auto"/>
              <w:right w:val="single" w:sz="4" w:space="0" w:color="auto"/>
            </w:tcBorders>
            <w:hideMark/>
          </w:tcPr>
          <w:p w14:paraId="3DEF96F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2B7EA9B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Tổng quan nghiên cứu</w:t>
            </w:r>
          </w:p>
        </w:tc>
        <w:tc>
          <w:tcPr>
            <w:tcW w:w="2062" w:type="dxa"/>
            <w:tcBorders>
              <w:top w:val="single" w:sz="4" w:space="0" w:color="auto"/>
              <w:left w:val="single" w:sz="4" w:space="0" w:color="auto"/>
              <w:bottom w:val="single" w:sz="4" w:space="0" w:color="auto"/>
              <w:right w:val="single" w:sz="4" w:space="0" w:color="auto"/>
            </w:tcBorders>
            <w:hideMark/>
          </w:tcPr>
          <w:p w14:paraId="3540B4B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0E62441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Tương đối mới</w:t>
            </w:r>
          </w:p>
        </w:tc>
        <w:tc>
          <w:tcPr>
            <w:tcW w:w="2978" w:type="dxa"/>
            <w:tcBorders>
              <w:top w:val="single" w:sz="4" w:space="0" w:color="auto"/>
              <w:left w:val="single" w:sz="4" w:space="0" w:color="auto"/>
              <w:bottom w:val="single" w:sz="4" w:space="0" w:color="auto"/>
              <w:right w:val="single" w:sz="4" w:space="0" w:color="auto"/>
            </w:tcBorders>
            <w:hideMark/>
          </w:tcPr>
          <w:p w14:paraId="6ADA5415"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r>
      <w:tr w:rsidR="00F74337" w:rsidRPr="00F74337" w14:paraId="6FCCFB4F"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146E7F5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3</w:t>
            </w:r>
          </w:p>
        </w:tc>
        <w:tc>
          <w:tcPr>
            <w:tcW w:w="2389" w:type="dxa"/>
            <w:tcBorders>
              <w:top w:val="single" w:sz="4" w:space="0" w:color="auto"/>
              <w:left w:val="single" w:sz="4" w:space="0" w:color="auto"/>
              <w:bottom w:val="single" w:sz="4" w:space="0" w:color="auto"/>
              <w:right w:val="single" w:sz="4" w:space="0" w:color="auto"/>
            </w:tcBorders>
            <w:hideMark/>
          </w:tcPr>
          <w:p w14:paraId="6E188AB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Molecular Aspects of Medicine</w:t>
            </w:r>
          </w:p>
        </w:tc>
        <w:tc>
          <w:tcPr>
            <w:tcW w:w="2695" w:type="dxa"/>
            <w:tcBorders>
              <w:top w:val="single" w:sz="4" w:space="0" w:color="auto"/>
              <w:left w:val="single" w:sz="4" w:space="0" w:color="auto"/>
              <w:bottom w:val="single" w:sz="4" w:space="0" w:color="auto"/>
              <w:right w:val="single" w:sz="4" w:space="0" w:color="auto"/>
            </w:tcBorders>
            <w:hideMark/>
          </w:tcPr>
          <w:p w14:paraId="3E8D90D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Kubista et al</w:t>
            </w:r>
          </w:p>
        </w:tc>
        <w:tc>
          <w:tcPr>
            <w:tcW w:w="2116" w:type="dxa"/>
            <w:tcBorders>
              <w:top w:val="single" w:sz="4" w:space="0" w:color="auto"/>
              <w:left w:val="single" w:sz="4" w:space="0" w:color="auto"/>
              <w:bottom w:val="single" w:sz="4" w:space="0" w:color="auto"/>
              <w:right w:val="single" w:sz="4" w:space="0" w:color="auto"/>
            </w:tcBorders>
            <w:hideMark/>
          </w:tcPr>
          <w:p w14:paraId="57F9D77A"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2006</w:t>
            </w:r>
          </w:p>
        </w:tc>
        <w:tc>
          <w:tcPr>
            <w:tcW w:w="2487" w:type="dxa"/>
            <w:tcBorders>
              <w:top w:val="single" w:sz="4" w:space="0" w:color="auto"/>
              <w:left w:val="single" w:sz="4" w:space="0" w:color="auto"/>
              <w:bottom w:val="single" w:sz="4" w:space="0" w:color="auto"/>
              <w:right w:val="single" w:sz="4" w:space="0" w:color="auto"/>
            </w:tcBorders>
            <w:hideMark/>
          </w:tcPr>
          <w:p w14:paraId="26CC4195"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04FCB7F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Phân tích phương pháp</w:t>
            </w:r>
          </w:p>
        </w:tc>
        <w:tc>
          <w:tcPr>
            <w:tcW w:w="2062" w:type="dxa"/>
            <w:tcBorders>
              <w:top w:val="single" w:sz="4" w:space="0" w:color="auto"/>
              <w:left w:val="single" w:sz="4" w:space="0" w:color="auto"/>
              <w:bottom w:val="single" w:sz="4" w:space="0" w:color="auto"/>
              <w:right w:val="single" w:sz="4" w:space="0" w:color="auto"/>
            </w:tcBorders>
            <w:hideMark/>
          </w:tcPr>
          <w:p w14:paraId="6E293E9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3F53F15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Trung bình</w:t>
            </w:r>
          </w:p>
        </w:tc>
        <w:tc>
          <w:tcPr>
            <w:tcW w:w="2978" w:type="dxa"/>
            <w:tcBorders>
              <w:top w:val="single" w:sz="4" w:space="0" w:color="auto"/>
              <w:left w:val="single" w:sz="4" w:space="0" w:color="auto"/>
              <w:bottom w:val="single" w:sz="4" w:space="0" w:color="auto"/>
              <w:right w:val="single" w:sz="4" w:space="0" w:color="auto"/>
            </w:tcBorders>
            <w:hideMark/>
          </w:tcPr>
          <w:p w14:paraId="125F5F05"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0714608D"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25D2044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4</w:t>
            </w:r>
          </w:p>
        </w:tc>
        <w:tc>
          <w:tcPr>
            <w:tcW w:w="2389" w:type="dxa"/>
            <w:tcBorders>
              <w:top w:val="single" w:sz="4" w:space="0" w:color="auto"/>
              <w:left w:val="single" w:sz="4" w:space="0" w:color="auto"/>
              <w:bottom w:val="single" w:sz="4" w:space="0" w:color="auto"/>
              <w:right w:val="single" w:sz="4" w:space="0" w:color="auto"/>
            </w:tcBorders>
            <w:hideMark/>
          </w:tcPr>
          <w:p w14:paraId="04FA038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Clinical Microbiology Reviews</w:t>
            </w:r>
          </w:p>
        </w:tc>
        <w:tc>
          <w:tcPr>
            <w:tcW w:w="2695" w:type="dxa"/>
            <w:tcBorders>
              <w:top w:val="single" w:sz="4" w:space="0" w:color="auto"/>
              <w:left w:val="single" w:sz="4" w:space="0" w:color="auto"/>
              <w:bottom w:val="single" w:sz="4" w:space="0" w:color="auto"/>
              <w:right w:val="single" w:sz="4" w:space="0" w:color="auto"/>
            </w:tcBorders>
            <w:hideMark/>
          </w:tcPr>
          <w:p w14:paraId="0665808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Espy et al</w:t>
            </w:r>
          </w:p>
        </w:tc>
        <w:tc>
          <w:tcPr>
            <w:tcW w:w="2116" w:type="dxa"/>
            <w:tcBorders>
              <w:top w:val="single" w:sz="4" w:space="0" w:color="auto"/>
              <w:left w:val="single" w:sz="4" w:space="0" w:color="auto"/>
              <w:bottom w:val="single" w:sz="4" w:space="0" w:color="auto"/>
              <w:right w:val="single" w:sz="4" w:space="0" w:color="auto"/>
            </w:tcBorders>
            <w:hideMark/>
          </w:tcPr>
          <w:p w14:paraId="7F00568A"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2006</w:t>
            </w:r>
          </w:p>
        </w:tc>
        <w:tc>
          <w:tcPr>
            <w:tcW w:w="2487" w:type="dxa"/>
            <w:tcBorders>
              <w:top w:val="single" w:sz="4" w:space="0" w:color="auto"/>
              <w:left w:val="single" w:sz="4" w:space="0" w:color="auto"/>
              <w:bottom w:val="single" w:sz="4" w:space="0" w:color="auto"/>
              <w:right w:val="single" w:sz="4" w:space="0" w:color="auto"/>
            </w:tcBorders>
            <w:hideMark/>
          </w:tcPr>
          <w:p w14:paraId="4B04DF5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14FA277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Tổng quan chuyên ngành</w:t>
            </w:r>
          </w:p>
        </w:tc>
        <w:tc>
          <w:tcPr>
            <w:tcW w:w="2062" w:type="dxa"/>
            <w:tcBorders>
              <w:top w:val="single" w:sz="4" w:space="0" w:color="auto"/>
              <w:left w:val="single" w:sz="4" w:space="0" w:color="auto"/>
              <w:bottom w:val="single" w:sz="4" w:space="0" w:color="auto"/>
              <w:right w:val="single" w:sz="4" w:space="0" w:color="auto"/>
            </w:tcBorders>
            <w:hideMark/>
          </w:tcPr>
          <w:p w14:paraId="5BC7CB0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1AC5A9F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Trung bình</w:t>
            </w:r>
          </w:p>
        </w:tc>
        <w:tc>
          <w:tcPr>
            <w:tcW w:w="2978" w:type="dxa"/>
            <w:tcBorders>
              <w:top w:val="single" w:sz="4" w:space="0" w:color="auto"/>
              <w:left w:val="single" w:sz="4" w:space="0" w:color="auto"/>
              <w:bottom w:val="single" w:sz="4" w:space="0" w:color="auto"/>
              <w:right w:val="single" w:sz="4" w:space="0" w:color="auto"/>
            </w:tcBorders>
            <w:hideMark/>
          </w:tcPr>
          <w:p w14:paraId="2C16F07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r>
      <w:tr w:rsidR="00F74337" w:rsidRPr="00F74337" w14:paraId="5436ECBD"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33C8A7B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5</w:t>
            </w:r>
          </w:p>
        </w:tc>
        <w:tc>
          <w:tcPr>
            <w:tcW w:w="2389" w:type="dxa"/>
            <w:tcBorders>
              <w:top w:val="single" w:sz="4" w:space="0" w:color="auto"/>
              <w:left w:val="single" w:sz="4" w:space="0" w:color="auto"/>
              <w:bottom w:val="single" w:sz="4" w:space="0" w:color="auto"/>
              <w:right w:val="single" w:sz="4" w:space="0" w:color="auto"/>
            </w:tcBorders>
            <w:hideMark/>
          </w:tcPr>
          <w:p w14:paraId="33D7BF1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Journal of Molecular Endocrinology</w:t>
            </w:r>
          </w:p>
        </w:tc>
        <w:tc>
          <w:tcPr>
            <w:tcW w:w="2695" w:type="dxa"/>
            <w:tcBorders>
              <w:top w:val="single" w:sz="4" w:space="0" w:color="auto"/>
              <w:left w:val="single" w:sz="4" w:space="0" w:color="auto"/>
              <w:bottom w:val="single" w:sz="4" w:space="0" w:color="auto"/>
              <w:right w:val="single" w:sz="4" w:space="0" w:color="auto"/>
            </w:tcBorders>
            <w:hideMark/>
          </w:tcPr>
          <w:p w14:paraId="76CA055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Bustin</w:t>
            </w:r>
          </w:p>
        </w:tc>
        <w:tc>
          <w:tcPr>
            <w:tcW w:w="2116" w:type="dxa"/>
            <w:tcBorders>
              <w:top w:val="single" w:sz="4" w:space="0" w:color="auto"/>
              <w:left w:val="single" w:sz="4" w:space="0" w:color="auto"/>
              <w:bottom w:val="single" w:sz="4" w:space="0" w:color="auto"/>
              <w:right w:val="single" w:sz="4" w:space="0" w:color="auto"/>
            </w:tcBorders>
            <w:hideMark/>
          </w:tcPr>
          <w:p w14:paraId="3F3B6805"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2004</w:t>
            </w:r>
          </w:p>
        </w:tc>
        <w:tc>
          <w:tcPr>
            <w:tcW w:w="2487" w:type="dxa"/>
            <w:tcBorders>
              <w:top w:val="single" w:sz="4" w:space="0" w:color="auto"/>
              <w:left w:val="single" w:sz="4" w:space="0" w:color="auto"/>
              <w:bottom w:val="single" w:sz="4" w:space="0" w:color="auto"/>
              <w:right w:val="single" w:sz="4" w:space="0" w:color="auto"/>
            </w:tcBorders>
            <w:hideMark/>
          </w:tcPr>
          <w:p w14:paraId="65124F1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0A705BC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Phân tích định lượng </w:t>
            </w:r>
          </w:p>
        </w:tc>
        <w:tc>
          <w:tcPr>
            <w:tcW w:w="2062" w:type="dxa"/>
            <w:tcBorders>
              <w:top w:val="single" w:sz="4" w:space="0" w:color="auto"/>
              <w:left w:val="single" w:sz="4" w:space="0" w:color="auto"/>
              <w:bottom w:val="single" w:sz="4" w:space="0" w:color="auto"/>
              <w:right w:val="single" w:sz="4" w:space="0" w:color="auto"/>
            </w:tcBorders>
            <w:hideMark/>
          </w:tcPr>
          <w:p w14:paraId="137DACE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575EB19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Trung bình</w:t>
            </w:r>
          </w:p>
        </w:tc>
        <w:tc>
          <w:tcPr>
            <w:tcW w:w="2978" w:type="dxa"/>
            <w:tcBorders>
              <w:top w:val="single" w:sz="4" w:space="0" w:color="auto"/>
              <w:left w:val="single" w:sz="4" w:space="0" w:color="auto"/>
              <w:bottom w:val="single" w:sz="4" w:space="0" w:color="auto"/>
              <w:right w:val="single" w:sz="4" w:space="0" w:color="auto"/>
            </w:tcBorders>
            <w:hideMark/>
          </w:tcPr>
          <w:p w14:paraId="66CFFD5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4C50353E"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5A24EB5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6</w:t>
            </w:r>
          </w:p>
        </w:tc>
        <w:tc>
          <w:tcPr>
            <w:tcW w:w="2389" w:type="dxa"/>
            <w:tcBorders>
              <w:top w:val="single" w:sz="4" w:space="0" w:color="auto"/>
              <w:left w:val="single" w:sz="4" w:space="0" w:color="auto"/>
              <w:bottom w:val="single" w:sz="4" w:space="0" w:color="auto"/>
              <w:right w:val="single" w:sz="4" w:space="0" w:color="auto"/>
            </w:tcBorders>
            <w:hideMark/>
          </w:tcPr>
          <w:p w14:paraId="5565834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Trends in Biotechnology</w:t>
            </w:r>
          </w:p>
        </w:tc>
        <w:tc>
          <w:tcPr>
            <w:tcW w:w="2695" w:type="dxa"/>
            <w:tcBorders>
              <w:top w:val="single" w:sz="4" w:space="0" w:color="auto"/>
              <w:left w:val="single" w:sz="4" w:space="0" w:color="auto"/>
              <w:bottom w:val="single" w:sz="4" w:space="0" w:color="auto"/>
              <w:right w:val="single" w:sz="4" w:space="0" w:color="auto"/>
            </w:tcBorders>
            <w:hideMark/>
          </w:tcPr>
          <w:p w14:paraId="3269513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Niemz et al</w:t>
            </w:r>
          </w:p>
        </w:tc>
        <w:tc>
          <w:tcPr>
            <w:tcW w:w="2116" w:type="dxa"/>
            <w:tcBorders>
              <w:top w:val="single" w:sz="4" w:space="0" w:color="auto"/>
              <w:left w:val="single" w:sz="4" w:space="0" w:color="auto"/>
              <w:bottom w:val="single" w:sz="4" w:space="0" w:color="auto"/>
              <w:right w:val="single" w:sz="4" w:space="0" w:color="auto"/>
            </w:tcBorders>
            <w:hideMark/>
          </w:tcPr>
          <w:p w14:paraId="0D5DADCF"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2011</w:t>
            </w:r>
          </w:p>
        </w:tc>
        <w:tc>
          <w:tcPr>
            <w:tcW w:w="2487" w:type="dxa"/>
            <w:tcBorders>
              <w:top w:val="single" w:sz="4" w:space="0" w:color="auto"/>
              <w:left w:val="single" w:sz="4" w:space="0" w:color="auto"/>
              <w:bottom w:val="single" w:sz="4" w:space="0" w:color="auto"/>
              <w:right w:val="single" w:sz="4" w:space="0" w:color="auto"/>
            </w:tcBorders>
            <w:hideMark/>
          </w:tcPr>
          <w:p w14:paraId="5DE1973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327321F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Nghiên cứu ứng dụng</w:t>
            </w:r>
          </w:p>
        </w:tc>
        <w:tc>
          <w:tcPr>
            <w:tcW w:w="2062" w:type="dxa"/>
            <w:tcBorders>
              <w:top w:val="single" w:sz="4" w:space="0" w:color="auto"/>
              <w:left w:val="single" w:sz="4" w:space="0" w:color="auto"/>
              <w:bottom w:val="single" w:sz="4" w:space="0" w:color="auto"/>
              <w:right w:val="single" w:sz="4" w:space="0" w:color="auto"/>
            </w:tcBorders>
            <w:hideMark/>
          </w:tcPr>
          <w:p w14:paraId="05EA429E"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070A6AF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Khá mới</w:t>
            </w:r>
          </w:p>
        </w:tc>
        <w:tc>
          <w:tcPr>
            <w:tcW w:w="2978" w:type="dxa"/>
            <w:tcBorders>
              <w:top w:val="single" w:sz="4" w:space="0" w:color="auto"/>
              <w:left w:val="single" w:sz="4" w:space="0" w:color="auto"/>
              <w:bottom w:val="single" w:sz="4" w:space="0" w:color="auto"/>
              <w:right w:val="single" w:sz="4" w:space="0" w:color="auto"/>
            </w:tcBorders>
            <w:hideMark/>
          </w:tcPr>
          <w:p w14:paraId="35B7193E"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74C69A0C"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3C175D9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7</w:t>
            </w:r>
          </w:p>
        </w:tc>
        <w:tc>
          <w:tcPr>
            <w:tcW w:w="2389" w:type="dxa"/>
            <w:tcBorders>
              <w:top w:val="single" w:sz="4" w:space="0" w:color="auto"/>
              <w:left w:val="single" w:sz="4" w:space="0" w:color="auto"/>
              <w:bottom w:val="single" w:sz="4" w:space="0" w:color="auto"/>
              <w:right w:val="single" w:sz="4" w:space="0" w:color="auto"/>
            </w:tcBorders>
            <w:hideMark/>
          </w:tcPr>
          <w:p w14:paraId="676D7FE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Academic Press</w:t>
            </w:r>
          </w:p>
        </w:tc>
        <w:tc>
          <w:tcPr>
            <w:tcW w:w="2695" w:type="dxa"/>
            <w:tcBorders>
              <w:top w:val="single" w:sz="4" w:space="0" w:color="auto"/>
              <w:left w:val="single" w:sz="4" w:space="0" w:color="auto"/>
              <w:bottom w:val="single" w:sz="4" w:space="0" w:color="auto"/>
              <w:right w:val="single" w:sz="4" w:space="0" w:color="auto"/>
            </w:tcBorders>
            <w:hideMark/>
          </w:tcPr>
          <w:p w14:paraId="6ED0C74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Mullis</w:t>
            </w:r>
          </w:p>
        </w:tc>
        <w:tc>
          <w:tcPr>
            <w:tcW w:w="2116" w:type="dxa"/>
            <w:tcBorders>
              <w:top w:val="single" w:sz="4" w:space="0" w:color="auto"/>
              <w:left w:val="single" w:sz="4" w:space="0" w:color="auto"/>
              <w:bottom w:val="single" w:sz="4" w:space="0" w:color="auto"/>
              <w:right w:val="single" w:sz="4" w:space="0" w:color="auto"/>
            </w:tcBorders>
            <w:hideMark/>
          </w:tcPr>
          <w:p w14:paraId="5A794954"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1994</w:t>
            </w:r>
          </w:p>
        </w:tc>
        <w:tc>
          <w:tcPr>
            <w:tcW w:w="2487" w:type="dxa"/>
            <w:tcBorders>
              <w:top w:val="single" w:sz="4" w:space="0" w:color="auto"/>
              <w:left w:val="single" w:sz="4" w:space="0" w:color="auto"/>
              <w:bottom w:val="single" w:sz="4" w:space="0" w:color="auto"/>
              <w:right w:val="single" w:sz="4" w:space="0" w:color="auto"/>
            </w:tcBorders>
            <w:hideMark/>
          </w:tcPr>
          <w:p w14:paraId="79FEFC3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Sách</w:t>
            </w:r>
          </w:p>
        </w:tc>
        <w:tc>
          <w:tcPr>
            <w:tcW w:w="2029" w:type="dxa"/>
            <w:tcBorders>
              <w:top w:val="single" w:sz="4" w:space="0" w:color="auto"/>
              <w:left w:val="single" w:sz="4" w:space="0" w:color="auto"/>
              <w:bottom w:val="single" w:sz="4" w:space="0" w:color="auto"/>
              <w:right w:val="single" w:sz="4" w:space="0" w:color="auto"/>
            </w:tcBorders>
            <w:hideMark/>
          </w:tcPr>
          <w:p w14:paraId="461FE9D5"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Cơ sở lý thuyết</w:t>
            </w:r>
          </w:p>
        </w:tc>
        <w:tc>
          <w:tcPr>
            <w:tcW w:w="2062" w:type="dxa"/>
            <w:tcBorders>
              <w:top w:val="single" w:sz="4" w:space="0" w:color="auto"/>
              <w:left w:val="single" w:sz="4" w:space="0" w:color="auto"/>
              <w:bottom w:val="single" w:sz="4" w:space="0" w:color="auto"/>
              <w:right w:val="single" w:sz="4" w:space="0" w:color="auto"/>
            </w:tcBorders>
            <w:hideMark/>
          </w:tcPr>
          <w:p w14:paraId="515A6E6A"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154AB0C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Cũ</w:t>
            </w:r>
          </w:p>
        </w:tc>
        <w:tc>
          <w:tcPr>
            <w:tcW w:w="2978" w:type="dxa"/>
            <w:tcBorders>
              <w:top w:val="single" w:sz="4" w:space="0" w:color="auto"/>
              <w:left w:val="single" w:sz="4" w:space="0" w:color="auto"/>
              <w:bottom w:val="single" w:sz="4" w:space="0" w:color="auto"/>
              <w:right w:val="single" w:sz="4" w:space="0" w:color="auto"/>
            </w:tcBorders>
            <w:hideMark/>
          </w:tcPr>
          <w:p w14:paraId="6D6C74B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1B42EABF"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0210AB1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lastRenderedPageBreak/>
              <w:t>8</w:t>
            </w:r>
          </w:p>
        </w:tc>
        <w:tc>
          <w:tcPr>
            <w:tcW w:w="2389" w:type="dxa"/>
            <w:tcBorders>
              <w:top w:val="single" w:sz="4" w:space="0" w:color="auto"/>
              <w:left w:val="single" w:sz="4" w:space="0" w:color="auto"/>
              <w:bottom w:val="single" w:sz="4" w:space="0" w:color="auto"/>
              <w:right w:val="single" w:sz="4" w:space="0" w:color="auto"/>
            </w:tcBorders>
            <w:hideMark/>
          </w:tcPr>
          <w:p w14:paraId="54800DA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Wiley</w:t>
            </w:r>
          </w:p>
        </w:tc>
        <w:tc>
          <w:tcPr>
            <w:tcW w:w="2695" w:type="dxa"/>
            <w:tcBorders>
              <w:top w:val="single" w:sz="4" w:space="0" w:color="auto"/>
              <w:left w:val="single" w:sz="4" w:space="0" w:color="auto"/>
              <w:bottom w:val="single" w:sz="4" w:space="0" w:color="auto"/>
              <w:right w:val="single" w:sz="4" w:space="0" w:color="auto"/>
            </w:tcBorders>
            <w:hideMark/>
          </w:tcPr>
          <w:p w14:paraId="4F99D03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Wilson &amp; Walker</w:t>
            </w:r>
          </w:p>
        </w:tc>
        <w:tc>
          <w:tcPr>
            <w:tcW w:w="2116" w:type="dxa"/>
            <w:tcBorders>
              <w:top w:val="single" w:sz="4" w:space="0" w:color="auto"/>
              <w:left w:val="single" w:sz="4" w:space="0" w:color="auto"/>
              <w:bottom w:val="single" w:sz="4" w:space="0" w:color="auto"/>
              <w:right w:val="single" w:sz="4" w:space="0" w:color="auto"/>
            </w:tcBorders>
            <w:hideMark/>
          </w:tcPr>
          <w:p w14:paraId="5AD68096"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2010</w:t>
            </w:r>
          </w:p>
        </w:tc>
        <w:tc>
          <w:tcPr>
            <w:tcW w:w="2487" w:type="dxa"/>
            <w:tcBorders>
              <w:top w:val="single" w:sz="4" w:space="0" w:color="auto"/>
              <w:left w:val="single" w:sz="4" w:space="0" w:color="auto"/>
              <w:bottom w:val="single" w:sz="4" w:space="0" w:color="auto"/>
              <w:right w:val="single" w:sz="4" w:space="0" w:color="auto"/>
            </w:tcBorders>
            <w:hideMark/>
          </w:tcPr>
          <w:p w14:paraId="720FDED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Sách</w:t>
            </w:r>
          </w:p>
        </w:tc>
        <w:tc>
          <w:tcPr>
            <w:tcW w:w="2029" w:type="dxa"/>
            <w:tcBorders>
              <w:top w:val="single" w:sz="4" w:space="0" w:color="auto"/>
              <w:left w:val="single" w:sz="4" w:space="0" w:color="auto"/>
              <w:bottom w:val="single" w:sz="4" w:space="0" w:color="auto"/>
              <w:right w:val="single" w:sz="4" w:space="0" w:color="auto"/>
            </w:tcBorders>
            <w:hideMark/>
          </w:tcPr>
          <w:p w14:paraId="65E4007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Giáo trình khoa học</w:t>
            </w:r>
          </w:p>
        </w:tc>
        <w:tc>
          <w:tcPr>
            <w:tcW w:w="2062" w:type="dxa"/>
            <w:tcBorders>
              <w:top w:val="single" w:sz="4" w:space="0" w:color="auto"/>
              <w:left w:val="single" w:sz="4" w:space="0" w:color="auto"/>
              <w:bottom w:val="single" w:sz="4" w:space="0" w:color="auto"/>
              <w:right w:val="single" w:sz="4" w:space="0" w:color="auto"/>
            </w:tcBorders>
            <w:hideMark/>
          </w:tcPr>
          <w:p w14:paraId="76F1ED7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3A2F656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Trung bình</w:t>
            </w:r>
          </w:p>
        </w:tc>
        <w:tc>
          <w:tcPr>
            <w:tcW w:w="2978" w:type="dxa"/>
            <w:tcBorders>
              <w:top w:val="single" w:sz="4" w:space="0" w:color="auto"/>
              <w:left w:val="single" w:sz="4" w:space="0" w:color="auto"/>
              <w:bottom w:val="single" w:sz="4" w:space="0" w:color="auto"/>
              <w:right w:val="single" w:sz="4" w:space="0" w:color="auto"/>
            </w:tcBorders>
            <w:hideMark/>
          </w:tcPr>
          <w:p w14:paraId="475176A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2D5E91F4"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71346CB0"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9</w:t>
            </w:r>
          </w:p>
        </w:tc>
        <w:tc>
          <w:tcPr>
            <w:tcW w:w="2389" w:type="dxa"/>
            <w:tcBorders>
              <w:top w:val="single" w:sz="4" w:space="0" w:color="auto"/>
              <w:left w:val="single" w:sz="4" w:space="0" w:color="auto"/>
              <w:bottom w:val="single" w:sz="4" w:space="0" w:color="auto"/>
              <w:right w:val="single" w:sz="4" w:space="0" w:color="auto"/>
            </w:tcBorders>
            <w:hideMark/>
          </w:tcPr>
          <w:p w14:paraId="033A8AD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Wiley</w:t>
            </w:r>
          </w:p>
        </w:tc>
        <w:tc>
          <w:tcPr>
            <w:tcW w:w="2695" w:type="dxa"/>
            <w:tcBorders>
              <w:top w:val="single" w:sz="4" w:space="0" w:color="auto"/>
              <w:left w:val="single" w:sz="4" w:space="0" w:color="auto"/>
              <w:bottom w:val="single" w:sz="4" w:space="0" w:color="auto"/>
              <w:right w:val="single" w:sz="4" w:space="0" w:color="auto"/>
            </w:tcBorders>
            <w:hideMark/>
          </w:tcPr>
          <w:p w14:paraId="77ECE09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Brown</w:t>
            </w:r>
          </w:p>
        </w:tc>
        <w:tc>
          <w:tcPr>
            <w:tcW w:w="2116" w:type="dxa"/>
            <w:tcBorders>
              <w:top w:val="single" w:sz="4" w:space="0" w:color="auto"/>
              <w:left w:val="single" w:sz="4" w:space="0" w:color="auto"/>
              <w:bottom w:val="single" w:sz="4" w:space="0" w:color="auto"/>
              <w:right w:val="single" w:sz="4" w:space="0" w:color="auto"/>
            </w:tcBorders>
            <w:hideMark/>
          </w:tcPr>
          <w:p w14:paraId="55722C66"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2016</w:t>
            </w:r>
          </w:p>
        </w:tc>
        <w:tc>
          <w:tcPr>
            <w:tcW w:w="2487" w:type="dxa"/>
            <w:tcBorders>
              <w:top w:val="single" w:sz="4" w:space="0" w:color="auto"/>
              <w:left w:val="single" w:sz="4" w:space="0" w:color="auto"/>
              <w:bottom w:val="single" w:sz="4" w:space="0" w:color="auto"/>
              <w:right w:val="single" w:sz="4" w:space="0" w:color="auto"/>
            </w:tcBorders>
            <w:hideMark/>
          </w:tcPr>
          <w:p w14:paraId="181E208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Sách</w:t>
            </w:r>
          </w:p>
        </w:tc>
        <w:tc>
          <w:tcPr>
            <w:tcW w:w="2029" w:type="dxa"/>
            <w:tcBorders>
              <w:top w:val="single" w:sz="4" w:space="0" w:color="auto"/>
              <w:left w:val="single" w:sz="4" w:space="0" w:color="auto"/>
              <w:bottom w:val="single" w:sz="4" w:space="0" w:color="auto"/>
              <w:right w:val="single" w:sz="4" w:space="0" w:color="auto"/>
            </w:tcBorders>
            <w:hideMark/>
          </w:tcPr>
          <w:p w14:paraId="56D3460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Phương pháp sinh học phân tử</w:t>
            </w:r>
          </w:p>
        </w:tc>
        <w:tc>
          <w:tcPr>
            <w:tcW w:w="2062" w:type="dxa"/>
            <w:tcBorders>
              <w:top w:val="single" w:sz="4" w:space="0" w:color="auto"/>
              <w:left w:val="single" w:sz="4" w:space="0" w:color="auto"/>
              <w:bottom w:val="single" w:sz="4" w:space="0" w:color="auto"/>
              <w:right w:val="single" w:sz="4" w:space="0" w:color="auto"/>
            </w:tcBorders>
            <w:hideMark/>
          </w:tcPr>
          <w:p w14:paraId="0231F94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5234A28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Mới</w:t>
            </w:r>
          </w:p>
        </w:tc>
        <w:tc>
          <w:tcPr>
            <w:tcW w:w="2978" w:type="dxa"/>
            <w:tcBorders>
              <w:top w:val="single" w:sz="4" w:space="0" w:color="auto"/>
              <w:left w:val="single" w:sz="4" w:space="0" w:color="auto"/>
              <w:bottom w:val="single" w:sz="4" w:space="0" w:color="auto"/>
              <w:right w:val="single" w:sz="4" w:space="0" w:color="auto"/>
            </w:tcBorders>
            <w:hideMark/>
          </w:tcPr>
          <w:p w14:paraId="484C2CC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20DFA86E"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2012184E"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10</w:t>
            </w:r>
          </w:p>
        </w:tc>
        <w:tc>
          <w:tcPr>
            <w:tcW w:w="2389" w:type="dxa"/>
            <w:tcBorders>
              <w:top w:val="single" w:sz="4" w:space="0" w:color="auto"/>
              <w:left w:val="single" w:sz="4" w:space="0" w:color="auto"/>
              <w:bottom w:val="single" w:sz="4" w:space="0" w:color="auto"/>
              <w:right w:val="single" w:sz="4" w:space="0" w:color="auto"/>
            </w:tcBorders>
            <w:hideMark/>
          </w:tcPr>
          <w:p w14:paraId="713B39EE"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Google Scholar</w:t>
            </w:r>
          </w:p>
        </w:tc>
        <w:tc>
          <w:tcPr>
            <w:tcW w:w="2695" w:type="dxa"/>
            <w:tcBorders>
              <w:top w:val="single" w:sz="4" w:space="0" w:color="auto"/>
              <w:left w:val="single" w:sz="4" w:space="0" w:color="auto"/>
              <w:bottom w:val="single" w:sz="4" w:space="0" w:color="auto"/>
              <w:right w:val="single" w:sz="4" w:space="0" w:color="auto"/>
            </w:tcBorders>
            <w:hideMark/>
          </w:tcPr>
          <w:p w14:paraId="082A5840"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Nhiều tác giả</w:t>
            </w:r>
          </w:p>
        </w:tc>
        <w:tc>
          <w:tcPr>
            <w:tcW w:w="2116" w:type="dxa"/>
            <w:tcBorders>
              <w:top w:val="single" w:sz="4" w:space="0" w:color="auto"/>
              <w:left w:val="single" w:sz="4" w:space="0" w:color="auto"/>
              <w:bottom w:val="single" w:sz="4" w:space="0" w:color="auto"/>
              <w:right w:val="single" w:sz="4" w:space="0" w:color="auto"/>
            </w:tcBorders>
            <w:hideMark/>
          </w:tcPr>
          <w:p w14:paraId="5B883B3B"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Nhiều năm</w:t>
            </w:r>
          </w:p>
        </w:tc>
        <w:tc>
          <w:tcPr>
            <w:tcW w:w="2487" w:type="dxa"/>
            <w:tcBorders>
              <w:top w:val="single" w:sz="4" w:space="0" w:color="auto"/>
              <w:left w:val="single" w:sz="4" w:space="0" w:color="auto"/>
              <w:bottom w:val="single" w:sz="4" w:space="0" w:color="auto"/>
              <w:right w:val="single" w:sz="4" w:space="0" w:color="auto"/>
            </w:tcBorders>
            <w:hideMark/>
          </w:tcPr>
          <w:p w14:paraId="1455382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CSDL học thuật</w:t>
            </w:r>
          </w:p>
        </w:tc>
        <w:tc>
          <w:tcPr>
            <w:tcW w:w="2029" w:type="dxa"/>
            <w:tcBorders>
              <w:top w:val="single" w:sz="4" w:space="0" w:color="auto"/>
              <w:left w:val="single" w:sz="4" w:space="0" w:color="auto"/>
              <w:bottom w:val="single" w:sz="4" w:space="0" w:color="auto"/>
              <w:right w:val="single" w:sz="4" w:space="0" w:color="auto"/>
            </w:tcBorders>
            <w:hideMark/>
          </w:tcPr>
          <w:p w14:paraId="2458E5D9"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Tổng hợp nghiên cứu</w:t>
            </w:r>
          </w:p>
        </w:tc>
        <w:tc>
          <w:tcPr>
            <w:tcW w:w="2062" w:type="dxa"/>
            <w:tcBorders>
              <w:top w:val="single" w:sz="4" w:space="0" w:color="auto"/>
              <w:left w:val="single" w:sz="4" w:space="0" w:color="auto"/>
              <w:bottom w:val="single" w:sz="4" w:space="0" w:color="auto"/>
              <w:right w:val="single" w:sz="4" w:space="0" w:color="auto"/>
            </w:tcBorders>
            <w:hideMark/>
          </w:tcPr>
          <w:p w14:paraId="017684F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3AD77DA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Cập nhật liên tục</w:t>
            </w:r>
          </w:p>
        </w:tc>
        <w:tc>
          <w:tcPr>
            <w:tcW w:w="2978" w:type="dxa"/>
            <w:tcBorders>
              <w:top w:val="single" w:sz="4" w:space="0" w:color="auto"/>
              <w:left w:val="single" w:sz="4" w:space="0" w:color="auto"/>
              <w:bottom w:val="single" w:sz="4" w:space="0" w:color="auto"/>
              <w:right w:val="single" w:sz="4" w:space="0" w:color="auto"/>
            </w:tcBorders>
            <w:hideMark/>
          </w:tcPr>
          <w:p w14:paraId="77FC308E"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240494C0"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3F4D4CB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11</w:t>
            </w:r>
          </w:p>
        </w:tc>
        <w:tc>
          <w:tcPr>
            <w:tcW w:w="2389" w:type="dxa"/>
            <w:tcBorders>
              <w:top w:val="single" w:sz="4" w:space="0" w:color="auto"/>
              <w:left w:val="single" w:sz="4" w:space="0" w:color="auto"/>
              <w:bottom w:val="single" w:sz="4" w:space="0" w:color="auto"/>
              <w:right w:val="single" w:sz="4" w:space="0" w:color="auto"/>
            </w:tcBorders>
            <w:hideMark/>
          </w:tcPr>
          <w:p w14:paraId="1384F0A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PubMed</w:t>
            </w:r>
          </w:p>
        </w:tc>
        <w:tc>
          <w:tcPr>
            <w:tcW w:w="2695" w:type="dxa"/>
            <w:tcBorders>
              <w:top w:val="single" w:sz="4" w:space="0" w:color="auto"/>
              <w:left w:val="single" w:sz="4" w:space="0" w:color="auto"/>
              <w:bottom w:val="single" w:sz="4" w:space="0" w:color="auto"/>
              <w:right w:val="single" w:sz="4" w:space="0" w:color="auto"/>
            </w:tcBorders>
            <w:hideMark/>
          </w:tcPr>
          <w:p w14:paraId="6E103CC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NIH</w:t>
            </w:r>
          </w:p>
        </w:tc>
        <w:tc>
          <w:tcPr>
            <w:tcW w:w="2116" w:type="dxa"/>
            <w:tcBorders>
              <w:top w:val="single" w:sz="4" w:space="0" w:color="auto"/>
              <w:left w:val="single" w:sz="4" w:space="0" w:color="auto"/>
              <w:bottom w:val="single" w:sz="4" w:space="0" w:color="auto"/>
              <w:right w:val="single" w:sz="4" w:space="0" w:color="auto"/>
            </w:tcBorders>
            <w:hideMark/>
          </w:tcPr>
          <w:p w14:paraId="7FF7CA5F"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Nhiều năm</w:t>
            </w:r>
          </w:p>
        </w:tc>
        <w:tc>
          <w:tcPr>
            <w:tcW w:w="2487" w:type="dxa"/>
            <w:tcBorders>
              <w:top w:val="single" w:sz="4" w:space="0" w:color="auto"/>
              <w:left w:val="single" w:sz="4" w:space="0" w:color="auto"/>
              <w:bottom w:val="single" w:sz="4" w:space="0" w:color="auto"/>
              <w:right w:val="single" w:sz="4" w:space="0" w:color="auto"/>
            </w:tcBorders>
            <w:hideMark/>
          </w:tcPr>
          <w:p w14:paraId="601B8DEE"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CSDL học thuật</w:t>
            </w:r>
          </w:p>
        </w:tc>
        <w:tc>
          <w:tcPr>
            <w:tcW w:w="2029" w:type="dxa"/>
            <w:tcBorders>
              <w:top w:val="single" w:sz="4" w:space="0" w:color="auto"/>
              <w:left w:val="single" w:sz="4" w:space="0" w:color="auto"/>
              <w:bottom w:val="single" w:sz="4" w:space="0" w:color="auto"/>
              <w:right w:val="single" w:sz="4" w:space="0" w:color="auto"/>
            </w:tcBorders>
            <w:hideMark/>
          </w:tcPr>
          <w:p w14:paraId="1C20C13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Nghiên cứu y sinh</w:t>
            </w:r>
          </w:p>
        </w:tc>
        <w:tc>
          <w:tcPr>
            <w:tcW w:w="2062" w:type="dxa"/>
            <w:tcBorders>
              <w:top w:val="single" w:sz="4" w:space="0" w:color="auto"/>
              <w:left w:val="single" w:sz="4" w:space="0" w:color="auto"/>
              <w:bottom w:val="single" w:sz="4" w:space="0" w:color="auto"/>
              <w:right w:val="single" w:sz="4" w:space="0" w:color="auto"/>
            </w:tcBorders>
            <w:hideMark/>
          </w:tcPr>
          <w:p w14:paraId="2FA07DE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3B0B89A5"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Cập nhật liên tục</w:t>
            </w:r>
          </w:p>
        </w:tc>
        <w:tc>
          <w:tcPr>
            <w:tcW w:w="2978" w:type="dxa"/>
            <w:tcBorders>
              <w:top w:val="single" w:sz="4" w:space="0" w:color="auto"/>
              <w:left w:val="single" w:sz="4" w:space="0" w:color="auto"/>
              <w:bottom w:val="single" w:sz="4" w:space="0" w:color="auto"/>
              <w:right w:val="single" w:sz="4" w:space="0" w:color="auto"/>
            </w:tcBorders>
            <w:hideMark/>
          </w:tcPr>
          <w:p w14:paraId="44AC60A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r>
      <w:tr w:rsidR="00F74337" w:rsidRPr="00F74337" w14:paraId="3BC4DD7A"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5ECB586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12</w:t>
            </w:r>
          </w:p>
        </w:tc>
        <w:tc>
          <w:tcPr>
            <w:tcW w:w="2389" w:type="dxa"/>
            <w:tcBorders>
              <w:top w:val="single" w:sz="4" w:space="0" w:color="auto"/>
              <w:left w:val="single" w:sz="4" w:space="0" w:color="auto"/>
              <w:bottom w:val="single" w:sz="4" w:space="0" w:color="auto"/>
              <w:right w:val="single" w:sz="4" w:space="0" w:color="auto"/>
            </w:tcBorders>
            <w:hideMark/>
          </w:tcPr>
          <w:p w14:paraId="3A0C1CC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WHO</w:t>
            </w:r>
          </w:p>
        </w:tc>
        <w:tc>
          <w:tcPr>
            <w:tcW w:w="2695" w:type="dxa"/>
            <w:tcBorders>
              <w:top w:val="single" w:sz="4" w:space="0" w:color="auto"/>
              <w:left w:val="single" w:sz="4" w:space="0" w:color="auto"/>
              <w:bottom w:val="single" w:sz="4" w:space="0" w:color="auto"/>
              <w:right w:val="single" w:sz="4" w:space="0" w:color="auto"/>
            </w:tcBorders>
            <w:hideMark/>
          </w:tcPr>
          <w:p w14:paraId="7DB997B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WHO</w:t>
            </w:r>
          </w:p>
        </w:tc>
        <w:tc>
          <w:tcPr>
            <w:tcW w:w="2116" w:type="dxa"/>
            <w:tcBorders>
              <w:top w:val="single" w:sz="4" w:space="0" w:color="auto"/>
              <w:left w:val="single" w:sz="4" w:space="0" w:color="auto"/>
              <w:bottom w:val="single" w:sz="4" w:space="0" w:color="auto"/>
              <w:right w:val="single" w:sz="4" w:space="0" w:color="auto"/>
            </w:tcBorders>
            <w:hideMark/>
          </w:tcPr>
          <w:p w14:paraId="53FE7756"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2021</w:t>
            </w:r>
          </w:p>
        </w:tc>
        <w:tc>
          <w:tcPr>
            <w:tcW w:w="2487" w:type="dxa"/>
            <w:tcBorders>
              <w:top w:val="single" w:sz="4" w:space="0" w:color="auto"/>
              <w:left w:val="single" w:sz="4" w:space="0" w:color="auto"/>
              <w:bottom w:val="single" w:sz="4" w:space="0" w:color="auto"/>
              <w:right w:val="single" w:sz="4" w:space="0" w:color="auto"/>
            </w:tcBorders>
            <w:hideMark/>
          </w:tcPr>
          <w:p w14:paraId="6435041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 chức khoa học</w:t>
            </w:r>
          </w:p>
        </w:tc>
        <w:tc>
          <w:tcPr>
            <w:tcW w:w="2029" w:type="dxa"/>
            <w:tcBorders>
              <w:top w:val="single" w:sz="4" w:space="0" w:color="auto"/>
              <w:left w:val="single" w:sz="4" w:space="0" w:color="auto"/>
              <w:bottom w:val="single" w:sz="4" w:space="0" w:color="auto"/>
              <w:right w:val="single" w:sz="4" w:space="0" w:color="auto"/>
            </w:tcBorders>
            <w:hideMark/>
          </w:tcPr>
          <w:p w14:paraId="60E9FA9B"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Hướng dẫn chuyên môn</w:t>
            </w:r>
          </w:p>
        </w:tc>
        <w:tc>
          <w:tcPr>
            <w:tcW w:w="2062" w:type="dxa"/>
            <w:tcBorders>
              <w:top w:val="single" w:sz="4" w:space="0" w:color="auto"/>
              <w:left w:val="single" w:sz="4" w:space="0" w:color="auto"/>
              <w:bottom w:val="single" w:sz="4" w:space="0" w:color="auto"/>
              <w:right w:val="single" w:sz="4" w:space="0" w:color="auto"/>
            </w:tcBorders>
            <w:hideMark/>
          </w:tcPr>
          <w:p w14:paraId="0B4004D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32079C7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Mới</w:t>
            </w:r>
          </w:p>
        </w:tc>
        <w:tc>
          <w:tcPr>
            <w:tcW w:w="2978" w:type="dxa"/>
            <w:tcBorders>
              <w:top w:val="single" w:sz="4" w:space="0" w:color="auto"/>
              <w:left w:val="single" w:sz="4" w:space="0" w:color="auto"/>
              <w:bottom w:val="single" w:sz="4" w:space="0" w:color="auto"/>
              <w:right w:val="single" w:sz="4" w:space="0" w:color="auto"/>
            </w:tcBorders>
            <w:hideMark/>
          </w:tcPr>
          <w:p w14:paraId="6909E5E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r>
      <w:tr w:rsidR="00F74337" w:rsidRPr="00F74337" w14:paraId="73A332F4"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0A716B0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13</w:t>
            </w:r>
          </w:p>
        </w:tc>
        <w:tc>
          <w:tcPr>
            <w:tcW w:w="2389" w:type="dxa"/>
            <w:tcBorders>
              <w:top w:val="single" w:sz="4" w:space="0" w:color="auto"/>
              <w:left w:val="single" w:sz="4" w:space="0" w:color="auto"/>
              <w:bottom w:val="single" w:sz="4" w:space="0" w:color="auto"/>
              <w:right w:val="single" w:sz="4" w:space="0" w:color="auto"/>
            </w:tcBorders>
            <w:hideMark/>
          </w:tcPr>
          <w:p w14:paraId="3C2315D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CDC</w:t>
            </w:r>
          </w:p>
        </w:tc>
        <w:tc>
          <w:tcPr>
            <w:tcW w:w="2695" w:type="dxa"/>
            <w:tcBorders>
              <w:top w:val="single" w:sz="4" w:space="0" w:color="auto"/>
              <w:left w:val="single" w:sz="4" w:space="0" w:color="auto"/>
              <w:bottom w:val="single" w:sz="4" w:space="0" w:color="auto"/>
              <w:right w:val="single" w:sz="4" w:space="0" w:color="auto"/>
            </w:tcBorders>
            <w:hideMark/>
          </w:tcPr>
          <w:p w14:paraId="29092149"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CDC</w:t>
            </w:r>
          </w:p>
        </w:tc>
        <w:tc>
          <w:tcPr>
            <w:tcW w:w="2116" w:type="dxa"/>
            <w:tcBorders>
              <w:top w:val="single" w:sz="4" w:space="0" w:color="auto"/>
              <w:left w:val="single" w:sz="4" w:space="0" w:color="auto"/>
              <w:bottom w:val="single" w:sz="4" w:space="0" w:color="auto"/>
              <w:right w:val="single" w:sz="4" w:space="0" w:color="auto"/>
            </w:tcBorders>
            <w:hideMark/>
          </w:tcPr>
          <w:p w14:paraId="5E4EBAFE"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2022</w:t>
            </w:r>
          </w:p>
        </w:tc>
        <w:tc>
          <w:tcPr>
            <w:tcW w:w="2487" w:type="dxa"/>
            <w:tcBorders>
              <w:top w:val="single" w:sz="4" w:space="0" w:color="auto"/>
              <w:left w:val="single" w:sz="4" w:space="0" w:color="auto"/>
              <w:bottom w:val="single" w:sz="4" w:space="0" w:color="auto"/>
              <w:right w:val="single" w:sz="4" w:space="0" w:color="auto"/>
            </w:tcBorders>
            <w:hideMark/>
          </w:tcPr>
          <w:p w14:paraId="0D689B70"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 chức y tế</w:t>
            </w:r>
          </w:p>
        </w:tc>
        <w:tc>
          <w:tcPr>
            <w:tcW w:w="2029" w:type="dxa"/>
            <w:tcBorders>
              <w:top w:val="single" w:sz="4" w:space="0" w:color="auto"/>
              <w:left w:val="single" w:sz="4" w:space="0" w:color="auto"/>
              <w:bottom w:val="single" w:sz="4" w:space="0" w:color="auto"/>
              <w:right w:val="single" w:sz="4" w:space="0" w:color="auto"/>
            </w:tcBorders>
            <w:hideMark/>
          </w:tcPr>
          <w:p w14:paraId="011FC02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Hướng dẫn xét nghiệm</w:t>
            </w:r>
          </w:p>
        </w:tc>
        <w:tc>
          <w:tcPr>
            <w:tcW w:w="2062" w:type="dxa"/>
            <w:tcBorders>
              <w:top w:val="single" w:sz="4" w:space="0" w:color="auto"/>
              <w:left w:val="single" w:sz="4" w:space="0" w:color="auto"/>
              <w:bottom w:val="single" w:sz="4" w:space="0" w:color="auto"/>
              <w:right w:val="single" w:sz="4" w:space="0" w:color="auto"/>
            </w:tcBorders>
            <w:hideMark/>
          </w:tcPr>
          <w:p w14:paraId="3A1B4EF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44B044ED"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Mới</w:t>
            </w:r>
          </w:p>
        </w:tc>
        <w:tc>
          <w:tcPr>
            <w:tcW w:w="2978" w:type="dxa"/>
            <w:tcBorders>
              <w:top w:val="single" w:sz="4" w:space="0" w:color="auto"/>
              <w:left w:val="single" w:sz="4" w:space="0" w:color="auto"/>
              <w:bottom w:val="single" w:sz="4" w:space="0" w:color="auto"/>
              <w:right w:val="single" w:sz="4" w:space="0" w:color="auto"/>
            </w:tcBorders>
            <w:hideMark/>
          </w:tcPr>
          <w:p w14:paraId="39510114"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r>
      <w:tr w:rsidR="00F74337" w:rsidRPr="00F74337" w14:paraId="7ABC1D3C"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56E6C0E9"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14</w:t>
            </w:r>
          </w:p>
        </w:tc>
        <w:tc>
          <w:tcPr>
            <w:tcW w:w="2389" w:type="dxa"/>
            <w:tcBorders>
              <w:top w:val="single" w:sz="4" w:space="0" w:color="auto"/>
              <w:left w:val="single" w:sz="4" w:space="0" w:color="auto"/>
              <w:bottom w:val="single" w:sz="4" w:space="0" w:color="auto"/>
              <w:right w:val="single" w:sz="4" w:space="0" w:color="auto"/>
            </w:tcBorders>
            <w:hideMark/>
          </w:tcPr>
          <w:p w14:paraId="6D8397AA"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NIH</w:t>
            </w:r>
          </w:p>
        </w:tc>
        <w:tc>
          <w:tcPr>
            <w:tcW w:w="2695" w:type="dxa"/>
            <w:tcBorders>
              <w:top w:val="single" w:sz="4" w:space="0" w:color="auto"/>
              <w:left w:val="single" w:sz="4" w:space="0" w:color="auto"/>
              <w:bottom w:val="single" w:sz="4" w:space="0" w:color="auto"/>
              <w:right w:val="single" w:sz="4" w:space="0" w:color="auto"/>
            </w:tcBorders>
            <w:hideMark/>
          </w:tcPr>
          <w:p w14:paraId="6C5E399C"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NIH</w:t>
            </w:r>
          </w:p>
        </w:tc>
        <w:tc>
          <w:tcPr>
            <w:tcW w:w="2116" w:type="dxa"/>
            <w:tcBorders>
              <w:top w:val="single" w:sz="4" w:space="0" w:color="auto"/>
              <w:left w:val="single" w:sz="4" w:space="0" w:color="auto"/>
              <w:bottom w:val="single" w:sz="4" w:space="0" w:color="auto"/>
              <w:right w:val="single" w:sz="4" w:space="0" w:color="auto"/>
            </w:tcBorders>
            <w:hideMark/>
          </w:tcPr>
          <w:p w14:paraId="75D50264"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2020</w:t>
            </w:r>
          </w:p>
        </w:tc>
        <w:tc>
          <w:tcPr>
            <w:tcW w:w="2487" w:type="dxa"/>
            <w:tcBorders>
              <w:top w:val="single" w:sz="4" w:space="0" w:color="auto"/>
              <w:left w:val="single" w:sz="4" w:space="0" w:color="auto"/>
              <w:bottom w:val="single" w:sz="4" w:space="0" w:color="auto"/>
              <w:right w:val="single" w:sz="4" w:space="0" w:color="auto"/>
            </w:tcBorders>
            <w:hideMark/>
          </w:tcPr>
          <w:p w14:paraId="07C9A5C0"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 chức nghiên cứu</w:t>
            </w:r>
          </w:p>
        </w:tc>
        <w:tc>
          <w:tcPr>
            <w:tcW w:w="2029" w:type="dxa"/>
            <w:tcBorders>
              <w:top w:val="single" w:sz="4" w:space="0" w:color="auto"/>
              <w:left w:val="single" w:sz="4" w:space="0" w:color="auto"/>
              <w:bottom w:val="single" w:sz="4" w:space="0" w:color="auto"/>
              <w:right w:val="single" w:sz="4" w:space="0" w:color="auto"/>
            </w:tcBorders>
            <w:hideMark/>
          </w:tcPr>
          <w:p w14:paraId="5DE86E1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Tổng hợp nghiên cứu</w:t>
            </w:r>
          </w:p>
        </w:tc>
        <w:tc>
          <w:tcPr>
            <w:tcW w:w="2062" w:type="dxa"/>
            <w:tcBorders>
              <w:top w:val="single" w:sz="4" w:space="0" w:color="auto"/>
              <w:left w:val="single" w:sz="4" w:space="0" w:color="auto"/>
              <w:bottom w:val="single" w:sz="4" w:space="0" w:color="auto"/>
              <w:right w:val="single" w:sz="4" w:space="0" w:color="auto"/>
            </w:tcBorders>
            <w:hideMark/>
          </w:tcPr>
          <w:p w14:paraId="38D57E05"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c>
          <w:tcPr>
            <w:tcW w:w="2684" w:type="dxa"/>
            <w:tcBorders>
              <w:top w:val="single" w:sz="4" w:space="0" w:color="auto"/>
              <w:left w:val="single" w:sz="4" w:space="0" w:color="auto"/>
              <w:bottom w:val="single" w:sz="4" w:space="0" w:color="auto"/>
              <w:right w:val="single" w:sz="4" w:space="0" w:color="auto"/>
            </w:tcBorders>
            <w:hideMark/>
          </w:tcPr>
          <w:p w14:paraId="715048BA"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Mới</w:t>
            </w:r>
          </w:p>
        </w:tc>
        <w:tc>
          <w:tcPr>
            <w:tcW w:w="2978" w:type="dxa"/>
            <w:tcBorders>
              <w:top w:val="single" w:sz="4" w:space="0" w:color="auto"/>
              <w:left w:val="single" w:sz="4" w:space="0" w:color="auto"/>
              <w:bottom w:val="single" w:sz="4" w:space="0" w:color="auto"/>
              <w:right w:val="single" w:sz="4" w:space="0" w:color="auto"/>
            </w:tcBorders>
            <w:hideMark/>
          </w:tcPr>
          <w:p w14:paraId="3002E94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r w:rsidR="00F74337" w:rsidRPr="00F74337" w14:paraId="198C4B58" w14:textId="77777777" w:rsidTr="00F74337">
        <w:trPr>
          <w:trHeight w:val="1156"/>
        </w:trPr>
        <w:tc>
          <w:tcPr>
            <w:tcW w:w="709" w:type="dxa"/>
            <w:tcBorders>
              <w:top w:val="single" w:sz="4" w:space="0" w:color="auto"/>
              <w:left w:val="single" w:sz="4" w:space="0" w:color="auto"/>
              <w:bottom w:val="single" w:sz="4" w:space="0" w:color="auto"/>
              <w:right w:val="single" w:sz="4" w:space="0" w:color="auto"/>
            </w:tcBorders>
            <w:hideMark/>
          </w:tcPr>
          <w:p w14:paraId="1DBA7BD6"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15</w:t>
            </w:r>
          </w:p>
        </w:tc>
        <w:tc>
          <w:tcPr>
            <w:tcW w:w="2389" w:type="dxa"/>
            <w:tcBorders>
              <w:top w:val="single" w:sz="4" w:space="0" w:color="auto"/>
              <w:left w:val="single" w:sz="4" w:space="0" w:color="auto"/>
              <w:bottom w:val="single" w:sz="4" w:space="0" w:color="auto"/>
              <w:right w:val="single" w:sz="4" w:space="0" w:color="auto"/>
            </w:tcBorders>
            <w:hideMark/>
          </w:tcPr>
          <w:p w14:paraId="162D9018"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Nucleic Acids Research</w:t>
            </w:r>
          </w:p>
        </w:tc>
        <w:tc>
          <w:tcPr>
            <w:tcW w:w="2695" w:type="dxa"/>
            <w:tcBorders>
              <w:top w:val="single" w:sz="4" w:space="0" w:color="auto"/>
              <w:left w:val="single" w:sz="4" w:space="0" w:color="auto"/>
              <w:bottom w:val="single" w:sz="4" w:space="0" w:color="auto"/>
              <w:right w:val="single" w:sz="4" w:space="0" w:color="auto"/>
            </w:tcBorders>
            <w:hideMark/>
          </w:tcPr>
          <w:p w14:paraId="6CFDA9E7"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Notomi et al</w:t>
            </w:r>
          </w:p>
        </w:tc>
        <w:tc>
          <w:tcPr>
            <w:tcW w:w="2116" w:type="dxa"/>
            <w:tcBorders>
              <w:top w:val="single" w:sz="4" w:space="0" w:color="auto"/>
              <w:left w:val="single" w:sz="4" w:space="0" w:color="auto"/>
              <w:bottom w:val="single" w:sz="4" w:space="0" w:color="auto"/>
              <w:right w:val="single" w:sz="4" w:space="0" w:color="auto"/>
            </w:tcBorders>
            <w:hideMark/>
          </w:tcPr>
          <w:p w14:paraId="5A6C042B" w14:textId="77777777" w:rsidR="00F74337" w:rsidRPr="00F74337" w:rsidRDefault="00F74337">
            <w:pPr>
              <w:jc w:val="cente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2000</w:t>
            </w:r>
          </w:p>
        </w:tc>
        <w:tc>
          <w:tcPr>
            <w:tcW w:w="2487" w:type="dxa"/>
            <w:tcBorders>
              <w:top w:val="single" w:sz="4" w:space="0" w:color="auto"/>
              <w:left w:val="single" w:sz="4" w:space="0" w:color="auto"/>
              <w:bottom w:val="single" w:sz="4" w:space="0" w:color="auto"/>
              <w:right w:val="single" w:sz="4" w:space="0" w:color="auto"/>
            </w:tcBorders>
            <w:hideMark/>
          </w:tcPr>
          <w:p w14:paraId="7CE8CC32"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Bài báo khoa học</w:t>
            </w:r>
          </w:p>
        </w:tc>
        <w:tc>
          <w:tcPr>
            <w:tcW w:w="2029" w:type="dxa"/>
            <w:tcBorders>
              <w:top w:val="single" w:sz="4" w:space="0" w:color="auto"/>
              <w:left w:val="single" w:sz="4" w:space="0" w:color="auto"/>
              <w:bottom w:val="single" w:sz="4" w:space="0" w:color="auto"/>
              <w:right w:val="single" w:sz="4" w:space="0" w:color="auto"/>
            </w:tcBorders>
            <w:hideMark/>
          </w:tcPr>
          <w:p w14:paraId="09EE8D8F"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Phương pháp khuếch đại DNA</w:t>
            </w:r>
          </w:p>
        </w:tc>
        <w:tc>
          <w:tcPr>
            <w:tcW w:w="2062" w:type="dxa"/>
            <w:tcBorders>
              <w:top w:val="single" w:sz="4" w:space="0" w:color="auto"/>
              <w:left w:val="single" w:sz="4" w:space="0" w:color="auto"/>
              <w:bottom w:val="single" w:sz="4" w:space="0" w:color="auto"/>
              <w:right w:val="single" w:sz="4" w:space="0" w:color="auto"/>
            </w:tcBorders>
            <w:hideMark/>
          </w:tcPr>
          <w:p w14:paraId="1FB94FF0"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Rất cao</w:t>
            </w:r>
          </w:p>
        </w:tc>
        <w:tc>
          <w:tcPr>
            <w:tcW w:w="2684" w:type="dxa"/>
            <w:tcBorders>
              <w:top w:val="single" w:sz="4" w:space="0" w:color="auto"/>
              <w:left w:val="single" w:sz="4" w:space="0" w:color="auto"/>
              <w:bottom w:val="single" w:sz="4" w:space="0" w:color="auto"/>
              <w:right w:val="single" w:sz="4" w:space="0" w:color="auto"/>
            </w:tcBorders>
            <w:hideMark/>
          </w:tcPr>
          <w:p w14:paraId="233C6B61"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Trung bình</w:t>
            </w:r>
          </w:p>
        </w:tc>
        <w:tc>
          <w:tcPr>
            <w:tcW w:w="2978" w:type="dxa"/>
            <w:tcBorders>
              <w:top w:val="single" w:sz="4" w:space="0" w:color="auto"/>
              <w:left w:val="single" w:sz="4" w:space="0" w:color="auto"/>
              <w:bottom w:val="single" w:sz="4" w:space="0" w:color="auto"/>
              <w:right w:val="single" w:sz="4" w:space="0" w:color="auto"/>
            </w:tcBorders>
            <w:hideMark/>
          </w:tcPr>
          <w:p w14:paraId="5FF01CC3" w14:textId="77777777" w:rsidR="00F74337" w:rsidRPr="00F74337" w:rsidRDefault="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Cao</w:t>
            </w:r>
          </w:p>
        </w:tc>
      </w:tr>
    </w:tbl>
    <w:p w14:paraId="36333507"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w:t>
      </w:r>
    </w:p>
    <w:p w14:paraId="65862103"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 xml:space="preserve">       </w:t>
      </w:r>
      <w:r w:rsidRPr="00F74337">
        <w:rPr>
          <w:rFonts w:ascii="Times New Roman" w:hAnsi="Times New Roman" w:cs="Times New Roman"/>
          <w:b/>
          <w:bCs/>
          <w:sz w:val="26"/>
          <w:szCs w:val="26"/>
          <w:lang w:val="vi-VN"/>
        </w:rPr>
        <w:sym w:font="Wingdings" w:char="F0E8"/>
      </w:r>
      <w:r w:rsidRPr="00F74337">
        <w:rPr>
          <w:rFonts w:ascii="Times New Roman" w:hAnsi="Times New Roman" w:cs="Times New Roman"/>
          <w:sz w:val="26"/>
          <w:szCs w:val="26"/>
          <w:lang w:val="vi-VN"/>
        </w:rPr>
        <w:t xml:space="preserve"> </w:t>
      </w:r>
      <w:r w:rsidRPr="00F74337">
        <w:rPr>
          <w:rFonts w:ascii="Times New Roman" w:hAnsi="Times New Roman" w:cs="Times New Roman"/>
          <w:b/>
          <w:bCs/>
          <w:sz w:val="26"/>
          <w:szCs w:val="26"/>
          <w:lang w:val="vi-VN"/>
        </w:rPr>
        <w:t>Qua phân tích các nguồn tài liệu:</w:t>
      </w:r>
    </w:p>
    <w:p w14:paraId="65AD5744"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ab/>
        <w:t>•</w:t>
      </w:r>
      <w:r w:rsidRPr="00F74337">
        <w:rPr>
          <w:rFonts w:ascii="Times New Roman" w:hAnsi="Times New Roman" w:cs="Times New Roman"/>
          <w:b/>
          <w:bCs/>
          <w:sz w:val="26"/>
          <w:szCs w:val="26"/>
          <w:lang w:val="vi-VN"/>
        </w:rPr>
        <w:tab/>
        <w:t>PCR là phương pháp xét nghiệm quan trọng trong chẩn đoán bệnh truyền nhiễm.</w:t>
      </w:r>
    </w:p>
    <w:p w14:paraId="45F9AA1D"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ab/>
        <w:t>•</w:t>
      </w:r>
      <w:r w:rsidRPr="00F74337">
        <w:rPr>
          <w:rFonts w:ascii="Times New Roman" w:hAnsi="Times New Roman" w:cs="Times New Roman"/>
          <w:b/>
          <w:bCs/>
          <w:sz w:val="26"/>
          <w:szCs w:val="26"/>
          <w:lang w:val="vi-VN"/>
        </w:rPr>
        <w:tab/>
        <w:t>Real-time PCR giúp phát hiện nhanh và định lượng chính xác vật liệu di truyền của tác nhân gây bệnh.</w:t>
      </w:r>
    </w:p>
    <w:p w14:paraId="15FFEF48" w14:textId="77777777"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ab/>
        <w:t>•</w:t>
      </w:r>
      <w:r w:rsidRPr="00F74337">
        <w:rPr>
          <w:rFonts w:ascii="Times New Roman" w:hAnsi="Times New Roman" w:cs="Times New Roman"/>
          <w:b/>
          <w:bCs/>
          <w:sz w:val="26"/>
          <w:szCs w:val="26"/>
          <w:lang w:val="vi-VN"/>
        </w:rPr>
        <w:tab/>
        <w:t>Các nghiên cứu gần đây tập trung vào:</w:t>
      </w:r>
    </w:p>
    <w:p w14:paraId="168B6158" w14:textId="03A4DA3F"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ab/>
        <w:t>•</w:t>
      </w:r>
      <w:r w:rsidRPr="00F74337">
        <w:rPr>
          <w:rFonts w:ascii="Times New Roman" w:hAnsi="Times New Roman" w:cs="Times New Roman"/>
          <w:b/>
          <w:bCs/>
          <w:sz w:val="26"/>
          <w:szCs w:val="26"/>
          <w:lang w:val="vi-VN"/>
        </w:rPr>
        <w:tab/>
      </w:r>
      <w:r>
        <w:rPr>
          <w:rFonts w:ascii="Times New Roman" w:hAnsi="Times New Roman" w:cs="Times New Roman"/>
          <w:b/>
          <w:bCs/>
          <w:sz w:val="26"/>
          <w:szCs w:val="26"/>
          <w:lang w:val="vi-VN"/>
        </w:rPr>
        <w:t>X</w:t>
      </w:r>
      <w:r w:rsidRPr="00F74337">
        <w:rPr>
          <w:rFonts w:ascii="Times New Roman" w:hAnsi="Times New Roman" w:cs="Times New Roman"/>
          <w:b/>
          <w:bCs/>
          <w:sz w:val="26"/>
          <w:szCs w:val="26"/>
          <w:lang w:val="vi-VN"/>
        </w:rPr>
        <w:t>ét nghiệm nhanh tại chỗ (point-of-care testing)</w:t>
      </w:r>
    </w:p>
    <w:p w14:paraId="7C222BAE" w14:textId="2D1DEE2F"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lastRenderedPageBreak/>
        <w:tab/>
        <w:t>•</w:t>
      </w:r>
      <w:r w:rsidRPr="00F74337">
        <w:rPr>
          <w:rFonts w:ascii="Times New Roman" w:hAnsi="Times New Roman" w:cs="Times New Roman"/>
          <w:b/>
          <w:bCs/>
          <w:sz w:val="26"/>
          <w:szCs w:val="26"/>
          <w:lang w:val="vi-VN"/>
        </w:rPr>
        <w:tab/>
      </w:r>
      <w:r>
        <w:rPr>
          <w:rFonts w:ascii="Times New Roman" w:hAnsi="Times New Roman" w:cs="Times New Roman"/>
          <w:b/>
          <w:bCs/>
          <w:sz w:val="26"/>
          <w:szCs w:val="26"/>
          <w:lang w:val="vi-VN"/>
        </w:rPr>
        <w:t>C</w:t>
      </w:r>
      <w:r w:rsidRPr="00F74337">
        <w:rPr>
          <w:rFonts w:ascii="Times New Roman" w:hAnsi="Times New Roman" w:cs="Times New Roman"/>
          <w:b/>
          <w:bCs/>
          <w:sz w:val="26"/>
          <w:szCs w:val="26"/>
          <w:lang w:val="vi-VN"/>
        </w:rPr>
        <w:t>ông nghệ khuếch đại DNA mới</w:t>
      </w:r>
    </w:p>
    <w:p w14:paraId="45F2B3B0" w14:textId="3B766380" w:rsidR="00F74337" w:rsidRPr="00F74337" w:rsidRDefault="00F74337" w:rsidP="00F74337">
      <w:pPr>
        <w:rPr>
          <w:rFonts w:ascii="Times New Roman" w:hAnsi="Times New Roman" w:cs="Times New Roman"/>
          <w:b/>
          <w:bCs/>
          <w:sz w:val="26"/>
          <w:szCs w:val="26"/>
          <w:lang w:val="vi-VN"/>
        </w:rPr>
      </w:pPr>
      <w:r w:rsidRPr="00F74337">
        <w:rPr>
          <w:rFonts w:ascii="Times New Roman" w:hAnsi="Times New Roman" w:cs="Times New Roman"/>
          <w:b/>
          <w:bCs/>
          <w:sz w:val="26"/>
          <w:szCs w:val="26"/>
          <w:lang w:val="vi-VN"/>
        </w:rPr>
        <w:tab/>
        <w:t>•</w:t>
      </w:r>
      <w:r w:rsidRPr="00F74337">
        <w:rPr>
          <w:rFonts w:ascii="Times New Roman" w:hAnsi="Times New Roman" w:cs="Times New Roman"/>
          <w:b/>
          <w:bCs/>
          <w:sz w:val="26"/>
          <w:szCs w:val="26"/>
          <w:lang w:val="vi-VN"/>
        </w:rPr>
        <w:tab/>
      </w:r>
      <w:r>
        <w:rPr>
          <w:rFonts w:ascii="Times New Roman" w:hAnsi="Times New Roman" w:cs="Times New Roman"/>
          <w:b/>
          <w:bCs/>
          <w:sz w:val="26"/>
          <w:szCs w:val="26"/>
          <w:lang w:val="vi-VN"/>
        </w:rPr>
        <w:t>T</w:t>
      </w:r>
      <w:r w:rsidRPr="00F74337">
        <w:rPr>
          <w:rFonts w:ascii="Times New Roman" w:hAnsi="Times New Roman" w:cs="Times New Roman"/>
          <w:b/>
          <w:bCs/>
          <w:sz w:val="26"/>
          <w:szCs w:val="26"/>
          <w:lang w:val="vi-VN"/>
        </w:rPr>
        <w:t>ăng độ nhạy và giảm thời gian xét nghiệm.</w:t>
      </w:r>
    </w:p>
    <w:p w14:paraId="1BAE535F" w14:textId="77777777" w:rsidR="00DE1BC4" w:rsidRPr="00F74337" w:rsidRDefault="00DE1BC4">
      <w:pPr>
        <w:rPr>
          <w:rFonts w:ascii="Times New Roman" w:hAnsi="Times New Roman" w:cs="Times New Roman"/>
          <w:sz w:val="26"/>
          <w:szCs w:val="26"/>
        </w:rPr>
      </w:pPr>
    </w:p>
    <w:sectPr w:rsidR="00DE1BC4" w:rsidRPr="00F743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479F7"/>
    <w:multiLevelType w:val="hybridMultilevel"/>
    <w:tmpl w:val="CCC66D4A"/>
    <w:lvl w:ilvl="0" w:tplc="36DAA16A">
      <w:start w:val="1"/>
      <w:numFmt w:val="decimal"/>
      <w:lvlText w:val="%1."/>
      <w:lvlJc w:val="left"/>
      <w:pPr>
        <w:ind w:left="1224" w:hanging="360"/>
      </w:pPr>
    </w:lvl>
    <w:lvl w:ilvl="1" w:tplc="04090019">
      <w:start w:val="1"/>
      <w:numFmt w:val="lowerLetter"/>
      <w:lvlText w:val="%2."/>
      <w:lvlJc w:val="left"/>
      <w:pPr>
        <w:ind w:left="1944" w:hanging="360"/>
      </w:pPr>
    </w:lvl>
    <w:lvl w:ilvl="2" w:tplc="0409001B">
      <w:start w:val="1"/>
      <w:numFmt w:val="lowerRoman"/>
      <w:lvlText w:val="%3."/>
      <w:lvlJc w:val="right"/>
      <w:pPr>
        <w:ind w:left="2664" w:hanging="180"/>
      </w:pPr>
    </w:lvl>
    <w:lvl w:ilvl="3" w:tplc="0409000F">
      <w:start w:val="1"/>
      <w:numFmt w:val="decimal"/>
      <w:lvlText w:val="%4."/>
      <w:lvlJc w:val="left"/>
      <w:pPr>
        <w:ind w:left="3384" w:hanging="360"/>
      </w:pPr>
    </w:lvl>
    <w:lvl w:ilvl="4" w:tplc="04090019">
      <w:start w:val="1"/>
      <w:numFmt w:val="lowerLetter"/>
      <w:lvlText w:val="%5."/>
      <w:lvlJc w:val="left"/>
      <w:pPr>
        <w:ind w:left="4104" w:hanging="360"/>
      </w:pPr>
    </w:lvl>
    <w:lvl w:ilvl="5" w:tplc="0409001B">
      <w:start w:val="1"/>
      <w:numFmt w:val="lowerRoman"/>
      <w:lvlText w:val="%6."/>
      <w:lvlJc w:val="right"/>
      <w:pPr>
        <w:ind w:left="4824" w:hanging="180"/>
      </w:pPr>
    </w:lvl>
    <w:lvl w:ilvl="6" w:tplc="0409000F">
      <w:start w:val="1"/>
      <w:numFmt w:val="decimal"/>
      <w:lvlText w:val="%7."/>
      <w:lvlJc w:val="left"/>
      <w:pPr>
        <w:ind w:left="5544" w:hanging="360"/>
      </w:pPr>
    </w:lvl>
    <w:lvl w:ilvl="7" w:tplc="04090019">
      <w:start w:val="1"/>
      <w:numFmt w:val="lowerLetter"/>
      <w:lvlText w:val="%8."/>
      <w:lvlJc w:val="left"/>
      <w:pPr>
        <w:ind w:left="6264" w:hanging="360"/>
      </w:pPr>
    </w:lvl>
    <w:lvl w:ilvl="8" w:tplc="0409001B">
      <w:start w:val="1"/>
      <w:numFmt w:val="lowerRoman"/>
      <w:lvlText w:val="%9."/>
      <w:lvlJc w:val="right"/>
      <w:pPr>
        <w:ind w:left="6984" w:hanging="180"/>
      </w:pPr>
    </w:lvl>
  </w:abstractNum>
  <w:abstractNum w:abstractNumId="1" w15:restartNumberingAfterBreak="0">
    <w:nsid w:val="354A1032"/>
    <w:multiLevelType w:val="hybridMultilevel"/>
    <w:tmpl w:val="EA2057A0"/>
    <w:lvl w:ilvl="0" w:tplc="3164241E">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 w15:restartNumberingAfterBreak="0">
    <w:nsid w:val="774158C3"/>
    <w:multiLevelType w:val="hybridMultilevel"/>
    <w:tmpl w:val="556EBC34"/>
    <w:lvl w:ilvl="0" w:tplc="22D0C7C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37"/>
    <w:rsid w:val="00DE1BC4"/>
    <w:rsid w:val="00F74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C60E"/>
  <w15:chartTrackingRefBased/>
  <w15:docId w15:val="{83884A8A-6A64-48AF-9692-FDC3E045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337"/>
    <w:pPr>
      <w:spacing w:line="276" w:lineRule="auto"/>
    </w:pPr>
    <w:rPr>
      <w:rFonts w:eastAsiaTheme="minorEastAsia"/>
      <w:kern w:val="2"/>
      <w:sz w:val="24"/>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4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925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Luong</dc:creator>
  <cp:keywords/>
  <dc:description/>
  <cp:lastModifiedBy>Minh Luong</cp:lastModifiedBy>
  <cp:revision>1</cp:revision>
  <dcterms:created xsi:type="dcterms:W3CDTF">2026-03-26T16:04:00Z</dcterms:created>
  <dcterms:modified xsi:type="dcterms:W3CDTF">2026-03-26T16:08:00Z</dcterms:modified>
</cp:coreProperties>
</file>