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A0DBC"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sz w:val="28"/>
          <w:szCs w:val="28"/>
          <w:lang w:eastAsia="en-VI"/>
        </w:rPr>
        <w:t>TRƯỜNG ĐẠI HỌC Y DƯỢC</w:t>
      </w:r>
    </w:p>
    <w:p w14:paraId="1EBDC61B"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sz w:val="28"/>
          <w:szCs w:val="28"/>
          <w:lang w:eastAsia="en-VI"/>
        </w:rPr>
        <w:t>ĐẠI HỌC QUỐC GIA HÀ NỘI</w:t>
      </w:r>
    </w:p>
    <w:p w14:paraId="7165C75B"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sz w:val="28"/>
          <w:szCs w:val="28"/>
          <w:lang w:eastAsia="en-VI"/>
        </w:rPr>
        <w:t>KHOA Y KHOA</w:t>
      </w:r>
    </w:p>
    <w:p w14:paraId="689DEE2F"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sz w:val="28"/>
          <w:szCs w:val="28"/>
          <w:lang w:eastAsia="en-VI"/>
        </w:rPr>
        <w:t>—o0o—</w:t>
      </w:r>
    </w:p>
    <w:p w14:paraId="0DC7724B"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noProof/>
          <w:sz w:val="28"/>
          <w:szCs w:val="28"/>
          <w:lang w:eastAsia="en-VI"/>
        </w:rPr>
        <w:drawing>
          <wp:inline distT="114300" distB="114300" distL="114300" distR="114300" wp14:anchorId="40CA4D2C" wp14:editId="2BFF5D30">
            <wp:extent cx="6137813" cy="4012481"/>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6137813" cy="4012481"/>
                    </a:xfrm>
                    <a:prstGeom prst="rect">
                      <a:avLst/>
                    </a:prstGeom>
                    <a:ln/>
                  </pic:spPr>
                </pic:pic>
              </a:graphicData>
            </a:graphic>
          </wp:inline>
        </w:drawing>
      </w:r>
    </w:p>
    <w:p w14:paraId="37786C55" w14:textId="77777777" w:rsidR="00F745EF" w:rsidRPr="00411633" w:rsidRDefault="00F745EF" w:rsidP="00F745EF">
      <w:pPr>
        <w:spacing w:after="0" w:line="276" w:lineRule="auto"/>
        <w:jc w:val="center"/>
        <w:rPr>
          <w:rFonts w:ascii="Arial" w:eastAsia="Arial" w:hAnsi="Arial" w:cs="Arial"/>
          <w:b/>
          <w:bCs/>
          <w:sz w:val="40"/>
          <w:szCs w:val="40"/>
          <w:lang w:eastAsia="en-VI"/>
        </w:rPr>
      </w:pPr>
      <w:r w:rsidRPr="00411633">
        <w:rPr>
          <w:rFonts w:ascii="Arial" w:eastAsia="Arial" w:hAnsi="Arial" w:cs="Arial"/>
          <w:b/>
          <w:bCs/>
          <w:sz w:val="40"/>
          <w:szCs w:val="40"/>
          <w:lang w:eastAsia="en-VI"/>
        </w:rPr>
        <w:t>BÀI TẬP MÔN</w:t>
      </w:r>
    </w:p>
    <w:p w14:paraId="21E0BE7D" w14:textId="77777777" w:rsidR="00F745EF" w:rsidRPr="00411633" w:rsidRDefault="00F745EF" w:rsidP="00F745EF">
      <w:pPr>
        <w:spacing w:after="0" w:line="276" w:lineRule="auto"/>
        <w:jc w:val="center"/>
        <w:rPr>
          <w:rFonts w:ascii="Arial" w:eastAsia="Arial" w:hAnsi="Arial" w:cs="Arial"/>
          <w:b/>
          <w:bCs/>
          <w:sz w:val="40"/>
          <w:szCs w:val="40"/>
          <w:lang w:eastAsia="en-VI"/>
        </w:rPr>
      </w:pPr>
      <w:r w:rsidRPr="00411633">
        <w:rPr>
          <w:rFonts w:ascii="Arial" w:eastAsia="Arial" w:hAnsi="Arial" w:cs="Arial"/>
          <w:b/>
          <w:bCs/>
          <w:sz w:val="40"/>
          <w:szCs w:val="40"/>
          <w:lang w:eastAsia="en-VI"/>
        </w:rPr>
        <w:t>CÔNG NGHỆ SỐ VÀ AI</w:t>
      </w:r>
    </w:p>
    <w:p w14:paraId="45F8916F" w14:textId="77777777" w:rsidR="00F745EF" w:rsidRPr="00411633" w:rsidRDefault="00F745EF" w:rsidP="00F745EF">
      <w:pPr>
        <w:spacing w:after="0" w:line="276" w:lineRule="auto"/>
        <w:jc w:val="center"/>
        <w:rPr>
          <w:rFonts w:ascii="Arial" w:eastAsia="Arial" w:hAnsi="Arial" w:cs="Arial"/>
          <w:b/>
          <w:bCs/>
          <w:sz w:val="40"/>
          <w:szCs w:val="40"/>
          <w:lang w:eastAsia="en-VI"/>
        </w:rPr>
      </w:pPr>
    </w:p>
    <w:p w14:paraId="6BF028DC" w14:textId="77777777" w:rsidR="00F745EF" w:rsidRPr="00411633" w:rsidRDefault="00F745EF" w:rsidP="00F745EF">
      <w:pPr>
        <w:spacing w:after="0" w:line="276" w:lineRule="auto"/>
        <w:jc w:val="center"/>
        <w:rPr>
          <w:rFonts w:ascii="Arial" w:eastAsia="Arial" w:hAnsi="Arial" w:cs="Arial"/>
          <w:b/>
          <w:bCs/>
          <w:sz w:val="28"/>
          <w:szCs w:val="28"/>
          <w:lang w:eastAsia="en-VI"/>
        </w:rPr>
      </w:pPr>
    </w:p>
    <w:p w14:paraId="775C8272" w14:textId="77777777" w:rsidR="00F745EF" w:rsidRPr="00411633" w:rsidRDefault="00F745EF" w:rsidP="00F745EF">
      <w:pPr>
        <w:spacing w:after="0" w:line="276" w:lineRule="auto"/>
        <w:rPr>
          <w:rFonts w:ascii="Arial" w:eastAsia="Arial" w:hAnsi="Arial" w:cs="Arial"/>
          <w:b/>
          <w:bCs/>
          <w:sz w:val="28"/>
          <w:szCs w:val="28"/>
          <w:lang w:eastAsia="en-VI"/>
        </w:rPr>
      </w:pPr>
    </w:p>
    <w:p w14:paraId="33053970"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sz w:val="28"/>
          <w:szCs w:val="28"/>
          <w:lang w:eastAsia="en-VI"/>
        </w:rPr>
        <w:t>Họ và tên: Đặng Mai Anh</w:t>
      </w:r>
    </w:p>
    <w:p w14:paraId="6A79586C"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sz w:val="28"/>
          <w:szCs w:val="28"/>
          <w:lang w:eastAsia="en-VI"/>
        </w:rPr>
        <w:t>Nhóm: 21</w:t>
      </w:r>
    </w:p>
    <w:p w14:paraId="4C42262A"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sz w:val="28"/>
          <w:szCs w:val="28"/>
          <w:lang w:eastAsia="en-VI"/>
        </w:rPr>
        <w:t>Lớp: VNU1001_E252027( UMP.E7)</w:t>
      </w:r>
    </w:p>
    <w:p w14:paraId="20BEE78F" w14:textId="77777777" w:rsidR="00F745EF" w:rsidRPr="00411633" w:rsidRDefault="00F745EF" w:rsidP="00F745EF">
      <w:pPr>
        <w:spacing w:after="0" w:line="276" w:lineRule="auto"/>
        <w:jc w:val="center"/>
        <w:rPr>
          <w:rFonts w:ascii="Arial" w:eastAsia="Arial" w:hAnsi="Arial" w:cs="Arial"/>
          <w:b/>
          <w:bCs/>
          <w:sz w:val="28"/>
          <w:szCs w:val="28"/>
          <w:lang w:eastAsia="en-VI"/>
        </w:rPr>
      </w:pPr>
    </w:p>
    <w:p w14:paraId="56C62BAB" w14:textId="77777777" w:rsidR="00F745EF" w:rsidRPr="00411633" w:rsidRDefault="00F745EF" w:rsidP="00F745EF">
      <w:pPr>
        <w:spacing w:after="0" w:line="276" w:lineRule="auto"/>
        <w:jc w:val="center"/>
        <w:rPr>
          <w:rFonts w:ascii="Arial" w:eastAsia="Arial" w:hAnsi="Arial" w:cs="Arial"/>
          <w:b/>
          <w:bCs/>
          <w:sz w:val="28"/>
          <w:szCs w:val="28"/>
          <w:lang w:eastAsia="en-VI"/>
        </w:rPr>
      </w:pPr>
    </w:p>
    <w:p w14:paraId="0B862D58" w14:textId="77777777" w:rsidR="00F745EF" w:rsidRPr="00411633" w:rsidRDefault="00F745EF" w:rsidP="00F745EF">
      <w:pPr>
        <w:spacing w:after="0" w:line="276" w:lineRule="auto"/>
        <w:jc w:val="center"/>
        <w:rPr>
          <w:rFonts w:ascii="Arial" w:eastAsia="Arial" w:hAnsi="Arial" w:cs="Arial"/>
          <w:sz w:val="28"/>
          <w:szCs w:val="28"/>
          <w:lang w:eastAsia="en-VI"/>
        </w:rPr>
      </w:pPr>
    </w:p>
    <w:p w14:paraId="358643DD" w14:textId="77777777" w:rsidR="00F745EF" w:rsidRPr="00411633" w:rsidRDefault="00F745EF" w:rsidP="00F745EF">
      <w:pPr>
        <w:spacing w:after="0" w:line="276" w:lineRule="auto"/>
        <w:jc w:val="center"/>
        <w:rPr>
          <w:rFonts w:ascii="Arial" w:eastAsia="Arial" w:hAnsi="Arial" w:cs="Arial"/>
          <w:sz w:val="28"/>
          <w:szCs w:val="28"/>
          <w:lang w:eastAsia="en-VI"/>
        </w:rPr>
      </w:pPr>
    </w:p>
    <w:p w14:paraId="7AE64648" w14:textId="77777777" w:rsidR="00F745EF" w:rsidRPr="00411633" w:rsidRDefault="00F745EF" w:rsidP="00F745EF">
      <w:pPr>
        <w:spacing w:after="0" w:line="276" w:lineRule="auto"/>
        <w:jc w:val="center"/>
        <w:rPr>
          <w:rFonts w:ascii="Arial" w:eastAsia="Arial" w:hAnsi="Arial" w:cs="Arial"/>
          <w:b/>
          <w:bCs/>
          <w:sz w:val="28"/>
          <w:szCs w:val="28"/>
          <w:lang w:eastAsia="en-VI"/>
        </w:rPr>
      </w:pPr>
      <w:r w:rsidRPr="00411633">
        <w:rPr>
          <w:rFonts w:ascii="Arial" w:eastAsia="Arial" w:hAnsi="Arial" w:cs="Arial"/>
          <w:b/>
          <w:bCs/>
          <w:sz w:val="28"/>
          <w:szCs w:val="28"/>
          <w:lang w:eastAsia="en-VI"/>
        </w:rPr>
        <w:t>Hòa lạc, ngày 3 tháng 4 năm 2026</w:t>
      </w:r>
    </w:p>
    <w:p w14:paraId="6F231F8E" w14:textId="77777777" w:rsidR="00F745EF" w:rsidRPr="00411633" w:rsidRDefault="00F745EF" w:rsidP="00F745EF">
      <w:pPr>
        <w:spacing w:after="0" w:line="276" w:lineRule="auto"/>
        <w:jc w:val="center"/>
        <w:rPr>
          <w:rFonts w:ascii="Arial" w:eastAsia="Arial" w:hAnsi="Arial" w:cs="Arial"/>
          <w:b/>
          <w:bCs/>
          <w:sz w:val="28"/>
          <w:szCs w:val="28"/>
          <w:lang w:eastAsia="en-VI"/>
        </w:rPr>
      </w:pPr>
    </w:p>
    <w:p w14:paraId="317E7DE7" w14:textId="77777777" w:rsidR="0044047E" w:rsidRPr="00411633" w:rsidRDefault="0044047E" w:rsidP="00F745EF">
      <w:pPr>
        <w:spacing w:after="0" w:line="276" w:lineRule="auto"/>
        <w:jc w:val="center"/>
        <w:rPr>
          <w:rFonts w:ascii="Arial" w:eastAsia="Arial" w:hAnsi="Arial" w:cs="Arial"/>
          <w:b/>
          <w:bCs/>
          <w:sz w:val="28"/>
          <w:szCs w:val="28"/>
          <w:lang w:eastAsia="en-VI"/>
        </w:rPr>
      </w:pPr>
    </w:p>
    <w:p w14:paraId="59CDC794" w14:textId="66E68282" w:rsidR="00C4154B" w:rsidRPr="00411633" w:rsidRDefault="00A655ED" w:rsidP="00C4154B">
      <w:pPr>
        <w:spacing w:after="0" w:line="276" w:lineRule="auto"/>
        <w:jc w:val="center"/>
        <w:rPr>
          <w:rFonts w:ascii="Arial" w:eastAsia="Arial" w:hAnsi="Arial" w:cs="Arial"/>
          <w:b/>
          <w:bCs/>
          <w:sz w:val="36"/>
          <w:szCs w:val="36"/>
          <w:lang w:eastAsia="en-VI"/>
        </w:rPr>
      </w:pPr>
      <w:r w:rsidRPr="00A655ED">
        <w:rPr>
          <w:rFonts w:ascii="Arial" w:eastAsia="Arial" w:hAnsi="Arial" w:cs="Arial"/>
          <w:b/>
          <w:bCs/>
          <w:sz w:val="36"/>
          <w:szCs w:val="36"/>
          <w:lang w:eastAsia="en-VI"/>
        </w:rPr>
        <w:lastRenderedPageBreak/>
        <w:t>BÁO CÁO</w:t>
      </w:r>
    </w:p>
    <w:p w14:paraId="5968C8C7" w14:textId="1539EFCD" w:rsidR="00A655ED" w:rsidRPr="00A655ED" w:rsidRDefault="00A655ED" w:rsidP="00C4154B">
      <w:pPr>
        <w:spacing w:after="0" w:line="276" w:lineRule="auto"/>
        <w:jc w:val="center"/>
        <w:rPr>
          <w:rFonts w:ascii="Arial" w:eastAsia="Arial" w:hAnsi="Arial" w:cs="Arial"/>
          <w:b/>
          <w:bCs/>
          <w:sz w:val="36"/>
          <w:szCs w:val="36"/>
          <w:lang w:eastAsia="en-VI"/>
        </w:rPr>
      </w:pPr>
      <w:r w:rsidRPr="00411633">
        <w:rPr>
          <w:rFonts w:ascii="Arial" w:eastAsia="Arial" w:hAnsi="Arial" w:cs="Arial"/>
          <w:b/>
          <w:bCs/>
          <w:sz w:val="36"/>
          <w:szCs w:val="36"/>
          <w:lang w:eastAsia="en-VI"/>
        </w:rPr>
        <w:t>TÌM KIẾM VÀ ĐÁNH GIÁ THÔNG TIN HỌC THUẬT</w:t>
      </w:r>
    </w:p>
    <w:p w14:paraId="102E361E" w14:textId="4662321E" w:rsidR="00A655ED" w:rsidRPr="00411633" w:rsidRDefault="00C4154B" w:rsidP="00A655ED">
      <w:pPr>
        <w:spacing w:after="0" w:line="276" w:lineRule="auto"/>
        <w:jc w:val="both"/>
        <w:rPr>
          <w:rFonts w:ascii="Arial" w:eastAsia="Arial" w:hAnsi="Arial" w:cs="Arial"/>
          <w:b/>
          <w:bCs/>
          <w:sz w:val="28"/>
          <w:szCs w:val="28"/>
          <w:lang w:eastAsia="en-VI"/>
        </w:rPr>
      </w:pPr>
      <w:r w:rsidRPr="00411633">
        <w:rPr>
          <w:rFonts w:ascii="Arial" w:eastAsia="Arial" w:hAnsi="Arial" w:cs="Arial"/>
          <w:b/>
          <w:bCs/>
          <w:sz w:val="28"/>
          <w:szCs w:val="28"/>
          <w:lang w:eastAsia="en-VI"/>
        </w:rPr>
        <w:t>I</w:t>
      </w:r>
      <w:r w:rsidR="00A655ED" w:rsidRPr="00A655ED">
        <w:rPr>
          <w:rFonts w:ascii="Arial" w:eastAsia="Arial" w:hAnsi="Arial" w:cs="Arial"/>
          <w:b/>
          <w:bCs/>
          <w:sz w:val="28"/>
          <w:szCs w:val="28"/>
          <w:lang w:eastAsia="en-VI"/>
        </w:rPr>
        <w:t>. Lựa Chọn Chủ Đề Và Phạm Vi Tìm Kiếm</w:t>
      </w:r>
    </w:p>
    <w:p w14:paraId="40297A43" w14:textId="5ABD3763" w:rsidR="00C4154B" w:rsidRPr="00A655ED" w:rsidRDefault="00C4154B" w:rsidP="00A655ED">
      <w:pPr>
        <w:spacing w:after="0" w:line="276" w:lineRule="auto"/>
        <w:jc w:val="both"/>
        <w:rPr>
          <w:rFonts w:ascii="Arial" w:eastAsia="Arial" w:hAnsi="Arial" w:cs="Arial"/>
          <w:lang w:eastAsia="en-VI"/>
        </w:rPr>
      </w:pPr>
      <w:r w:rsidRPr="00A655ED">
        <w:rPr>
          <w:rFonts w:ascii="Arial" w:eastAsia="Arial" w:hAnsi="Arial" w:cs="Arial"/>
          <w:b/>
          <w:bCs/>
          <w:lang w:eastAsia="en-VI"/>
        </w:rPr>
        <w:t>Chủ đề:</w:t>
      </w:r>
      <w:r w:rsidRPr="00A655ED">
        <w:rPr>
          <w:rFonts w:ascii="Arial" w:eastAsia="Arial" w:hAnsi="Arial" w:cs="Arial"/>
          <w:lang w:eastAsia="en-VI"/>
        </w:rPr>
        <w:t xml:space="preserve"> Ứng dụng Trí tuệ Nhân tạo (AI) trong Chẩn đoán Hình ảnh Y tế: Cơ hội, Thách thức và Quy trình Triển khai Lâm sàng</w:t>
      </w:r>
    </w:p>
    <w:p w14:paraId="57DEE2E1" w14:textId="438F200A" w:rsidR="00A655ED" w:rsidRPr="00A655ED" w:rsidRDefault="00A655ED" w:rsidP="00A655ED">
      <w:pPr>
        <w:spacing w:after="0" w:line="276" w:lineRule="auto"/>
        <w:jc w:val="both"/>
        <w:rPr>
          <w:rFonts w:ascii="Arial" w:eastAsia="Arial" w:hAnsi="Arial" w:cs="Arial"/>
          <w:b/>
          <w:bCs/>
          <w:lang w:eastAsia="en-VI"/>
        </w:rPr>
      </w:pPr>
      <w:r w:rsidRPr="00A655ED">
        <w:rPr>
          <w:rFonts w:ascii="Arial" w:eastAsia="Arial" w:hAnsi="Arial" w:cs="Arial"/>
          <w:b/>
          <w:bCs/>
          <w:lang w:eastAsia="en-VI"/>
        </w:rPr>
        <w:t>1. Lý do lựa chọn chủ đề và tính thách thức</w:t>
      </w:r>
    </w:p>
    <w:p w14:paraId="1CB2C49B" w14:textId="7DD52C50" w:rsidR="00A655ED" w:rsidRPr="00A655ED" w:rsidRDefault="00A655ED" w:rsidP="00A655ED">
      <w:pPr>
        <w:spacing w:after="0" w:line="276" w:lineRule="auto"/>
        <w:jc w:val="both"/>
        <w:rPr>
          <w:rFonts w:ascii="Arial" w:eastAsia="Arial" w:hAnsi="Arial" w:cs="Arial"/>
          <w:lang w:eastAsia="en-VI"/>
        </w:rPr>
      </w:pPr>
      <w:r w:rsidRPr="00A655ED">
        <w:rPr>
          <w:rFonts w:ascii="Arial" w:eastAsia="Arial" w:hAnsi="Arial" w:cs="Arial"/>
          <w:lang w:eastAsia="en-VI"/>
        </w:rPr>
        <w:t>Trong kỷ nguyên y học hiện đại, Chẩn đoán hình ảnh (X-quang, CT, MRI, siêu âm) là một trong những trụ cột quan trọng nhất hỗ trợ quyết định điều trị lâm sàng. Sự tích hợp của các thuật toán học sâu và mạng nơ-ron nhân tạo đã thay đổi căn bản tốc độ và độ chính xác khi phát hiện tổn thương (như khối u, đột quỵ, xuất huyết).</w:t>
      </w:r>
    </w:p>
    <w:p w14:paraId="112D333F" w14:textId="77777777" w:rsidR="00A655ED" w:rsidRPr="00A655ED" w:rsidRDefault="00A655ED" w:rsidP="00A655ED">
      <w:pPr>
        <w:spacing w:after="0" w:line="276" w:lineRule="auto"/>
        <w:jc w:val="both"/>
        <w:rPr>
          <w:rFonts w:ascii="Arial" w:eastAsia="Arial" w:hAnsi="Arial" w:cs="Arial"/>
          <w:lang w:eastAsia="en-VI"/>
        </w:rPr>
      </w:pPr>
      <w:r w:rsidRPr="00A655ED">
        <w:rPr>
          <w:rFonts w:ascii="Arial" w:eastAsia="Arial" w:hAnsi="Arial" w:cs="Arial"/>
          <w:lang w:eastAsia="en-VI"/>
        </w:rPr>
        <w:t>Tuy nhiên, chủ đề này mang tính thách thức học thuật rất cao đối với sinh viên ngành Y bởi các lý do sau:</w:t>
      </w:r>
    </w:p>
    <w:p w14:paraId="0E13AF90" w14:textId="77777777" w:rsidR="00A655ED" w:rsidRPr="00A655ED" w:rsidRDefault="00A655ED" w:rsidP="00C4154B">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Sự giao thoa liên ngành:</w:t>
      </w:r>
      <w:r w:rsidRPr="00A655ED">
        <w:rPr>
          <w:rFonts w:ascii="Arial" w:eastAsia="Arial" w:hAnsi="Arial" w:cs="Arial"/>
          <w:lang w:eastAsia="en-VI"/>
        </w:rPr>
        <w:t xml:space="preserve"> Yêu cầu người học phải hiểu cả về mặt bệnh học lâm sàng lẫn các khái niệm kỹ thuật số (như thuật toán CNN, GAN, hiện tượng "Hộp đen" - Black box).</w:t>
      </w:r>
    </w:p>
    <w:p w14:paraId="2442D937" w14:textId="6DC810CE" w:rsidR="00A655ED" w:rsidRPr="00A655ED" w:rsidRDefault="00A655ED" w:rsidP="00C4154B">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Tính an toàn của người bệnh:</w:t>
      </w:r>
      <w:r w:rsidRPr="00A655ED">
        <w:rPr>
          <w:rFonts w:ascii="Arial" w:eastAsia="Arial" w:hAnsi="Arial" w:cs="Arial"/>
          <w:lang w:eastAsia="en-VI"/>
        </w:rPr>
        <w:t xml:space="preserve"> Phải đánh giá được các rủi ro thực tế khi thuật toán bị lỗi dữ liệu, "định kiến tự động hóa" dẫn đến chẩn đoán sai lệch.</w:t>
      </w:r>
    </w:p>
    <w:p w14:paraId="3393EBC6" w14:textId="77777777" w:rsidR="00A655ED" w:rsidRPr="00A655ED" w:rsidRDefault="00A655ED" w:rsidP="00C4154B">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Tốc độ cập nhật:</w:t>
      </w:r>
      <w:r w:rsidRPr="00A655ED">
        <w:rPr>
          <w:rFonts w:ascii="Arial" w:eastAsia="Arial" w:hAnsi="Arial" w:cs="Arial"/>
          <w:lang w:eastAsia="en-VI"/>
        </w:rPr>
        <w:t xml:space="preserve"> Công nghệ thay đổi theo từng tháng, đòi hỏi năng lực sàng lọc thông tin vô cùng khắt khe để tránh các tài liệu đã lỗi thời.</w:t>
      </w:r>
    </w:p>
    <w:p w14:paraId="4CC8C7C5" w14:textId="26660A50" w:rsidR="00A655ED" w:rsidRPr="00A655ED" w:rsidRDefault="00A655ED" w:rsidP="00A655ED">
      <w:pPr>
        <w:spacing w:after="0" w:line="276" w:lineRule="auto"/>
        <w:jc w:val="both"/>
        <w:rPr>
          <w:rFonts w:ascii="Arial" w:eastAsia="Arial" w:hAnsi="Arial" w:cs="Arial"/>
          <w:b/>
          <w:bCs/>
          <w:lang w:eastAsia="en-VI"/>
        </w:rPr>
      </w:pPr>
      <w:r w:rsidRPr="00A655ED">
        <w:rPr>
          <w:rFonts w:ascii="Arial" w:eastAsia="Arial" w:hAnsi="Arial" w:cs="Arial"/>
          <w:b/>
          <w:bCs/>
          <w:lang w:eastAsia="en-VI"/>
        </w:rPr>
        <w:t>2. Phạm vi tìm kiếm thông tin</w:t>
      </w:r>
    </w:p>
    <w:p w14:paraId="4DA4BD49"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Giới hạn thời gian:</w:t>
      </w:r>
      <w:r w:rsidRPr="00A655ED">
        <w:rPr>
          <w:rFonts w:ascii="Arial" w:eastAsia="Arial" w:hAnsi="Arial" w:cs="Arial"/>
          <w:lang w:eastAsia="en-VI"/>
        </w:rPr>
        <w:t xml:space="preserve"> Tập trung thu thập các công trình nghiên cứu cốt lõi từ 2018 và cập nhật liên tục đến năm 2026.</w:t>
      </w:r>
    </w:p>
    <w:p w14:paraId="43FE88DD"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Nội dung trọng tâm:</w:t>
      </w:r>
      <w:r w:rsidRPr="00A655ED">
        <w:rPr>
          <w:rFonts w:ascii="Arial" w:eastAsia="Arial" w:hAnsi="Arial" w:cs="Arial"/>
          <w:lang w:eastAsia="en-VI"/>
        </w:rPr>
        <w:t xml:space="preserve"> Cơ chế kỹ thuật của AI trong xử lý ảnh y tế; các thử nghiệm lâm sàng thực tế; quy chuẩn quản lý cấp phép của các cơ quan chính phủ và thực trạng ứng dụng tại Việt Nam.</w:t>
      </w:r>
    </w:p>
    <w:p w14:paraId="16D55CFB"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Hệ thống từ khóa tìm kiếm (Mesh Terms / Keywords):</w:t>
      </w:r>
      <w:r w:rsidRPr="00A655ED">
        <w:rPr>
          <w:rFonts w:ascii="Arial" w:eastAsia="Arial" w:hAnsi="Arial" w:cs="Arial"/>
          <w:lang w:eastAsia="en-VI"/>
        </w:rPr>
        <w:t xml:space="preserve"> Artificial intelligence in radiology, Deep learning medical imaging, Explainable AI (XAI) in radiology, FDA approved AI medical devices.</w:t>
      </w:r>
    </w:p>
    <w:p w14:paraId="125CC2BB" w14:textId="433D8313" w:rsidR="00A655ED" w:rsidRPr="00A655ED" w:rsidRDefault="00C4154B" w:rsidP="00A655ED">
      <w:pPr>
        <w:spacing w:after="0" w:line="276" w:lineRule="auto"/>
        <w:jc w:val="both"/>
        <w:rPr>
          <w:rFonts w:ascii="Arial" w:eastAsia="Arial" w:hAnsi="Arial" w:cs="Arial"/>
          <w:b/>
          <w:bCs/>
          <w:sz w:val="28"/>
          <w:szCs w:val="28"/>
          <w:lang w:eastAsia="en-VI"/>
        </w:rPr>
      </w:pPr>
      <w:r w:rsidRPr="00411633">
        <w:rPr>
          <w:rFonts w:ascii="Arial" w:eastAsia="Arial" w:hAnsi="Arial" w:cs="Arial"/>
          <w:b/>
          <w:bCs/>
          <w:sz w:val="28"/>
          <w:szCs w:val="28"/>
          <w:lang w:eastAsia="en-VI"/>
        </w:rPr>
        <w:t>II</w:t>
      </w:r>
      <w:r w:rsidR="00A655ED" w:rsidRPr="00A655ED">
        <w:rPr>
          <w:rFonts w:ascii="Arial" w:eastAsia="Arial" w:hAnsi="Arial" w:cs="Arial"/>
          <w:b/>
          <w:bCs/>
          <w:sz w:val="28"/>
          <w:szCs w:val="28"/>
          <w:lang w:eastAsia="en-VI"/>
        </w:rPr>
        <w:t>. Chiến Lược Khai Thác Nguồn Thông Tin Và Kết Quả Thu Được</w:t>
      </w:r>
    </w:p>
    <w:p w14:paraId="0BA74698" w14:textId="0A735BD1" w:rsidR="00A655ED" w:rsidRPr="00A655ED" w:rsidRDefault="00A655ED" w:rsidP="00A655ED">
      <w:pPr>
        <w:spacing w:after="0" w:line="276" w:lineRule="auto"/>
        <w:jc w:val="both"/>
        <w:rPr>
          <w:rFonts w:ascii="Arial" w:eastAsia="Arial" w:hAnsi="Arial" w:cs="Arial"/>
          <w:lang w:eastAsia="en-VI"/>
        </w:rPr>
      </w:pPr>
      <w:r w:rsidRPr="00A655ED">
        <w:rPr>
          <w:rFonts w:ascii="Arial" w:eastAsia="Arial" w:hAnsi="Arial" w:cs="Arial"/>
          <w:lang w:eastAsia="en-VI"/>
        </w:rPr>
        <w:t>Dưới đây là chi tiết các kết quả cụ thể thu được từ từng loại nguồn:</w:t>
      </w:r>
    </w:p>
    <w:p w14:paraId="2B4BF3B6" w14:textId="067AE3AD" w:rsidR="00A655ED" w:rsidRPr="00A655ED" w:rsidRDefault="00A655ED" w:rsidP="00A655ED">
      <w:pPr>
        <w:spacing w:after="0" w:line="276" w:lineRule="auto"/>
        <w:jc w:val="both"/>
        <w:rPr>
          <w:rFonts w:ascii="Arial" w:eastAsia="Arial" w:hAnsi="Arial" w:cs="Arial"/>
          <w:b/>
          <w:bCs/>
          <w:lang w:eastAsia="en-VI"/>
        </w:rPr>
      </w:pPr>
      <w:r w:rsidRPr="00A655ED">
        <w:rPr>
          <w:rFonts w:ascii="Arial" w:eastAsia="Arial" w:hAnsi="Arial" w:cs="Arial"/>
          <w:b/>
          <w:bCs/>
          <w:lang w:eastAsia="en-VI"/>
        </w:rPr>
        <w:t>1. Cơ sở dữ liệu học thuật</w:t>
      </w:r>
    </w:p>
    <w:p w14:paraId="1BD15354" w14:textId="77777777" w:rsidR="00A655ED" w:rsidRPr="00A655ED" w:rsidRDefault="00A655ED" w:rsidP="00A655ED">
      <w:pPr>
        <w:spacing w:after="0" w:line="276" w:lineRule="auto"/>
        <w:jc w:val="both"/>
        <w:rPr>
          <w:rFonts w:ascii="Arial" w:eastAsia="Arial" w:hAnsi="Arial" w:cs="Arial"/>
          <w:lang w:eastAsia="en-VI"/>
        </w:rPr>
      </w:pPr>
      <w:r w:rsidRPr="00A655ED">
        <w:rPr>
          <w:rFonts w:ascii="Arial" w:eastAsia="Arial" w:hAnsi="Arial" w:cs="Arial"/>
          <w:lang w:eastAsia="en-VI"/>
        </w:rPr>
        <w:t>Đây là nguồn nền tảng để khai thác các bài tổng quan hệ thống, thiết lập hệ thống thuật ngữ chuyên ngành chuẩn xác.</w:t>
      </w:r>
    </w:p>
    <w:p w14:paraId="4876788F"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Hệ thống khai thác:</w:t>
      </w:r>
      <w:r w:rsidRPr="00A655ED">
        <w:rPr>
          <w:rFonts w:ascii="Arial" w:eastAsia="Arial" w:hAnsi="Arial" w:cs="Arial"/>
          <w:lang w:eastAsia="en-VI"/>
        </w:rPr>
        <w:t xml:space="preserve"> PubMed và PMC (PubMed Central) thuộc Thư viện Y khoa Quốc gia Hoa Kỳ.</w:t>
      </w:r>
    </w:p>
    <w:p w14:paraId="03FBE4E3"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Kết quả cụ thể thu được:</w:t>
      </w:r>
    </w:p>
    <w:p w14:paraId="71889142" w14:textId="0DB4844A" w:rsidR="00A655ED" w:rsidRPr="00A655ED"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1 (Hosny et al., 2018):</w:t>
      </w:r>
      <w:r w:rsidRPr="00A655ED">
        <w:rPr>
          <w:rFonts w:ascii="Arial" w:eastAsia="Arial" w:hAnsi="Arial" w:cs="Arial"/>
          <w:lang w:eastAsia="en-VI"/>
        </w:rPr>
        <w:t xml:space="preserve"> Bài nghiên cứu tổng quan bước ngoặt về cấu trúc mạng nơ-ron và tiềm năng của AI trong chẩn đoán hình ảnh ung thư (Nguồn: </w:t>
      </w:r>
      <w:r w:rsidR="00C4154B" w:rsidRPr="00411633">
        <w:rPr>
          <w:rFonts w:ascii="Arial" w:eastAsia="Arial" w:hAnsi="Arial" w:cs="Arial"/>
          <w:lang w:eastAsia="en-VI"/>
        </w:rPr>
        <w:t>PudMed</w:t>
      </w:r>
      <w:r w:rsidRPr="00A655ED">
        <w:rPr>
          <w:rFonts w:ascii="Arial" w:eastAsia="Arial" w:hAnsi="Arial" w:cs="Arial"/>
          <w:lang w:eastAsia="en-VI"/>
        </w:rPr>
        <w:t>).</w:t>
      </w:r>
    </w:p>
    <w:p w14:paraId="1F39850B" w14:textId="77777777" w:rsidR="00A655ED" w:rsidRPr="00A655ED"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2 (PMC Journal Review, 2025):</w:t>
      </w:r>
      <w:r w:rsidRPr="00A655ED">
        <w:rPr>
          <w:rFonts w:ascii="Arial" w:eastAsia="Arial" w:hAnsi="Arial" w:cs="Arial"/>
          <w:lang w:eastAsia="en-VI"/>
        </w:rPr>
        <w:t xml:space="preserve"> Bài phân tích hệ thống về tính tổng quát hóa (generalizability) của thuật toán AI khi đọc phim giữa các bệnh viện khác nhau (Nguồn: PMC).</w:t>
      </w:r>
    </w:p>
    <w:p w14:paraId="7CB1B868" w14:textId="62368E57" w:rsidR="00A655ED" w:rsidRPr="00A655ED" w:rsidRDefault="00A655ED" w:rsidP="00A655ED">
      <w:pPr>
        <w:spacing w:after="0" w:line="276" w:lineRule="auto"/>
        <w:jc w:val="both"/>
        <w:rPr>
          <w:rFonts w:ascii="Arial" w:eastAsia="Arial" w:hAnsi="Arial" w:cs="Arial"/>
          <w:b/>
          <w:bCs/>
          <w:lang w:eastAsia="en-VI"/>
        </w:rPr>
      </w:pPr>
      <w:r w:rsidRPr="00A655ED">
        <w:rPr>
          <w:rFonts w:ascii="Arial" w:eastAsia="Arial" w:hAnsi="Arial" w:cs="Arial"/>
          <w:b/>
          <w:bCs/>
          <w:lang w:eastAsia="en-VI"/>
        </w:rPr>
        <w:t>2. Tạp chí khoa học chuyên ngành</w:t>
      </w:r>
    </w:p>
    <w:p w14:paraId="48FC5D93" w14:textId="4A68652D" w:rsidR="00A655ED" w:rsidRPr="00A655ED" w:rsidRDefault="007D2B2F" w:rsidP="00A655ED">
      <w:pPr>
        <w:spacing w:after="0" w:line="276" w:lineRule="auto"/>
        <w:jc w:val="both"/>
        <w:rPr>
          <w:rFonts w:ascii="Arial" w:eastAsia="Arial" w:hAnsi="Arial" w:cs="Arial"/>
          <w:lang w:eastAsia="en-VI"/>
        </w:rPr>
      </w:pPr>
      <w:r w:rsidRPr="00411633">
        <w:rPr>
          <w:rFonts w:ascii="Arial" w:eastAsia="Arial" w:hAnsi="Arial" w:cs="Arial"/>
          <w:lang w:eastAsia="en-VI"/>
        </w:rPr>
        <w:t>Đây là nguồn tài liệu c</w:t>
      </w:r>
      <w:r w:rsidR="00A655ED" w:rsidRPr="00A655ED">
        <w:rPr>
          <w:rFonts w:ascii="Arial" w:eastAsia="Arial" w:hAnsi="Arial" w:cs="Arial"/>
          <w:lang w:eastAsia="en-VI"/>
        </w:rPr>
        <w:t>ung cấp các dữ liệu thực nghiệm lâm sàng, các chỉ số độ nhạy, độ đặc hiệu đã qua phản biện khắt khe.</w:t>
      </w:r>
    </w:p>
    <w:p w14:paraId="149EAA8B"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lastRenderedPageBreak/>
        <w:t>Hệ thống khai thác:</w:t>
      </w:r>
      <w:r w:rsidRPr="00A655ED">
        <w:rPr>
          <w:rFonts w:ascii="Arial" w:eastAsia="Arial" w:hAnsi="Arial" w:cs="Arial"/>
          <w:lang w:eastAsia="en-VI"/>
        </w:rPr>
        <w:t xml:space="preserve"> </w:t>
      </w:r>
      <w:r w:rsidRPr="00A655ED">
        <w:rPr>
          <w:rFonts w:ascii="Arial" w:eastAsia="Arial" w:hAnsi="Arial" w:cs="Arial"/>
          <w:i/>
          <w:iCs/>
          <w:lang w:eastAsia="en-VI"/>
        </w:rPr>
        <w:t>European Journal of Radiology</w:t>
      </w:r>
      <w:r w:rsidRPr="00A655ED">
        <w:rPr>
          <w:rFonts w:ascii="Arial" w:eastAsia="Arial" w:hAnsi="Arial" w:cs="Arial"/>
          <w:lang w:eastAsia="en-VI"/>
        </w:rPr>
        <w:t xml:space="preserve">, </w:t>
      </w:r>
      <w:r w:rsidRPr="00A655ED">
        <w:rPr>
          <w:rFonts w:ascii="Arial" w:eastAsia="Arial" w:hAnsi="Arial" w:cs="Arial"/>
          <w:i/>
          <w:iCs/>
          <w:lang w:eastAsia="en-VI"/>
        </w:rPr>
        <w:t>Diagnostics</w:t>
      </w:r>
      <w:r w:rsidRPr="00A655ED">
        <w:rPr>
          <w:rFonts w:ascii="Arial" w:eastAsia="Arial" w:hAnsi="Arial" w:cs="Arial"/>
          <w:lang w:eastAsia="en-VI"/>
        </w:rPr>
        <w:t xml:space="preserve">, </w:t>
      </w:r>
      <w:r w:rsidRPr="00A655ED">
        <w:rPr>
          <w:rFonts w:ascii="Arial" w:eastAsia="Arial" w:hAnsi="Arial" w:cs="Arial"/>
          <w:i/>
          <w:iCs/>
          <w:lang w:eastAsia="en-VI"/>
        </w:rPr>
        <w:t>Radiologia</w:t>
      </w:r>
      <w:r w:rsidRPr="00A655ED">
        <w:rPr>
          <w:rFonts w:ascii="Arial" w:eastAsia="Arial" w:hAnsi="Arial" w:cs="Arial"/>
          <w:lang w:eastAsia="en-VI"/>
        </w:rPr>
        <w:t xml:space="preserve">, </w:t>
      </w:r>
      <w:r w:rsidRPr="00A655ED">
        <w:rPr>
          <w:rFonts w:ascii="Arial" w:eastAsia="Arial" w:hAnsi="Arial" w:cs="Arial"/>
          <w:i/>
          <w:iCs/>
          <w:lang w:eastAsia="en-VI"/>
        </w:rPr>
        <w:t>British Journal of Radiology</w:t>
      </w:r>
      <w:r w:rsidRPr="00A655ED">
        <w:rPr>
          <w:rFonts w:ascii="Arial" w:eastAsia="Arial" w:hAnsi="Arial" w:cs="Arial"/>
          <w:lang w:eastAsia="en-VI"/>
        </w:rPr>
        <w:t>.</w:t>
      </w:r>
    </w:p>
    <w:p w14:paraId="26015DAE"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Kết quả cụ thể thu được:</w:t>
      </w:r>
    </w:p>
    <w:p w14:paraId="1D73A51E" w14:textId="77777777" w:rsidR="00A655ED" w:rsidRPr="00A655ED"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3 (Borys et al., 2023):</w:t>
      </w:r>
      <w:r w:rsidRPr="00A655ED">
        <w:rPr>
          <w:rFonts w:ascii="Arial" w:eastAsia="Arial" w:hAnsi="Arial" w:cs="Arial"/>
          <w:lang w:eastAsia="en-VI"/>
        </w:rPr>
        <w:t xml:space="preserve"> Nghiên cứu về AI có khả năng giải thích (Explainable AI - XAI) trên tạp chí </w:t>
      </w:r>
      <w:r w:rsidRPr="00A655ED">
        <w:rPr>
          <w:rFonts w:ascii="Arial" w:eastAsia="Arial" w:hAnsi="Arial" w:cs="Arial"/>
          <w:i/>
          <w:iCs/>
          <w:lang w:eastAsia="en-VI"/>
        </w:rPr>
        <w:t>European Journal of Radiology</w:t>
      </w:r>
      <w:r w:rsidRPr="00A655ED">
        <w:rPr>
          <w:rFonts w:ascii="Arial" w:eastAsia="Arial" w:hAnsi="Arial" w:cs="Arial"/>
          <w:lang w:eastAsia="en-VI"/>
        </w:rPr>
        <w:t>.</w:t>
      </w:r>
    </w:p>
    <w:p w14:paraId="78923F9E" w14:textId="77777777" w:rsidR="00A655ED" w:rsidRPr="00A655ED"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4 (Najjar, 2023):</w:t>
      </w:r>
      <w:r w:rsidRPr="00A655ED">
        <w:rPr>
          <w:rFonts w:ascii="Arial" w:eastAsia="Arial" w:hAnsi="Arial" w:cs="Arial"/>
          <w:lang w:eastAsia="en-VI"/>
        </w:rPr>
        <w:t xml:space="preserve"> Nghiên cứu định nghĩa lại vai trò của phân đoạn hình ảnh (image segmentation) trên tạp chí </w:t>
      </w:r>
      <w:r w:rsidRPr="00A655ED">
        <w:rPr>
          <w:rFonts w:ascii="Arial" w:eastAsia="Arial" w:hAnsi="Arial" w:cs="Arial"/>
          <w:i/>
          <w:iCs/>
          <w:lang w:eastAsia="en-VI"/>
        </w:rPr>
        <w:t>Diagnostics</w:t>
      </w:r>
      <w:r w:rsidRPr="00A655ED">
        <w:rPr>
          <w:rFonts w:ascii="Arial" w:eastAsia="Arial" w:hAnsi="Arial" w:cs="Arial"/>
          <w:lang w:eastAsia="en-VI"/>
        </w:rPr>
        <w:t>.</w:t>
      </w:r>
    </w:p>
    <w:p w14:paraId="1D9F9ACB" w14:textId="77777777" w:rsidR="00A655ED" w:rsidRPr="00A655ED"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5 (Pérez Del Barrio et al., 2022):</w:t>
      </w:r>
      <w:r w:rsidRPr="00A655ED">
        <w:rPr>
          <w:rFonts w:ascii="Arial" w:eastAsia="Arial" w:hAnsi="Arial" w:cs="Arial"/>
          <w:lang w:eastAsia="en-VI"/>
        </w:rPr>
        <w:t xml:space="preserve"> Bài hướng dẫn thực hành cách triển khai một dự án AI ngay tại khoa chẩn đoán hình ảnh trên tạp chí </w:t>
      </w:r>
      <w:r w:rsidRPr="00A655ED">
        <w:rPr>
          <w:rFonts w:ascii="Arial" w:eastAsia="Arial" w:hAnsi="Arial" w:cs="Arial"/>
          <w:i/>
          <w:iCs/>
          <w:lang w:eastAsia="en-VI"/>
        </w:rPr>
        <w:t>Radiologia</w:t>
      </w:r>
      <w:r w:rsidRPr="00A655ED">
        <w:rPr>
          <w:rFonts w:ascii="Arial" w:eastAsia="Arial" w:hAnsi="Arial" w:cs="Arial"/>
          <w:lang w:eastAsia="en-VI"/>
        </w:rPr>
        <w:t>.</w:t>
      </w:r>
    </w:p>
    <w:p w14:paraId="0F02241B" w14:textId="77777777" w:rsidR="00A655ED" w:rsidRPr="00A655ED"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6 (Samuel et al., 2023):</w:t>
      </w:r>
      <w:r w:rsidRPr="00A655ED">
        <w:rPr>
          <w:rFonts w:ascii="Arial" w:eastAsia="Arial" w:hAnsi="Arial" w:cs="Arial"/>
          <w:lang w:eastAsia="en-VI"/>
        </w:rPr>
        <w:t xml:space="preserve"> Bài phân tích về các thách thức dịch chuyển thuật toán từ phòng thí nghiệm ra giường bệnh trên </w:t>
      </w:r>
      <w:r w:rsidRPr="00A655ED">
        <w:rPr>
          <w:rFonts w:ascii="Arial" w:eastAsia="Arial" w:hAnsi="Arial" w:cs="Arial"/>
          <w:i/>
          <w:iCs/>
          <w:lang w:eastAsia="en-VI"/>
        </w:rPr>
        <w:t>British Journal of Radiology</w:t>
      </w:r>
      <w:r w:rsidRPr="00A655ED">
        <w:rPr>
          <w:rFonts w:ascii="Arial" w:eastAsia="Arial" w:hAnsi="Arial" w:cs="Arial"/>
          <w:lang w:eastAsia="en-VI"/>
        </w:rPr>
        <w:t>.</w:t>
      </w:r>
    </w:p>
    <w:p w14:paraId="602FE8CA" w14:textId="78C15BAC" w:rsidR="00A655ED" w:rsidRPr="00A655ED" w:rsidRDefault="00A655ED" w:rsidP="00A655ED">
      <w:pPr>
        <w:spacing w:after="0" w:line="276" w:lineRule="auto"/>
        <w:jc w:val="both"/>
        <w:rPr>
          <w:rFonts w:ascii="Arial" w:eastAsia="Arial" w:hAnsi="Arial" w:cs="Arial"/>
          <w:b/>
          <w:bCs/>
          <w:lang w:eastAsia="en-VI"/>
        </w:rPr>
      </w:pPr>
      <w:r w:rsidRPr="00A655ED">
        <w:rPr>
          <w:rFonts w:ascii="Arial" w:eastAsia="Arial" w:hAnsi="Arial" w:cs="Arial"/>
          <w:b/>
          <w:bCs/>
          <w:lang w:eastAsia="en-VI"/>
        </w:rPr>
        <w:t xml:space="preserve">3. Sách chuyên khảo và Khảo sát công nghệ </w:t>
      </w:r>
    </w:p>
    <w:p w14:paraId="29026414"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Hệ thống khai thác:</w:t>
      </w:r>
      <w:r w:rsidRPr="00A655ED">
        <w:rPr>
          <w:rFonts w:ascii="Arial" w:eastAsia="Arial" w:hAnsi="Arial" w:cs="Arial"/>
          <w:lang w:eastAsia="en-VI"/>
        </w:rPr>
        <w:t xml:space="preserve"> Các ấn phẩm đánh giá công nghệ sinh học và kỹ thuật y sinh.</w:t>
      </w:r>
    </w:p>
    <w:p w14:paraId="5BC60CCF"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Kết quả cụ thể thu được:</w:t>
      </w:r>
    </w:p>
    <w:p w14:paraId="57E64E38" w14:textId="77777777" w:rsidR="00A655ED" w:rsidRPr="00A655ED"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7 (Pinto-Coelho, 2023):</w:t>
      </w:r>
      <w:r w:rsidRPr="00A655ED">
        <w:rPr>
          <w:rFonts w:ascii="Arial" w:eastAsia="Arial" w:hAnsi="Arial" w:cs="Arial"/>
          <w:lang w:eastAsia="en-VI"/>
        </w:rPr>
        <w:t xml:space="preserve"> Sách khảo sát chuyên sâu về các đột phá của thuật toán CNN và GAN trong việc nâng cao chất lượng ảnh chụp bức xạ và phát hiện khối u sớm.</w:t>
      </w:r>
    </w:p>
    <w:p w14:paraId="39539F33" w14:textId="2CE6E0ED" w:rsidR="00A655ED" w:rsidRPr="00A655ED" w:rsidRDefault="00A655ED" w:rsidP="00A655ED">
      <w:pPr>
        <w:spacing w:after="0" w:line="276" w:lineRule="auto"/>
        <w:jc w:val="both"/>
        <w:rPr>
          <w:rFonts w:ascii="Arial" w:eastAsia="Arial" w:hAnsi="Arial" w:cs="Arial"/>
          <w:b/>
          <w:bCs/>
          <w:lang w:eastAsia="en-VI"/>
        </w:rPr>
      </w:pPr>
      <w:r w:rsidRPr="00A655ED">
        <w:rPr>
          <w:rFonts w:ascii="Arial" w:eastAsia="Arial" w:hAnsi="Arial" w:cs="Arial"/>
          <w:b/>
          <w:bCs/>
          <w:lang w:eastAsia="en-VI"/>
        </w:rPr>
        <w:t xml:space="preserve">4. Các nguồn mở trên Internet đáng tin cậy </w:t>
      </w:r>
    </w:p>
    <w:p w14:paraId="595A66B4"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Hệ thống khai thác:</w:t>
      </w:r>
      <w:r w:rsidRPr="00A655ED">
        <w:rPr>
          <w:rFonts w:ascii="Arial" w:eastAsia="Arial" w:hAnsi="Arial" w:cs="Arial"/>
          <w:lang w:eastAsia="en-VI"/>
        </w:rPr>
        <w:t xml:space="preserve"> Cổng thông tin của Cục Quản lý Thực phẩm và Dược phẩm Hoa Kỳ (US FDA) và mạng lưới thiết bị y tế quốc tế.</w:t>
      </w:r>
    </w:p>
    <w:p w14:paraId="7C22E652"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Kết quả cụ thể thu được:</w:t>
      </w:r>
    </w:p>
    <w:p w14:paraId="61EADD4F" w14:textId="77777777" w:rsidR="00A655ED" w:rsidRPr="00A655ED"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8 (US FDA, 2025 List):</w:t>
      </w:r>
      <w:r w:rsidRPr="00A655ED">
        <w:rPr>
          <w:rFonts w:ascii="Arial" w:eastAsia="Arial" w:hAnsi="Arial" w:cs="Arial"/>
          <w:lang w:eastAsia="en-VI"/>
        </w:rPr>
        <w:t xml:space="preserve"> Danh mục chính thức toàn bộ các thiết bị y tế ứng dụng AI được phê duyệt (trong đó ngành chẩn đoán hình ảnh chiếm &gt;80%).</w:t>
      </w:r>
    </w:p>
    <w:p w14:paraId="0A3913EB" w14:textId="35DCCA7F" w:rsidR="00A655ED" w:rsidRPr="00411633" w:rsidRDefault="00A655ED" w:rsidP="007D2B2F">
      <w:pPr>
        <w:spacing w:after="0" w:line="276" w:lineRule="auto"/>
        <w:ind w:left="1440"/>
        <w:jc w:val="both"/>
        <w:rPr>
          <w:rFonts w:ascii="Arial" w:eastAsia="Arial" w:hAnsi="Arial" w:cs="Arial"/>
          <w:lang w:eastAsia="en-VI"/>
        </w:rPr>
      </w:pPr>
      <w:r w:rsidRPr="00A655ED">
        <w:rPr>
          <w:rFonts w:ascii="Arial" w:eastAsia="Arial" w:hAnsi="Arial" w:cs="Arial"/>
          <w:i/>
          <w:iCs/>
          <w:lang w:eastAsia="en-VI"/>
        </w:rPr>
        <w:t>Tài liệu 9 (Medical Device Network, 2026):</w:t>
      </w:r>
      <w:r w:rsidRPr="00A655ED">
        <w:rPr>
          <w:rFonts w:ascii="Arial" w:eastAsia="Arial" w:hAnsi="Arial" w:cs="Arial"/>
          <w:lang w:eastAsia="en-VI"/>
        </w:rPr>
        <w:t xml:space="preserve"> Báo cáo cập nhật việc FDA phê duyệt phần mềm </w:t>
      </w:r>
      <w:r w:rsidRPr="00A655ED">
        <w:rPr>
          <w:rFonts w:ascii="Arial" w:eastAsia="Arial" w:hAnsi="Arial" w:cs="Arial"/>
          <w:i/>
          <w:iCs/>
          <w:lang w:eastAsia="en-VI"/>
        </w:rPr>
        <w:t>MIM Contour ProtégéAI+ 2.0</w:t>
      </w:r>
      <w:r w:rsidRPr="00A655ED">
        <w:rPr>
          <w:rFonts w:ascii="Arial" w:eastAsia="Arial" w:hAnsi="Arial" w:cs="Arial"/>
          <w:lang w:eastAsia="en-VI"/>
        </w:rPr>
        <w:t xml:space="preserve"> của GE HealthCare trong việc tự động phân vùng CT/MRI lập kế hoạch xạ trị ung thư vào năm 2026.</w:t>
      </w:r>
    </w:p>
    <w:p w14:paraId="72512C85" w14:textId="75C69B5F" w:rsidR="007D2B2F" w:rsidRPr="00A655ED" w:rsidRDefault="007D2B2F" w:rsidP="007D2B2F">
      <w:pPr>
        <w:spacing w:after="0" w:line="276" w:lineRule="auto"/>
        <w:jc w:val="both"/>
        <w:rPr>
          <w:rFonts w:ascii="Arial" w:eastAsia="Arial" w:hAnsi="Arial" w:cs="Arial"/>
          <w:lang w:eastAsia="en-VI"/>
        </w:rPr>
      </w:pPr>
      <w:r w:rsidRPr="00411633">
        <w:rPr>
          <w:rFonts w:ascii="Arial" w:eastAsia="Arial" w:hAnsi="Arial" w:cs="Arial"/>
          <w:lang w:eastAsia="en-VI"/>
        </w:rPr>
        <w:t>Các nguồn tìm trên c</w:t>
      </w:r>
      <w:r w:rsidRPr="00A655ED">
        <w:rPr>
          <w:rFonts w:ascii="Arial" w:eastAsia="Arial" w:hAnsi="Arial" w:cs="Arial"/>
          <w:lang w:eastAsia="en-VI"/>
        </w:rPr>
        <w:t>ung cấp dữ liệu thực tế về việc cấp phép thương mại và các ứng dụng lâm sàng mới nhất vừa được phê duyệt.</w:t>
      </w:r>
    </w:p>
    <w:p w14:paraId="6D92F5BD" w14:textId="713F4E41" w:rsidR="00A655ED" w:rsidRPr="00A655ED" w:rsidRDefault="00A655ED" w:rsidP="00A655ED">
      <w:pPr>
        <w:spacing w:after="0" w:line="276" w:lineRule="auto"/>
        <w:jc w:val="both"/>
        <w:rPr>
          <w:rFonts w:ascii="Arial" w:eastAsia="Arial" w:hAnsi="Arial" w:cs="Arial"/>
          <w:b/>
          <w:bCs/>
          <w:lang w:eastAsia="en-VI"/>
        </w:rPr>
      </w:pPr>
      <w:r w:rsidRPr="00A655ED">
        <w:rPr>
          <w:rFonts w:ascii="Arial" w:eastAsia="Arial" w:hAnsi="Arial" w:cs="Arial"/>
          <w:b/>
          <w:bCs/>
          <w:lang w:eastAsia="en-VI"/>
        </w:rPr>
        <w:t xml:space="preserve">5. Nguồn mở rộng ngoài yêu cầu </w:t>
      </w:r>
    </w:p>
    <w:p w14:paraId="39EA32AC"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Hệ thống khai thác:</w:t>
      </w:r>
      <w:r w:rsidRPr="00A655ED">
        <w:rPr>
          <w:rFonts w:ascii="Arial" w:eastAsia="Arial" w:hAnsi="Arial" w:cs="Arial"/>
          <w:lang w:eastAsia="en-VI"/>
        </w:rPr>
        <w:t xml:space="preserve"> Báo chí chính thống quốc gia (Báo Tuổi Trẻ).</w:t>
      </w:r>
    </w:p>
    <w:p w14:paraId="68A6B03F" w14:textId="77777777" w:rsidR="00A655ED" w:rsidRPr="00A655ED" w:rsidRDefault="00A655ED" w:rsidP="007D2B2F">
      <w:pPr>
        <w:spacing w:after="0" w:line="276" w:lineRule="auto"/>
        <w:ind w:left="720"/>
        <w:jc w:val="both"/>
        <w:rPr>
          <w:rFonts w:ascii="Arial" w:eastAsia="Arial" w:hAnsi="Arial" w:cs="Arial"/>
          <w:lang w:eastAsia="en-VI"/>
        </w:rPr>
      </w:pPr>
      <w:r w:rsidRPr="00A655ED">
        <w:rPr>
          <w:rFonts w:ascii="Arial" w:eastAsia="Arial" w:hAnsi="Arial" w:cs="Arial"/>
          <w:b/>
          <w:bCs/>
          <w:lang w:eastAsia="en-VI"/>
        </w:rPr>
        <w:t>Kết quả cụ thể thu được:</w:t>
      </w:r>
    </w:p>
    <w:p w14:paraId="5DC450D4" w14:textId="77777777" w:rsidR="00A655ED" w:rsidRPr="00A655ED" w:rsidRDefault="00A655ED" w:rsidP="008B248C">
      <w:pPr>
        <w:numPr>
          <w:ilvl w:val="1"/>
          <w:numId w:val="1"/>
        </w:numPr>
        <w:spacing w:after="0" w:line="276" w:lineRule="auto"/>
        <w:jc w:val="both"/>
        <w:rPr>
          <w:rFonts w:ascii="Arial" w:eastAsia="Arial" w:hAnsi="Arial" w:cs="Arial"/>
          <w:lang w:eastAsia="en-VI"/>
        </w:rPr>
      </w:pPr>
      <w:r w:rsidRPr="00A655ED">
        <w:rPr>
          <w:rFonts w:ascii="Arial" w:eastAsia="Arial" w:hAnsi="Arial" w:cs="Arial"/>
          <w:i/>
          <w:iCs/>
          <w:lang w:eastAsia="en-VI"/>
        </w:rPr>
        <w:t>Tài liệu 10 (Báo Tuổi Trẻ, 2020):</w:t>
      </w:r>
      <w:r w:rsidRPr="00A655ED">
        <w:rPr>
          <w:rFonts w:ascii="Arial" w:eastAsia="Arial" w:hAnsi="Arial" w:cs="Arial"/>
          <w:lang w:eastAsia="en-VI"/>
        </w:rPr>
        <w:t xml:space="preserve"> Đưa tin về việc thử nghiệm lâm sàng hệ thống AI </w:t>
      </w:r>
      <w:r w:rsidRPr="00A655ED">
        <w:rPr>
          <w:rFonts w:ascii="Arial" w:eastAsia="Arial" w:hAnsi="Arial" w:cs="Arial"/>
          <w:i/>
          <w:iCs/>
          <w:lang w:eastAsia="en-VI"/>
        </w:rPr>
        <w:t>VinDr</w:t>
      </w:r>
      <w:r w:rsidRPr="00A655ED">
        <w:rPr>
          <w:rFonts w:ascii="Arial" w:eastAsia="Arial" w:hAnsi="Arial" w:cs="Arial"/>
          <w:lang w:eastAsia="en-VI"/>
        </w:rPr>
        <w:t xml:space="preserve"> (đọc phim X-quang ngực thẳng) tại Bệnh viện 108 và Bệnh viện Đại học Y Hà Nội.</w:t>
      </w:r>
    </w:p>
    <w:p w14:paraId="4F5DBD17" w14:textId="24AA15FE" w:rsidR="00A655ED" w:rsidRPr="00411633" w:rsidRDefault="00A655ED" w:rsidP="008B248C">
      <w:pPr>
        <w:numPr>
          <w:ilvl w:val="1"/>
          <w:numId w:val="1"/>
        </w:numPr>
        <w:spacing w:after="0" w:line="276" w:lineRule="auto"/>
        <w:jc w:val="both"/>
        <w:rPr>
          <w:rFonts w:ascii="Arial" w:eastAsia="Arial" w:hAnsi="Arial" w:cs="Arial"/>
          <w:lang w:eastAsia="en-VI"/>
        </w:rPr>
      </w:pPr>
      <w:r w:rsidRPr="00A655ED">
        <w:rPr>
          <w:rFonts w:ascii="Arial" w:eastAsia="Arial" w:hAnsi="Arial" w:cs="Arial"/>
          <w:i/>
          <w:iCs/>
          <w:lang w:eastAsia="en-VI"/>
        </w:rPr>
        <w:t>Tài liệu 11 (Báo Tuổi Trẻ, 2025):</w:t>
      </w:r>
      <w:r w:rsidRPr="00A655ED">
        <w:rPr>
          <w:rFonts w:ascii="Arial" w:eastAsia="Arial" w:hAnsi="Arial" w:cs="Arial"/>
          <w:lang w:eastAsia="en-VI"/>
        </w:rPr>
        <w:t xml:space="preserve"> Phản ánh thực tế triển khai các nền tảng AI như </w:t>
      </w:r>
      <w:r w:rsidRPr="00A655ED">
        <w:rPr>
          <w:rFonts w:ascii="Arial" w:eastAsia="Arial" w:hAnsi="Arial" w:cs="Arial"/>
          <w:i/>
          <w:iCs/>
          <w:lang w:eastAsia="en-VI"/>
        </w:rPr>
        <w:t>Lunit Insight</w:t>
      </w:r>
      <w:r w:rsidRPr="00A655ED">
        <w:rPr>
          <w:rFonts w:ascii="Arial" w:eastAsia="Arial" w:hAnsi="Arial" w:cs="Arial"/>
          <w:lang w:eastAsia="en-VI"/>
        </w:rPr>
        <w:t xml:space="preserve"> giúp chẩn đoán ung thư phổi và ung thư vú chính xác cao tại các bệnh viện Việt Nam.</w:t>
      </w:r>
    </w:p>
    <w:p w14:paraId="71404D04" w14:textId="4AD77E20" w:rsidR="008B248C" w:rsidRPr="00A655ED" w:rsidRDefault="007D2B2F" w:rsidP="007D2B2F">
      <w:pPr>
        <w:spacing w:after="0" w:line="276" w:lineRule="auto"/>
        <w:jc w:val="both"/>
        <w:rPr>
          <w:rFonts w:ascii="Arial" w:eastAsia="Arial" w:hAnsi="Arial" w:cs="Arial"/>
          <w:lang w:eastAsia="en-VI"/>
        </w:rPr>
      </w:pPr>
      <w:r w:rsidRPr="00411633">
        <w:rPr>
          <w:rFonts w:ascii="Arial" w:eastAsia="Arial" w:hAnsi="Arial" w:cs="Arial"/>
          <w:lang w:eastAsia="en-VI"/>
        </w:rPr>
        <w:t>Nguồn tài liệu đ</w:t>
      </w:r>
      <w:r w:rsidRPr="00A655ED">
        <w:rPr>
          <w:rFonts w:ascii="Arial" w:eastAsia="Arial" w:hAnsi="Arial" w:cs="Arial"/>
          <w:lang w:eastAsia="en-VI"/>
        </w:rPr>
        <w:t>óng vai trò</w:t>
      </w:r>
      <w:r w:rsidRPr="00411633">
        <w:rPr>
          <w:rFonts w:ascii="Arial" w:eastAsia="Arial" w:hAnsi="Arial" w:cs="Arial"/>
          <w:lang w:eastAsia="en-VI"/>
        </w:rPr>
        <w:t xml:space="preserve"> cung cấp thông tin</w:t>
      </w:r>
      <w:r w:rsidRPr="00A655ED">
        <w:rPr>
          <w:rFonts w:ascii="Arial" w:eastAsia="Arial" w:hAnsi="Arial" w:cs="Arial"/>
          <w:lang w:eastAsia="en-VI"/>
        </w:rPr>
        <w:t xml:space="preserve"> kết nối lý thuyết quốc tế với thực tiễn lâm sàng tại các bệnh viện tuyến đầu ở Việt </w:t>
      </w:r>
      <w:r w:rsidRPr="00411633">
        <w:rPr>
          <w:rFonts w:ascii="Arial" w:eastAsia="Arial" w:hAnsi="Arial" w:cs="Arial"/>
          <w:lang w:eastAsia="en-VI"/>
        </w:rPr>
        <w:t>Nam.</w:t>
      </w:r>
    </w:p>
    <w:p w14:paraId="5A2C00A8" w14:textId="6B602032" w:rsidR="00A655ED" w:rsidRPr="00A655ED" w:rsidRDefault="007D2B2F" w:rsidP="00A655ED">
      <w:pPr>
        <w:spacing w:after="0" w:line="276" w:lineRule="auto"/>
        <w:jc w:val="both"/>
        <w:rPr>
          <w:rFonts w:ascii="Arial" w:eastAsia="Arial" w:hAnsi="Arial" w:cs="Arial"/>
          <w:b/>
          <w:bCs/>
          <w:sz w:val="28"/>
          <w:szCs w:val="28"/>
          <w:lang w:eastAsia="en-VI"/>
        </w:rPr>
      </w:pPr>
      <w:r w:rsidRPr="00411633">
        <w:rPr>
          <w:rFonts w:ascii="Arial" w:eastAsia="Arial" w:hAnsi="Arial" w:cs="Arial"/>
          <w:b/>
          <w:bCs/>
          <w:sz w:val="28"/>
          <w:szCs w:val="28"/>
          <w:lang w:eastAsia="en-VI"/>
        </w:rPr>
        <w:t>III</w:t>
      </w:r>
      <w:r w:rsidR="00A655ED" w:rsidRPr="00A655ED">
        <w:rPr>
          <w:rFonts w:ascii="Arial" w:eastAsia="Arial" w:hAnsi="Arial" w:cs="Arial"/>
          <w:b/>
          <w:bCs/>
          <w:sz w:val="28"/>
          <w:szCs w:val="28"/>
          <w:lang w:eastAsia="en-VI"/>
        </w:rPr>
        <w:t>. Đánh Giá Hệ Thống Độ Tin Cậy Của Các Nguồn Thông Tin</w:t>
      </w:r>
    </w:p>
    <w:p w14:paraId="65221D0C" w14:textId="40F0C8DE" w:rsidR="00A655ED" w:rsidRPr="00411633" w:rsidRDefault="00A655ED" w:rsidP="00A655ED">
      <w:pPr>
        <w:spacing w:after="0" w:line="276" w:lineRule="auto"/>
        <w:jc w:val="both"/>
        <w:rPr>
          <w:rFonts w:ascii="Arial" w:eastAsia="Arial" w:hAnsi="Arial" w:cs="Arial"/>
          <w:lang w:eastAsia="en-VI"/>
        </w:rPr>
      </w:pPr>
      <w:r w:rsidRPr="00A655ED">
        <w:rPr>
          <w:rFonts w:ascii="Arial" w:eastAsia="Arial" w:hAnsi="Arial" w:cs="Arial"/>
          <w:b/>
          <w:bCs/>
          <w:lang w:eastAsia="en-VI"/>
        </w:rPr>
        <w:t>Tiêu chí đánh giá áp dụng:</w:t>
      </w:r>
      <w:r w:rsidRPr="00A655ED">
        <w:rPr>
          <w:rFonts w:ascii="Arial" w:eastAsia="Arial" w:hAnsi="Arial" w:cs="Arial"/>
          <w:lang w:eastAsia="en-VI"/>
        </w:rPr>
        <w:t xml:space="preserve"> Tác giả , Cơ quan xuất </w:t>
      </w:r>
      <w:r w:rsidR="007D2B2F" w:rsidRPr="00411633">
        <w:rPr>
          <w:rFonts w:ascii="Arial" w:eastAsia="Arial" w:hAnsi="Arial" w:cs="Arial"/>
          <w:lang w:eastAsia="en-VI"/>
        </w:rPr>
        <w:t>bản</w:t>
      </w:r>
      <w:r w:rsidRPr="00A655ED">
        <w:rPr>
          <w:rFonts w:ascii="Arial" w:eastAsia="Arial" w:hAnsi="Arial" w:cs="Arial"/>
          <w:lang w:eastAsia="en-VI"/>
        </w:rPr>
        <w:t>, Phương pháp nghiên cứu , Trích dẫn và Tính cập nhật.</w:t>
      </w:r>
    </w:p>
    <w:p w14:paraId="4272202A"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1: BÀI BÁO KHOA HỌC CỦA HOSNY ET AL. (2018)</w:t>
      </w:r>
    </w:p>
    <w:p w14:paraId="2F48CF97"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Artificial intelligence in radiology.</w:t>
      </w:r>
    </w:p>
    <w:p w14:paraId="17508FA7"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lastRenderedPageBreak/>
        <w:t>Tiêu chí Tác giả:</w:t>
      </w:r>
      <w:r w:rsidRPr="007D2B2F">
        <w:rPr>
          <w:rFonts w:ascii="Arial" w:eastAsia="Arial" w:hAnsi="Arial" w:cs="Arial"/>
          <w:lang w:eastAsia="en-VI"/>
        </w:rPr>
        <w:t xml:space="preserve"> Đội ngũ giáo sư, chuyên gia y sinh thuộc Trường Y Harvard và Viện Ung thư Dana-Farber (Hoa Kỳ).</w:t>
      </w:r>
    </w:p>
    <w:p w14:paraId="08A3AB33"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Tạp chí danh tiếng </w:t>
      </w:r>
      <w:r w:rsidRPr="007D2B2F">
        <w:rPr>
          <w:rFonts w:ascii="Arial" w:eastAsia="Arial" w:hAnsi="Arial" w:cs="Arial"/>
          <w:i/>
          <w:iCs/>
          <w:lang w:eastAsia="en-VI"/>
        </w:rPr>
        <w:t>Nature Reviews Cancer</w:t>
      </w:r>
      <w:r w:rsidRPr="007D2B2F">
        <w:rPr>
          <w:rFonts w:ascii="Arial" w:eastAsia="Arial" w:hAnsi="Arial" w:cs="Arial"/>
          <w:lang w:eastAsia="en-VI"/>
        </w:rPr>
        <w:t>, lưu trữ trực tuyến trên hệ thống PubMed Central (PMC).</w:t>
      </w:r>
    </w:p>
    <w:p w14:paraId="09EB797B"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Tổng quan hệ thống (Systematic Review) dựa trên việc tổng hợp dữ liệu từ hàng trăm nghiên cứu nền tảng trước đó.</w:t>
      </w:r>
    </w:p>
    <w:p w14:paraId="29A00EC5"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Nằm trong nhóm tài liệu được trích dẫn nhiều nhất thế giới y khoa về mảng AI Radiology (chỉ số trích dẫn tối cao).</w:t>
      </w:r>
    </w:p>
    <w:p w14:paraId="7C63600C"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Xuất bản năm 2018, đóng vai trò là cột mốc kinh điển nhưng thiếu dữ liệu thực tế của giai đoạn công nghệ 2024–2026.</w:t>
      </w:r>
    </w:p>
    <w:p w14:paraId="0B68AD51"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Giải thích bản chất cốt lõi của mạng nơ-ron tích chập (CNN) khi bóc tách từng pixel ảnh X-quang/CT một cách hoàn hảo.</w:t>
      </w:r>
    </w:p>
    <w:p w14:paraId="49CDA0C4"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Các thông số về độ nhạy và độ đặc hiệu dừng lại ở mốc cũ, không phản ánh được năng lực thực tế của máy móc hiện nay.</w:t>
      </w:r>
    </w:p>
    <w:p w14:paraId="709D5CB6"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7" w:tgtFrame="_blank" w:history="1">
        <w:r w:rsidRPr="007D2B2F">
          <w:rPr>
            <w:rStyle w:val="Hyperlink"/>
            <w:rFonts w:ascii="Arial" w:eastAsia="Arial" w:hAnsi="Arial" w:cs="Arial"/>
            <w:lang w:eastAsia="en-VI"/>
          </w:rPr>
          <w:t>https://pmc.ncbi.nlm.nih.gov/articles/PMC6268174/</w:t>
        </w:r>
      </w:hyperlink>
    </w:p>
    <w:p w14:paraId="5FFAA654"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2: BÀI BÁO KHOA HỌC CỦA BORYS ET AL. (2023)</w:t>
      </w:r>
    </w:p>
    <w:p w14:paraId="2DCBDA3B"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Explainable AI in medical imaging: An overview for clinical practitioners...</w:t>
      </w:r>
    </w:p>
    <w:p w14:paraId="007FCAA0"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Nhóm nghiên cứu chuyên sâu về hình ảnh kỹ thuật số thuộc Đại học Y khoa Essen (Đức).</w:t>
      </w:r>
    </w:p>
    <w:p w14:paraId="418D10A6"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Tạp chí chuyên ngành </w:t>
      </w:r>
      <w:r w:rsidRPr="007D2B2F">
        <w:rPr>
          <w:rFonts w:ascii="Arial" w:eastAsia="Arial" w:hAnsi="Arial" w:cs="Arial"/>
          <w:i/>
          <w:iCs/>
          <w:lang w:eastAsia="en-VI"/>
        </w:rPr>
        <w:t>European Journal of Radiology</w:t>
      </w:r>
      <w:r w:rsidRPr="007D2B2F">
        <w:rPr>
          <w:rFonts w:ascii="Arial" w:eastAsia="Arial" w:hAnsi="Arial" w:cs="Arial"/>
          <w:lang w:eastAsia="en-VI"/>
        </w:rPr>
        <w:t xml:space="preserve"> (Danh mục ISI/Scopus Q1 uy tín cao).</w:t>
      </w:r>
    </w:p>
    <w:p w14:paraId="5BC496CE"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Nghiên cứu phân tích cấu trúc (Analytical Review) tập trung vào cơ chế giải mã thuật toán.</w:t>
      </w:r>
    </w:p>
    <w:p w14:paraId="1FDA54B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Đạt tốc độ trích dẫn học thuật tăng trưởng nhanh ngay sau khi xuất bản.</w:t>
      </w:r>
    </w:p>
    <w:p w14:paraId="15F108AA"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Xuất bản năm 2023, giải quyết trực diện xu hướng công nghệ XAI (AI có khả năng giải thích) hiện đại.</w:t>
      </w:r>
    </w:p>
    <w:p w14:paraId="5AE611DC"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Cung cấp cơ chế "Bản đồ nhiệt" (Saliency maps) giúp bác sĩ nhìn thấy chính xác vùng tổn thương mà thuật toán đang khoanh vùng.</w:t>
      </w:r>
    </w:p>
    <w:p w14:paraId="4748164A"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Mang nặng tính toán học thuật máy, đòi hỏi bác sĩ lâm sàng phải có kiến thức nền về công nghệ thông tin mới hiểu sâu được.</w:t>
      </w:r>
    </w:p>
    <w:p w14:paraId="338BE7E8"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8" w:tgtFrame="_blank" w:history="1">
        <w:r w:rsidRPr="007D2B2F">
          <w:rPr>
            <w:rStyle w:val="Hyperlink"/>
            <w:rFonts w:ascii="Arial" w:eastAsia="Arial" w:hAnsi="Arial" w:cs="Arial"/>
            <w:lang w:eastAsia="en-VI"/>
          </w:rPr>
          <w:t>https://pubmed.ncbi.nlm.nih.gov/36990051/</w:t>
        </w:r>
      </w:hyperlink>
    </w:p>
    <w:p w14:paraId="194C6CA6"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3: BÀI BÁO KHOA HỌC CỦA NAJJAR (2023)</w:t>
      </w:r>
    </w:p>
    <w:p w14:paraId="23F0ED14"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Redefining Radiology: A Review of Artificial Intelligence Integration in Medical Imaging.</w:t>
      </w:r>
    </w:p>
    <w:p w14:paraId="6CC3EAC2"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Tiến sĩ R. Najjar, chuyên gia độc lập về tích hợp công nghệ y sinh.</w:t>
      </w:r>
    </w:p>
    <w:p w14:paraId="33121428"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Tạp chí phản biện đồng cấp quốc tế </w:t>
      </w:r>
      <w:r w:rsidRPr="007D2B2F">
        <w:rPr>
          <w:rFonts w:ascii="Arial" w:eastAsia="Arial" w:hAnsi="Arial" w:cs="Arial"/>
          <w:i/>
          <w:iCs/>
          <w:lang w:eastAsia="en-VI"/>
        </w:rPr>
        <w:t>Diagnostics</w:t>
      </w:r>
      <w:r w:rsidRPr="007D2B2F">
        <w:rPr>
          <w:rFonts w:ascii="Arial" w:eastAsia="Arial" w:hAnsi="Arial" w:cs="Arial"/>
          <w:lang w:eastAsia="en-VI"/>
        </w:rPr>
        <w:t xml:space="preserve"> (Nhóm Q1/Q2 về công nghệ chẩn đoán).</w:t>
      </w:r>
    </w:p>
    <w:p w14:paraId="579C09C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Tổng quan tự sự và tổng hợp dữ liệu thứ cấp (Narrative Meta-synthesis).</w:t>
      </w:r>
    </w:p>
    <w:p w14:paraId="18305A42"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Lượng trích dẫn ở mức khá, được sử dụng nhiều trong các bài luận tổng quan về Radiology toàn cầu.</w:t>
      </w:r>
    </w:p>
    <w:p w14:paraId="12036195"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Xuất bản cuối năm 2023, cập nhật tốt các tính năng xử lý ảnh của AI thế hệ mới.</w:t>
      </w:r>
    </w:p>
    <w:p w14:paraId="26C34F2C"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Phân loại rất chi tiết các ứng dụng của AI theo từng phân khoa thực tế: X-quang phổi, CT sọ não, MRI cơ xương khớp.</w:t>
      </w:r>
    </w:p>
    <w:p w14:paraId="2DC10DBF"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Do là bài tổng quan tự sự nên tính phản biện thực nghiệm không mạnh bằng các bài nghiên cứu có nhóm đối chứng trực tiếp.</w:t>
      </w:r>
    </w:p>
    <w:p w14:paraId="62392C28"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lastRenderedPageBreak/>
        <w:t>Đường dẫn thực tế:</w:t>
      </w:r>
      <w:r w:rsidRPr="007D2B2F">
        <w:rPr>
          <w:rFonts w:ascii="Arial" w:eastAsia="Arial" w:hAnsi="Arial" w:cs="Arial"/>
          <w:lang w:eastAsia="en-VI"/>
        </w:rPr>
        <w:t xml:space="preserve"> </w:t>
      </w:r>
      <w:hyperlink r:id="rId9" w:tgtFrame="_blank" w:history="1">
        <w:r w:rsidRPr="007D2B2F">
          <w:rPr>
            <w:rStyle w:val="Hyperlink"/>
            <w:rFonts w:ascii="Arial" w:eastAsia="Arial" w:hAnsi="Arial" w:cs="Arial"/>
            <w:lang w:eastAsia="en-VI"/>
          </w:rPr>
          <w:t>https://pubmed.ncbi.nlm.nih.gov/37685300/</w:t>
        </w:r>
      </w:hyperlink>
    </w:p>
    <w:p w14:paraId="465FD738"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4: BÀI BÁO KHOA HỌC CỦA PÉREZ DEL BARRIO ET AL. (2022)</w:t>
      </w:r>
    </w:p>
    <w:p w14:paraId="65D04D44"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Artificial Intelligence in Radiology: an introduction to the most important concepts.</w:t>
      </w:r>
    </w:p>
    <w:p w14:paraId="03312650"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Nhóm bác sĩ lâm sàng thuộc khoa Chẩn đoán hình ảnh, Bệnh viện Marqués de Valdecilla (Tây Ban Nha).</w:t>
      </w:r>
    </w:p>
    <w:p w14:paraId="0F97812A"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Tạp chí </w:t>
      </w:r>
      <w:r w:rsidRPr="007D2B2F">
        <w:rPr>
          <w:rFonts w:ascii="Arial" w:eastAsia="Arial" w:hAnsi="Arial" w:cs="Arial"/>
          <w:i/>
          <w:iCs/>
          <w:lang w:eastAsia="en-VI"/>
        </w:rPr>
        <w:t>Radiologia</w:t>
      </w:r>
      <w:r w:rsidRPr="007D2B2F">
        <w:rPr>
          <w:rFonts w:ascii="Arial" w:eastAsia="Arial" w:hAnsi="Arial" w:cs="Arial"/>
          <w:lang w:eastAsia="en-VI"/>
        </w:rPr>
        <w:t xml:space="preserve"> (Phiên bản tiếng Anh) — Tiếng nói chính thức của Hội Chẩn đoán Hình ảnh Tây Ban Nha.</w:t>
      </w:r>
    </w:p>
    <w:p w14:paraId="4242E148"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Nghiên cứu hướng dẫn thực hành và định hình quy trình tác nghiệp y khoa (Clinical Guidance Paper).</w:t>
      </w:r>
    </w:p>
    <w:p w14:paraId="1AC95A67"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Được trích dẫn nhiều bởi các nhà quản lý bệnh viện và trưởng khoa chẩn đoán hình ảnh.</w:t>
      </w:r>
    </w:p>
    <w:p w14:paraId="399DF3B1"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Xuất bản năm 2022, giữ nguyên giá trị cốt lõi về mặt hạ tầng quy trình kỹ thuật.</w:t>
      </w:r>
    </w:p>
    <w:p w14:paraId="7B9A91B5"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Cung cấp cẩm nang từng bước để kết nối phần mềm AI vào hệ thống lưu trữ và truyền tải hình ảnh (PACS) của bệnh viện.</w:t>
      </w:r>
    </w:p>
    <w:p w14:paraId="73D4C6BC"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Một số quy định về mặt hành chính y tế mang tính đặc thù của Châu Âu, không hoàn toàn tương thích với hệ thống y tế Việt Nam.</w:t>
      </w:r>
    </w:p>
    <w:p w14:paraId="44D90F6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10" w:tgtFrame="_blank" w:history="1">
        <w:r w:rsidRPr="007D2B2F">
          <w:rPr>
            <w:rStyle w:val="Hyperlink"/>
            <w:rFonts w:ascii="Arial" w:eastAsia="Arial" w:hAnsi="Arial" w:cs="Arial"/>
            <w:lang w:eastAsia="en-VI"/>
          </w:rPr>
          <w:t>https://pubmed.ncbi.nlm.nih.gov/35676054/</w:t>
        </w:r>
      </w:hyperlink>
    </w:p>
    <w:p w14:paraId="56310563"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5: BÀI BÁO KHOA HỌC CỦA PMC JOURNAL REVIEW (2025)</w:t>
      </w:r>
    </w:p>
    <w:p w14:paraId="31A8836D"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Assessing the generalizability of artificial intelligence in radiology...</w:t>
      </w:r>
    </w:p>
    <w:p w14:paraId="28C6CBFC"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Nhóm nghiên cứu đa trung tâm quốc tế (Multi-institutional radiology cohort).</w:t>
      </w:r>
    </w:p>
    <w:p w14:paraId="6D8C3EC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Hệ thống lưu trữ y văn quốc gia Hoa Kỳ PubMed Central (PMC).</w:t>
      </w:r>
    </w:p>
    <w:p w14:paraId="3851A6B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Tổng quan hệ thống và phân tích gộp (Meta-analysis) dữ liệu chéo giữa các bệnh viện.</w:t>
      </w:r>
    </w:p>
    <w:p w14:paraId="2F75CADE"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Do mới xuất bản nên lượng trích dẫn đang tích lũy, nhưng có chỉ số ảnh hưởng (Impact) rất cao.</w:t>
      </w:r>
    </w:p>
    <w:p w14:paraId="54F48150"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Tính cập nhật tối đa (Năm 2025), phản ánh đúng thực trạng công nghệ y tế hiện tại.</w:t>
      </w:r>
    </w:p>
    <w:p w14:paraId="4311ABA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Phân tích trực diện rủi ro sai lệch khi chạy thuật toán AI trên các dòng máy quét CT/MRI của các hãng sản xuất khác nhau.</w:t>
      </w:r>
    </w:p>
    <w:p w14:paraId="17F344D2"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Tài liệu nặng tính chất thống kê gộp, không đi sâu vào mô tả triệu chứng học của một mặt bệnh cụ thể.</w:t>
      </w:r>
    </w:p>
    <w:p w14:paraId="6AA3D845"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11" w:tgtFrame="_blank" w:history="1">
        <w:r w:rsidRPr="007D2B2F">
          <w:rPr>
            <w:rStyle w:val="Hyperlink"/>
            <w:rFonts w:ascii="Arial" w:eastAsia="Arial" w:hAnsi="Arial" w:cs="Arial"/>
            <w:lang w:eastAsia="en-VI"/>
          </w:rPr>
          <w:t>https://pmc.ncbi.nlm.nih.gov/articles/PMC12689012/</w:t>
        </w:r>
      </w:hyperlink>
    </w:p>
    <w:p w14:paraId="2AACC0CF"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6: BÀI BÁO KHOA HỌC CỦA SAMUEL ET AL. (2023)</w:t>
      </w:r>
    </w:p>
    <w:p w14:paraId="406D94B3"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AI in medical imaging grand challenges: translation from competition to research benefit and patient care.</w:t>
      </w:r>
    </w:p>
    <w:p w14:paraId="46EE6627" w14:textId="79FC10D1"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Đội ngũ bác sĩ và nhà khoa học dữ liệu thuộc Khoa Chẩn đoán hình</w:t>
      </w:r>
      <w:r w:rsidR="00792955" w:rsidRPr="00411633">
        <w:rPr>
          <w:rFonts w:ascii="Arial" w:eastAsia="Arial" w:hAnsi="Arial" w:cs="Arial"/>
          <w:lang w:eastAsia="en-VI"/>
        </w:rPr>
        <w:t xml:space="preserve"> </w:t>
      </w:r>
      <w:r w:rsidRPr="007D2B2F">
        <w:rPr>
          <w:rFonts w:ascii="Arial" w:eastAsia="Arial" w:hAnsi="Arial" w:cs="Arial"/>
          <w:lang w:eastAsia="en-VI"/>
        </w:rPr>
        <w:t>ảnh, Đại học Chicago (Mỹ).</w:t>
      </w:r>
    </w:p>
    <w:p w14:paraId="42D1B8D0"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Tạp chí </w:t>
      </w:r>
      <w:r w:rsidRPr="007D2B2F">
        <w:rPr>
          <w:rFonts w:ascii="Arial" w:eastAsia="Arial" w:hAnsi="Arial" w:cs="Arial"/>
          <w:i/>
          <w:iCs/>
          <w:lang w:eastAsia="en-VI"/>
        </w:rPr>
        <w:t>British Journal of Radiology (BJR)</w:t>
      </w:r>
      <w:r w:rsidRPr="007D2B2F">
        <w:rPr>
          <w:rFonts w:ascii="Arial" w:eastAsia="Arial" w:hAnsi="Arial" w:cs="Arial"/>
          <w:lang w:eastAsia="en-VI"/>
        </w:rPr>
        <w:t xml:space="preserve"> (Một trong những tạp chí lâu đời nhất thế giới về tia xạ).</w:t>
      </w:r>
    </w:p>
    <w:p w14:paraId="02ABEAD1"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Phân tích dịch chuyển lâm sàng (Translational Research Analysis).</w:t>
      </w:r>
    </w:p>
    <w:p w14:paraId="185C12F1"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Được trích dẫn rộng rãi trong các nghiên cứu về quản lý chất lượng y tế và an toàn người bệnh.</w:t>
      </w:r>
    </w:p>
    <w:p w14:paraId="1F4F782E"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lastRenderedPageBreak/>
        <w:t>Tiêu chí Tính cập nhật:</w:t>
      </w:r>
      <w:r w:rsidRPr="007D2B2F">
        <w:rPr>
          <w:rFonts w:ascii="Arial" w:eastAsia="Arial" w:hAnsi="Arial" w:cs="Arial"/>
          <w:lang w:eastAsia="en-VI"/>
        </w:rPr>
        <w:t xml:space="preserve"> Xuất bản năm 2023, bắt kịp các thách thức khi đưa AI từ môi trường phòng thí nghiệm ra thực tế giường bệnh.</w:t>
      </w:r>
    </w:p>
    <w:p w14:paraId="46C231E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Chỉ ra khoảng cách lớn giữa "độ chính xác trên lý thuyết" của thuật toán và "hiệu quả thực tế" tại phòng cấp cứu.</w:t>
      </w:r>
    </w:p>
    <w:p w14:paraId="23019023"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Bài viết tập trung vào phân tích rào cản và thách thức, không đưa ra các số liệu thực nghiệm lâm sàng mới.</w:t>
      </w:r>
    </w:p>
    <w:p w14:paraId="0E03560D"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12" w:tgtFrame="_blank" w:history="1">
        <w:r w:rsidRPr="007D2B2F">
          <w:rPr>
            <w:rStyle w:val="Hyperlink"/>
            <w:rFonts w:ascii="Arial" w:eastAsia="Arial" w:hAnsi="Arial" w:cs="Arial"/>
            <w:lang w:eastAsia="en-VI"/>
          </w:rPr>
          <w:t>https://pmc.ncbi.nlm.nih.gov/articles/PMC10546459/</w:t>
        </w:r>
      </w:hyperlink>
    </w:p>
    <w:p w14:paraId="3108E134"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7: SÁCH CHUYÊN KHÁO CỦA PINTO-COELHO (2023)</w:t>
      </w:r>
    </w:p>
    <w:p w14:paraId="3CB44F5F"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How Artificial Intelligence Is Shaping Medical Imaging Technology: A Survey of Innovations...</w:t>
      </w:r>
    </w:p>
    <w:p w14:paraId="6C55D44A"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Giáo sư L. Pinto-Coelho, chuyên gia công nghệ xử lý tín hiệu thuộc Viện Kỹ thuật Porto.</w:t>
      </w:r>
    </w:p>
    <w:p w14:paraId="33BE007D"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Xuất bản dưới dạng chương nghiên cứu chuyên khảo trong hệ thống dữ liệu mở </w:t>
      </w:r>
      <w:r w:rsidRPr="007D2B2F">
        <w:rPr>
          <w:rFonts w:ascii="Arial" w:eastAsia="Arial" w:hAnsi="Arial" w:cs="Arial"/>
          <w:i/>
          <w:iCs/>
          <w:lang w:eastAsia="en-VI"/>
        </w:rPr>
        <w:t>Bioengineering</w:t>
      </w:r>
      <w:r w:rsidRPr="007D2B2F">
        <w:rPr>
          <w:rFonts w:ascii="Arial" w:eastAsia="Arial" w:hAnsi="Arial" w:cs="Arial"/>
          <w:lang w:eastAsia="en-VI"/>
        </w:rPr>
        <w:t>.</w:t>
      </w:r>
    </w:p>
    <w:p w14:paraId="1B257A94"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Khảo sát và phân tích tiến trình đổi mới công nghệ kỹ thuật (Technological Survey).</w:t>
      </w:r>
    </w:p>
    <w:p w14:paraId="07DC37F7"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Thường được các kỹ sư y sinh và bác sĩ công nghệ trích dẫn làm tài liệu tham chiếu kỹ thuật.</w:t>
      </w:r>
    </w:p>
    <w:p w14:paraId="265BBB0D"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Xuất bản năm 2023, đảm bảo các thuật toán được nhắc đến (như mạng GAN) vẫn đang là xu hướng cốt lõi.</w:t>
      </w:r>
    </w:p>
    <w:p w14:paraId="28239DAB"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Chứng minh xuất sắc cách AI tự động "khử nhiễu" giúp biến ảnh chụp CT liều thấp (ít nhiễm xạ) thành ảnh sắc nét tiêu chuẩn.</w:t>
      </w:r>
    </w:p>
    <w:p w14:paraId="79646895"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Góc nhìn của tác giả thuần túy là kỹ sư công nghệ, thiếu các đánh giá về mặt triệu chứng lâm sàng trực tiếp trên bệnh nhân.</w:t>
      </w:r>
    </w:p>
    <w:p w14:paraId="1C0D1690"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13" w:tgtFrame="_blank" w:history="1">
        <w:r w:rsidRPr="007D2B2F">
          <w:rPr>
            <w:rStyle w:val="Hyperlink"/>
            <w:rFonts w:ascii="Arial" w:eastAsia="Arial" w:hAnsi="Arial" w:cs="Arial"/>
            <w:lang w:eastAsia="en-VI"/>
          </w:rPr>
          <w:t>https://pubmed.ncbi.nlm.nih.gov/38136026/</w:t>
        </w:r>
      </w:hyperlink>
    </w:p>
    <w:p w14:paraId="3D2764A9"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8: DANH MỤC PHÁP LÝ CỦA US FDA (2025)</w:t>
      </w:r>
    </w:p>
    <w:p w14:paraId="2B4D72C6"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Artificial Intelligence-Enabled Medical Devices List.</w:t>
      </w:r>
    </w:p>
    <w:p w14:paraId="5538E56D"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Hội đồng thẩm định chuyên gia thuộc Cục Quản lý Thực phẩm và Dược phẩm Hoa Kỳ (US FDA).</w:t>
      </w:r>
    </w:p>
    <w:p w14:paraId="02C67C17"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Cổng thông tin pháp lý chính thức của Chính phủ Hoa Kỳ (FDA Portal).</w:t>
      </w:r>
    </w:p>
    <w:p w14:paraId="13932AA4"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Thống kê dữ liệu thực chứng và giám sát lập quy (Regulatory Data Tracking).</w:t>
      </w:r>
    </w:p>
    <w:p w14:paraId="0FD7967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Là nguồn dữ liệu gốc tối cao (Primary Source), độ tin cậy tuyệt đối, luôn được trích dẫn trong mọi báo cáo pháp lý.</w:t>
      </w:r>
    </w:p>
    <w:p w14:paraId="5CB44F9C"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Được hệ thống hóa và cập nhật liên tục cho đến năm 2025.</w:t>
      </w:r>
    </w:p>
    <w:p w14:paraId="0C5F0198"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Khẳng định bằng số liệu thực tế rằng nhóm ngành Chẩn đoán hình ảnh (Radiology) đang chiếm tỷ lệ áp đảo trên 80% thị phần AI y tế.</w:t>
      </w:r>
    </w:p>
    <w:p w14:paraId="33CCE99A"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Tài liệu chỉ là một danh sách thống kê tên thiết bị và hãng sản xuất, hoàn toàn không chứa phân tích y khoa hay thuật toán.</w:t>
      </w:r>
    </w:p>
    <w:p w14:paraId="572A9A6D"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14" w:tgtFrame="_blank" w:history="1">
        <w:r w:rsidRPr="007D2B2F">
          <w:rPr>
            <w:rStyle w:val="Hyperlink"/>
            <w:rFonts w:ascii="Arial" w:eastAsia="Arial" w:hAnsi="Arial" w:cs="Arial"/>
            <w:lang w:eastAsia="en-VI"/>
          </w:rPr>
          <w:t>https://www.fda.gov/medical-devices/software-medical-device-samd/artificial-intelligence-enabled-medical-devices</w:t>
        </w:r>
      </w:hyperlink>
    </w:p>
    <w:p w14:paraId="18732D81"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9: BÁO CÁO CÔNG NGHỆ CỦA MEDICAL DEVICE NETWORK (2026)</w:t>
      </w:r>
    </w:p>
    <w:p w14:paraId="15A5628A"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FDA approves GE HealthCare’s MIM Contour ProtégéAI+ 2.0 software.</w:t>
      </w:r>
    </w:p>
    <w:p w14:paraId="04C21636"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Ban biên tập phân tích thị trường thiết bị y tế cao cấp thuộc tổ chức </w:t>
      </w:r>
      <w:r w:rsidRPr="007D2B2F">
        <w:rPr>
          <w:rFonts w:ascii="Arial" w:eastAsia="Arial" w:hAnsi="Arial" w:cs="Arial"/>
          <w:i/>
          <w:iCs/>
          <w:lang w:eastAsia="en-VI"/>
        </w:rPr>
        <w:t>Verdict Media</w:t>
      </w:r>
      <w:r w:rsidRPr="007D2B2F">
        <w:rPr>
          <w:rFonts w:ascii="Arial" w:eastAsia="Arial" w:hAnsi="Arial" w:cs="Arial"/>
          <w:lang w:eastAsia="en-VI"/>
        </w:rPr>
        <w:t xml:space="preserve"> (Luân Đôn).</w:t>
      </w:r>
    </w:p>
    <w:p w14:paraId="24DAD36F"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Nền tảng thông tin báo chí chuyên ngành y tế toàn cầu </w:t>
      </w:r>
      <w:r w:rsidRPr="007D2B2F">
        <w:rPr>
          <w:rFonts w:ascii="Arial" w:eastAsia="Arial" w:hAnsi="Arial" w:cs="Arial"/>
          <w:i/>
          <w:iCs/>
          <w:lang w:eastAsia="en-VI"/>
        </w:rPr>
        <w:t>Medical Device Network</w:t>
      </w:r>
      <w:r w:rsidRPr="007D2B2F">
        <w:rPr>
          <w:rFonts w:ascii="Arial" w:eastAsia="Arial" w:hAnsi="Arial" w:cs="Arial"/>
          <w:lang w:eastAsia="en-VI"/>
        </w:rPr>
        <w:t>.</w:t>
      </w:r>
    </w:p>
    <w:p w14:paraId="79EE1D8A"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lastRenderedPageBreak/>
        <w:t>Tiêu chí Phương pháp nghiên cứu:</w:t>
      </w:r>
      <w:r w:rsidRPr="007D2B2F">
        <w:rPr>
          <w:rFonts w:ascii="Arial" w:eastAsia="Arial" w:hAnsi="Arial" w:cs="Arial"/>
          <w:lang w:eastAsia="en-VI"/>
        </w:rPr>
        <w:t xml:space="preserve"> Báo cáo điều tra công nghiệp và cập nhật cấp phép y tế (Industrial News Report).</w:t>
      </w:r>
    </w:p>
    <w:p w14:paraId="3EF03DA1"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Được sử dụng làm minh chứng thực tế trong các bài phân tích xu hướng thương mại hóa AI y tế.</w:t>
      </w:r>
    </w:p>
    <w:p w14:paraId="21792521"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Tính thời sự tối cao (Năm 2026), cập nhật ngay sự kiện phê duyệt phần mềm mới nhất của hãng GE HealthCare.</w:t>
      </w:r>
    </w:p>
    <w:p w14:paraId="3F921C16"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Đưa ra case-study thực tế về phần mềm tự động vẽ đường bao khối u trên ảnh CT/MRI, giúp tối ưu hóa thời gian lập kế hoạch xạ trị ung thư.</w:t>
      </w:r>
    </w:p>
    <w:p w14:paraId="634C3B33"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Định dạng bài viết là tin tức y tế chuyên ngành, dung lượng ngắn, không có cấu trúc của một bài nghiên cứu học thuật.</w:t>
      </w:r>
    </w:p>
    <w:p w14:paraId="7E88111B"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15" w:tgtFrame="_blank" w:history="1">
        <w:r w:rsidRPr="007D2B2F">
          <w:rPr>
            <w:rStyle w:val="Hyperlink"/>
            <w:rFonts w:ascii="Arial" w:eastAsia="Arial" w:hAnsi="Arial" w:cs="Arial"/>
            <w:lang w:eastAsia="en-VI"/>
          </w:rPr>
          <w:t>https://www.medicaldevice-network.com/news/fda-approves-ge-mim-contour-protegeai/</w:t>
        </w:r>
      </w:hyperlink>
    </w:p>
    <w:p w14:paraId="45052322"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10: BÁO CHÍ CHÍNH THỐNG — BÁO TUỔI TRẺ (2025)</w:t>
      </w:r>
    </w:p>
    <w:p w14:paraId="71219F99"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Công nghệ AI chẩn đoán ung thư chính xác gần 100% mà không cần bác sĩ.</w:t>
      </w:r>
    </w:p>
    <w:p w14:paraId="31F49F07"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Phóng viên Ban Khoa giáo phối hợp với dữ liệu lâm sàng từ các cơ sở tầm soát ung thư kỹ thuật cao.</w:t>
      </w:r>
    </w:p>
    <w:p w14:paraId="10859F7F"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w:t>
      </w:r>
      <w:r w:rsidRPr="007D2B2F">
        <w:rPr>
          <w:rFonts w:ascii="Arial" w:eastAsia="Arial" w:hAnsi="Arial" w:cs="Arial"/>
          <w:i/>
          <w:iCs/>
          <w:lang w:eastAsia="en-VI"/>
        </w:rPr>
        <w:t>Báo Tuổi Trẻ</w:t>
      </w:r>
      <w:r w:rsidRPr="007D2B2F">
        <w:rPr>
          <w:rFonts w:ascii="Arial" w:eastAsia="Arial" w:hAnsi="Arial" w:cs="Arial"/>
          <w:lang w:eastAsia="en-VI"/>
        </w:rPr>
        <w:t xml:space="preserve"> (Cơ quan báo chí đại chúng chính thống, uy tín cao tại Việt Nam).</w:t>
      </w:r>
    </w:p>
    <w:p w14:paraId="71447757"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Phóng sự điều tra lâm sàng và ghi nhận thực tiễn xã hội (Journalistic Medical Reporting).</w:t>
      </w:r>
    </w:p>
    <w:p w14:paraId="6AA34B40"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Phù hợp làm tài liệu trích dẫn minh chứng thực tế cho chương thực trạng ứng dụng công nghệ tại Việt Nam.</w:t>
      </w:r>
    </w:p>
    <w:p w14:paraId="158ABFD4"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Xuất bản tháng 8 năm 2025, đảm bảo tính thời sự cao đối với người đọc trong nước.</w:t>
      </w:r>
    </w:p>
    <w:p w14:paraId="06EDD8DF"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Phản ánh chân thực hiệu quả của nền tảng AI </w:t>
      </w:r>
      <w:r w:rsidRPr="007D2B2F">
        <w:rPr>
          <w:rFonts w:ascii="Arial" w:eastAsia="Arial" w:hAnsi="Arial" w:cs="Arial"/>
          <w:i/>
          <w:iCs/>
          <w:lang w:eastAsia="en-VI"/>
        </w:rPr>
        <w:t>Lunit Insight</w:t>
      </w:r>
      <w:r w:rsidRPr="007D2B2F">
        <w:rPr>
          <w:rFonts w:ascii="Arial" w:eastAsia="Arial" w:hAnsi="Arial" w:cs="Arial"/>
          <w:lang w:eastAsia="en-VI"/>
        </w:rPr>
        <w:t xml:space="preserve"> khi giúp phát hiện sớm các nốt mờ phổi và ung thư vú tại các bệnh viện nước ta.</w:t>
      </w:r>
    </w:p>
    <w:p w14:paraId="6DA5A6F8"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Nhược điểm lâm sàng:</w:t>
      </w:r>
      <w:r w:rsidRPr="007D2B2F">
        <w:rPr>
          <w:rFonts w:ascii="Arial" w:eastAsia="Arial" w:hAnsi="Arial" w:cs="Arial"/>
          <w:lang w:eastAsia="en-VI"/>
        </w:rPr>
        <w:t xml:space="preserve"> Tiêu đề mang tính đại chúng hóa cao ("không cần bác sĩ"). Người viết luận ngành Y bắt buộc phải phản biện lại ý này để khẳng định vai trò quyết định cuối cùng của bác sĩ.</w:t>
      </w:r>
    </w:p>
    <w:p w14:paraId="07036EA2"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16" w:tgtFrame="_blank" w:history="1">
        <w:r w:rsidRPr="007D2B2F">
          <w:rPr>
            <w:rStyle w:val="Hyperlink"/>
            <w:rFonts w:ascii="Arial" w:eastAsia="Arial" w:hAnsi="Arial" w:cs="Arial"/>
            <w:lang w:eastAsia="en-VI"/>
          </w:rPr>
          <w:t>https://tuoitre.vn/cong-nghe-ai-chan-doan-ung-thu-chinh-xac-gan-100-ma-khong-can-bac-si-20250817210804164.htm</w:t>
        </w:r>
      </w:hyperlink>
    </w:p>
    <w:p w14:paraId="29B7FE1E" w14:textId="77777777" w:rsidR="007D2B2F" w:rsidRPr="007D2B2F" w:rsidRDefault="007D2B2F" w:rsidP="007D2B2F">
      <w:pPr>
        <w:spacing w:after="0" w:line="276" w:lineRule="auto"/>
        <w:jc w:val="both"/>
        <w:rPr>
          <w:rFonts w:ascii="Arial" w:eastAsia="Arial" w:hAnsi="Arial" w:cs="Arial"/>
          <w:b/>
          <w:bCs/>
          <w:lang w:eastAsia="en-VI"/>
        </w:rPr>
      </w:pPr>
      <w:r w:rsidRPr="007D2B2F">
        <w:rPr>
          <w:rFonts w:ascii="Arial" w:eastAsia="Arial" w:hAnsi="Arial" w:cs="Arial"/>
          <w:b/>
          <w:bCs/>
          <w:lang w:eastAsia="en-VI"/>
        </w:rPr>
        <w:t>NGUỒN 11: BÁO CHÍ CHÍNH THỐNG — BÁO TUỔI TRẺ (2020)</w:t>
      </w:r>
    </w:p>
    <w:p w14:paraId="129C8065"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Tên tài liệu:</w:t>
      </w:r>
      <w:r w:rsidRPr="007D2B2F">
        <w:rPr>
          <w:rFonts w:ascii="Arial" w:eastAsia="Arial" w:hAnsi="Arial" w:cs="Arial"/>
          <w:lang w:eastAsia="en-VI"/>
        </w:rPr>
        <w:t xml:space="preserve"> Bước tiến mới đưa trí tuệ nhân tạo vào chẩn đoán hình ảnh y tế tại Việt Nam.</w:t>
      </w:r>
    </w:p>
    <w:p w14:paraId="18F65EB6"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Tác giả:</w:t>
      </w:r>
      <w:r w:rsidRPr="007D2B2F">
        <w:rPr>
          <w:rFonts w:ascii="Arial" w:eastAsia="Arial" w:hAnsi="Arial" w:cs="Arial"/>
          <w:lang w:eastAsia="en-VI"/>
        </w:rPr>
        <w:t xml:space="preserve"> Ban biên tập tin tức y tế trong nước, thu thập dữ liệu trực tiếp từ lễ ký kết thử nghiệm lâm sàng.</w:t>
      </w:r>
    </w:p>
    <w:p w14:paraId="3E9C328D"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Cơ quan xuất bản:</w:t>
      </w:r>
      <w:r w:rsidRPr="007D2B2F">
        <w:rPr>
          <w:rFonts w:ascii="Arial" w:eastAsia="Arial" w:hAnsi="Arial" w:cs="Arial"/>
          <w:lang w:eastAsia="en-VI"/>
        </w:rPr>
        <w:t xml:space="preserve"> </w:t>
      </w:r>
      <w:r w:rsidRPr="007D2B2F">
        <w:rPr>
          <w:rFonts w:ascii="Arial" w:eastAsia="Arial" w:hAnsi="Arial" w:cs="Arial"/>
          <w:i/>
          <w:iCs/>
          <w:lang w:eastAsia="en-VI"/>
        </w:rPr>
        <w:t>Báo Tuổi Trẻ</w:t>
      </w:r>
      <w:r w:rsidRPr="007D2B2F">
        <w:rPr>
          <w:rFonts w:ascii="Arial" w:eastAsia="Arial" w:hAnsi="Arial" w:cs="Arial"/>
          <w:lang w:eastAsia="en-VI"/>
        </w:rPr>
        <w:t xml:space="preserve"> (Hệ thống xuất bản báo chí quốc gia).</w:t>
      </w:r>
    </w:p>
    <w:p w14:paraId="094C1B2D"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Phương pháp nghiên cứu:</w:t>
      </w:r>
      <w:r w:rsidRPr="007D2B2F">
        <w:rPr>
          <w:rFonts w:ascii="Arial" w:eastAsia="Arial" w:hAnsi="Arial" w:cs="Arial"/>
          <w:lang w:eastAsia="en-VI"/>
        </w:rPr>
        <w:t xml:space="preserve"> Báo cáo sự kiện và ghi nhận thực địa tại bệnh viện tuyến đầu (Clinical Event Reporting).</w:t>
      </w:r>
    </w:p>
    <w:p w14:paraId="47BB398E"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Lượng trích dẫn:</w:t>
      </w:r>
      <w:r w:rsidRPr="007D2B2F">
        <w:rPr>
          <w:rFonts w:ascii="Arial" w:eastAsia="Arial" w:hAnsi="Arial" w:cs="Arial"/>
          <w:lang w:eastAsia="en-VI"/>
        </w:rPr>
        <w:t xml:space="preserve"> Đóng vai trò là cột mốc lịch sử y tế số, được trích dẫn khi nói về lịch sử phát triển AI nội địa.</w:t>
      </w:r>
    </w:p>
    <w:p w14:paraId="749BDCDE"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Tiêu chí Tính cập nhật:</w:t>
      </w:r>
      <w:r w:rsidRPr="007D2B2F">
        <w:rPr>
          <w:rFonts w:ascii="Arial" w:eastAsia="Arial" w:hAnsi="Arial" w:cs="Arial"/>
          <w:lang w:eastAsia="en-VI"/>
        </w:rPr>
        <w:t xml:space="preserve"> Xuất bản năm 2020, là mốc thời gian bắt đầu triển khai thử nghiệm diện rộng.</w:t>
      </w:r>
    </w:p>
    <w:p w14:paraId="1A751A26"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Ưu điểm lâm sàng:</w:t>
      </w:r>
      <w:r w:rsidRPr="007D2B2F">
        <w:rPr>
          <w:rFonts w:ascii="Arial" w:eastAsia="Arial" w:hAnsi="Arial" w:cs="Arial"/>
          <w:lang w:eastAsia="en-VI"/>
        </w:rPr>
        <w:t xml:space="preserve"> Cung cấp dữ liệu chính xác về việc phần mềm </w:t>
      </w:r>
      <w:r w:rsidRPr="007D2B2F">
        <w:rPr>
          <w:rFonts w:ascii="Arial" w:eastAsia="Arial" w:hAnsi="Arial" w:cs="Arial"/>
          <w:i/>
          <w:iCs/>
          <w:lang w:eastAsia="en-VI"/>
        </w:rPr>
        <w:t>VinDr</w:t>
      </w:r>
      <w:r w:rsidRPr="007D2B2F">
        <w:rPr>
          <w:rFonts w:ascii="Arial" w:eastAsia="Arial" w:hAnsi="Arial" w:cs="Arial"/>
          <w:lang w:eastAsia="en-VI"/>
        </w:rPr>
        <w:t xml:space="preserve"> được đưa vào đọc thử nghiệm hơn 100.000 phim X-quang ngực thẳng tại Bệnh viện 108 và Bệnh viện Đại học Y Hà Nội.</w:t>
      </w:r>
    </w:p>
    <w:p w14:paraId="1978F40E" w14:textId="77777777" w:rsidR="007D2B2F" w:rsidRPr="007D2B2F" w:rsidRDefault="007D2B2F" w:rsidP="00792955">
      <w:pPr>
        <w:spacing w:after="0" w:line="276" w:lineRule="auto"/>
        <w:ind w:left="720"/>
        <w:jc w:val="both"/>
        <w:rPr>
          <w:rFonts w:ascii="Arial" w:eastAsia="Arial" w:hAnsi="Arial" w:cs="Arial"/>
          <w:lang w:eastAsia="en-VI"/>
        </w:rPr>
      </w:pPr>
      <w:r w:rsidRPr="007D2B2F">
        <w:rPr>
          <w:rFonts w:ascii="Arial" w:eastAsia="Arial" w:hAnsi="Arial" w:cs="Arial"/>
          <w:b/>
          <w:bCs/>
          <w:lang w:eastAsia="en-VI"/>
        </w:rPr>
        <w:lastRenderedPageBreak/>
        <w:t>Nhược điểm lâm sàng:</w:t>
      </w:r>
      <w:r w:rsidRPr="007D2B2F">
        <w:rPr>
          <w:rFonts w:ascii="Arial" w:eastAsia="Arial" w:hAnsi="Arial" w:cs="Arial"/>
          <w:lang w:eastAsia="en-VI"/>
        </w:rPr>
        <w:t xml:space="preserve"> Số liệu dừng lại ở năm 2020, người viết cần bổ sung một câu nhận định lâm sàng để nối kết với thực tế ứng dụng của năm 2026.</w:t>
      </w:r>
    </w:p>
    <w:p w14:paraId="3330B979" w14:textId="028DF14A" w:rsidR="008B248C" w:rsidRDefault="007D2B2F" w:rsidP="008B248C">
      <w:pPr>
        <w:spacing w:after="0" w:line="276" w:lineRule="auto"/>
        <w:ind w:left="720"/>
        <w:jc w:val="both"/>
        <w:rPr>
          <w:rFonts w:ascii="Arial" w:eastAsia="Arial" w:hAnsi="Arial" w:cs="Arial"/>
          <w:lang w:eastAsia="en-VI"/>
        </w:rPr>
      </w:pPr>
      <w:r w:rsidRPr="007D2B2F">
        <w:rPr>
          <w:rFonts w:ascii="Arial" w:eastAsia="Arial" w:hAnsi="Arial" w:cs="Arial"/>
          <w:b/>
          <w:bCs/>
          <w:lang w:eastAsia="en-VI"/>
        </w:rPr>
        <w:t>Đường dẫn thực tế:</w:t>
      </w:r>
      <w:r w:rsidRPr="007D2B2F">
        <w:rPr>
          <w:rFonts w:ascii="Arial" w:eastAsia="Arial" w:hAnsi="Arial" w:cs="Arial"/>
          <w:lang w:eastAsia="en-VI"/>
        </w:rPr>
        <w:t xml:space="preserve"> </w:t>
      </w:r>
      <w:hyperlink r:id="rId17" w:tgtFrame="_blank" w:history="1">
        <w:r w:rsidRPr="007D2B2F">
          <w:rPr>
            <w:rStyle w:val="Hyperlink"/>
            <w:rFonts w:ascii="Arial" w:eastAsia="Arial" w:hAnsi="Arial" w:cs="Arial"/>
            <w:lang w:eastAsia="en-VI"/>
          </w:rPr>
          <w:t>https://tuoitre.vn/buoc-tien-moi-dua-tri-tue-nhan-tao-vao-chan-doan-hinh-anh-y-te-tai-viet-nam-20200626154509091.htm</w:t>
        </w:r>
      </w:hyperlink>
    </w:p>
    <w:p w14:paraId="1A6E5437" w14:textId="77777777" w:rsidR="008B248C" w:rsidRPr="00A655ED" w:rsidRDefault="008B248C" w:rsidP="008B248C">
      <w:pPr>
        <w:spacing w:after="0" w:line="276" w:lineRule="auto"/>
        <w:ind w:left="720"/>
        <w:jc w:val="both"/>
        <w:rPr>
          <w:rFonts w:ascii="Arial" w:eastAsia="Arial" w:hAnsi="Arial" w:cs="Arial"/>
          <w:lang w:eastAsia="en-VI"/>
        </w:rPr>
      </w:pPr>
    </w:p>
    <w:p w14:paraId="420FEE2D" w14:textId="0AC7763F" w:rsidR="00A655ED" w:rsidRDefault="003C547F" w:rsidP="00A655ED">
      <w:pPr>
        <w:spacing w:after="0" w:line="276" w:lineRule="auto"/>
        <w:jc w:val="both"/>
        <w:rPr>
          <w:rFonts w:ascii="Arial" w:eastAsia="Arial" w:hAnsi="Arial" w:cs="Arial"/>
          <w:b/>
          <w:bCs/>
          <w:sz w:val="28"/>
          <w:szCs w:val="28"/>
          <w:lang w:eastAsia="en-VI"/>
        </w:rPr>
      </w:pPr>
      <w:r w:rsidRPr="003C547F">
        <w:rPr>
          <w:rFonts w:ascii="Arial" w:eastAsia="Arial" w:hAnsi="Arial" w:cs="Arial"/>
          <w:b/>
          <w:bCs/>
          <w:sz w:val="28"/>
          <w:szCs w:val="28"/>
          <w:lang w:eastAsia="en-VI"/>
        </w:rPr>
        <w:t>IV</w:t>
      </w:r>
      <w:r w:rsidR="00A655ED" w:rsidRPr="00A655ED">
        <w:rPr>
          <w:rFonts w:ascii="Arial" w:eastAsia="Arial" w:hAnsi="Arial" w:cs="Arial"/>
          <w:b/>
          <w:bCs/>
          <w:sz w:val="28"/>
          <w:szCs w:val="28"/>
          <w:lang w:eastAsia="en-VI"/>
        </w:rPr>
        <w:t xml:space="preserve">. Bảng Tổng </w:t>
      </w:r>
      <w:r w:rsidR="008B248C">
        <w:rPr>
          <w:rFonts w:ascii="Arial" w:eastAsia="Arial" w:hAnsi="Arial" w:cs="Arial"/>
          <w:b/>
          <w:bCs/>
          <w:sz w:val="28"/>
          <w:szCs w:val="28"/>
          <w:lang w:eastAsia="en-VI"/>
        </w:rPr>
        <w:t>Hợp,</w:t>
      </w:r>
      <w:r w:rsidR="00A655ED" w:rsidRPr="00A655ED">
        <w:rPr>
          <w:rFonts w:ascii="Arial" w:eastAsia="Arial" w:hAnsi="Arial" w:cs="Arial"/>
          <w:b/>
          <w:bCs/>
          <w:sz w:val="28"/>
          <w:szCs w:val="28"/>
          <w:lang w:eastAsia="en-VI"/>
        </w:rPr>
        <w:t xml:space="preserve"> Xếp Hạng Độ Tin Cậy Của Các Nguồn Thông Tin</w:t>
      </w:r>
    </w:p>
    <w:p w14:paraId="66814615" w14:textId="77777777" w:rsidR="003C547F" w:rsidRPr="00A655ED" w:rsidRDefault="003C547F" w:rsidP="00A655ED">
      <w:pPr>
        <w:spacing w:after="0" w:line="276" w:lineRule="auto"/>
        <w:jc w:val="both"/>
        <w:rPr>
          <w:rFonts w:ascii="Arial" w:eastAsia="Arial" w:hAnsi="Arial" w:cs="Arial"/>
          <w:b/>
          <w:bCs/>
          <w:sz w:val="28"/>
          <w:szCs w:val="28"/>
          <w:lang w:eastAsia="en-VI"/>
        </w:rPr>
      </w:pPr>
    </w:p>
    <w:p w14:paraId="40CB441F" w14:textId="34253A07" w:rsidR="00411633" w:rsidRDefault="00411633" w:rsidP="003C547F">
      <w:pPr>
        <w:spacing w:after="0" w:line="276" w:lineRule="auto"/>
        <w:jc w:val="center"/>
        <w:rPr>
          <w:rFonts w:ascii="Arial" w:eastAsia="Arial" w:hAnsi="Arial" w:cs="Arial"/>
          <w:b/>
          <w:bCs/>
          <w:lang w:eastAsia="en-VI"/>
        </w:rPr>
      </w:pPr>
      <w:r w:rsidRPr="00411633">
        <w:rPr>
          <w:rFonts w:ascii="Arial" w:eastAsia="Arial" w:hAnsi="Arial" w:cs="Arial"/>
          <w:b/>
          <w:bCs/>
          <w:lang w:eastAsia="en-VI"/>
        </w:rPr>
        <w:t>TỔNG HỢP VÀ SO SÁNH TÓM TẮT 11 NGUỒN TÀI LIỆU</w:t>
      </w:r>
    </w:p>
    <w:p w14:paraId="132FEEDF" w14:textId="77777777" w:rsidR="003C547F" w:rsidRPr="00411633" w:rsidRDefault="003C547F" w:rsidP="003C547F">
      <w:pPr>
        <w:spacing w:after="0" w:line="276" w:lineRule="auto"/>
        <w:jc w:val="center"/>
        <w:rPr>
          <w:rFonts w:ascii="Arial" w:eastAsia="Arial" w:hAnsi="Arial" w:cs="Arial"/>
          <w:b/>
          <w:bCs/>
          <w:lang w:eastAsia="en-VI"/>
        </w:rPr>
      </w:pPr>
    </w:p>
    <w:tbl>
      <w:tblPr>
        <w:tblStyle w:val="TableGrid"/>
        <w:tblW w:w="0" w:type="auto"/>
        <w:tblLook w:val="04A0" w:firstRow="1" w:lastRow="0" w:firstColumn="1" w:lastColumn="0" w:noHBand="0" w:noVBand="1"/>
      </w:tblPr>
      <w:tblGrid>
        <w:gridCol w:w="1142"/>
        <w:gridCol w:w="2011"/>
        <w:gridCol w:w="2047"/>
        <w:gridCol w:w="2038"/>
        <w:gridCol w:w="1778"/>
      </w:tblGrid>
      <w:tr w:rsidR="00411633" w:rsidRPr="00411633" w14:paraId="189E4A30" w14:textId="77777777" w:rsidTr="00411633">
        <w:tc>
          <w:tcPr>
            <w:tcW w:w="0" w:type="auto"/>
            <w:vAlign w:val="center"/>
            <w:hideMark/>
          </w:tcPr>
          <w:p w14:paraId="51013BB7"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Nguồn &amp; Đường dẫn thực tế</w:t>
            </w:r>
          </w:p>
        </w:tc>
        <w:tc>
          <w:tcPr>
            <w:tcW w:w="0" w:type="auto"/>
            <w:vAlign w:val="center"/>
            <w:hideMark/>
          </w:tcPr>
          <w:p w14:paraId="375CCF3F"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Tác giả &amp; Cơ quan xuất bản</w:t>
            </w:r>
          </w:p>
        </w:tc>
        <w:tc>
          <w:tcPr>
            <w:tcW w:w="0" w:type="auto"/>
            <w:vAlign w:val="center"/>
            <w:hideMark/>
          </w:tcPr>
          <w:p w14:paraId="7E876FB6" w14:textId="1B376058"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Phương pháp nghiên cứu</w:t>
            </w:r>
            <w:r>
              <w:rPr>
                <w:rFonts w:ascii="Arial" w:eastAsia="Arial" w:hAnsi="Arial" w:cs="Arial"/>
                <w:b/>
                <w:bCs/>
                <w:lang w:eastAsia="en-VI"/>
              </w:rPr>
              <w:t xml:space="preserve"> và lượng trích dẫn</w:t>
            </w:r>
          </w:p>
        </w:tc>
        <w:tc>
          <w:tcPr>
            <w:tcW w:w="0" w:type="auto"/>
            <w:vAlign w:val="center"/>
            <w:hideMark/>
          </w:tcPr>
          <w:p w14:paraId="2CD5926D"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Ưu điểm lâm sàng</w:t>
            </w:r>
          </w:p>
        </w:tc>
        <w:tc>
          <w:tcPr>
            <w:tcW w:w="0" w:type="auto"/>
            <w:vAlign w:val="center"/>
            <w:hideMark/>
          </w:tcPr>
          <w:p w14:paraId="185F3C70"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Nhược điểm lâm sàng</w:t>
            </w:r>
          </w:p>
        </w:tc>
      </w:tr>
      <w:tr w:rsidR="00411633" w:rsidRPr="00411633" w14:paraId="356EE4F9" w14:textId="77777777" w:rsidTr="00411633">
        <w:tc>
          <w:tcPr>
            <w:tcW w:w="0" w:type="auto"/>
            <w:vAlign w:val="center"/>
            <w:hideMark/>
          </w:tcPr>
          <w:p w14:paraId="0B90E171" w14:textId="77777777" w:rsidR="00411633" w:rsidRPr="00411633" w:rsidRDefault="00411633" w:rsidP="00411633">
            <w:pPr>
              <w:spacing w:line="276" w:lineRule="auto"/>
              <w:jc w:val="center"/>
              <w:rPr>
                <w:rFonts w:ascii="Arial" w:eastAsia="Arial" w:hAnsi="Arial" w:cs="Arial"/>
                <w:lang w:eastAsia="en-VI"/>
              </w:rPr>
            </w:pPr>
            <w:hyperlink r:id="rId18" w:tgtFrame="_blank" w:history="1">
              <w:r w:rsidRPr="00411633">
                <w:rPr>
                  <w:rStyle w:val="Hyperlink"/>
                  <w:rFonts w:ascii="Arial" w:eastAsia="Arial" w:hAnsi="Arial" w:cs="Arial"/>
                  <w:b/>
                  <w:bCs/>
                  <w:lang w:eastAsia="en-VI"/>
                </w:rPr>
                <w:t>Hosny et al. (2</w:t>
              </w:r>
              <w:r w:rsidRPr="00411633">
                <w:rPr>
                  <w:rStyle w:val="Hyperlink"/>
                  <w:rFonts w:ascii="Arial" w:eastAsia="Arial" w:hAnsi="Arial" w:cs="Arial"/>
                  <w:b/>
                  <w:bCs/>
                  <w:lang w:eastAsia="en-VI"/>
                </w:rPr>
                <w:t>0</w:t>
              </w:r>
              <w:r w:rsidRPr="00411633">
                <w:rPr>
                  <w:rStyle w:val="Hyperlink"/>
                  <w:rFonts w:ascii="Arial" w:eastAsia="Arial" w:hAnsi="Arial" w:cs="Arial"/>
                  <w:b/>
                  <w:bCs/>
                  <w:lang w:eastAsia="en-VI"/>
                </w:rPr>
                <w:t>18)</w:t>
              </w:r>
            </w:hyperlink>
          </w:p>
        </w:tc>
        <w:tc>
          <w:tcPr>
            <w:tcW w:w="0" w:type="auto"/>
            <w:vAlign w:val="center"/>
            <w:hideMark/>
          </w:tcPr>
          <w:p w14:paraId="454FE9E5" w14:textId="57EDF19F"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Giáo sư Trường Y Harvard &amp; Viện Ung thư Dana-Farber.</w:t>
            </w:r>
          </w:p>
          <w:p w14:paraId="25CCD5F4"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 xml:space="preserve">Tạp chí </w:t>
            </w:r>
            <w:r w:rsidRPr="00411633">
              <w:rPr>
                <w:rFonts w:ascii="Arial" w:eastAsia="Arial" w:hAnsi="Arial" w:cs="Arial"/>
                <w:i/>
                <w:iCs/>
                <w:lang w:eastAsia="en-VI"/>
              </w:rPr>
              <w:t>Nature Reviews Cancer</w:t>
            </w:r>
            <w:r w:rsidRPr="00411633">
              <w:rPr>
                <w:rFonts w:ascii="Arial" w:eastAsia="Arial" w:hAnsi="Arial" w:cs="Arial"/>
                <w:lang w:eastAsia="en-VI"/>
              </w:rPr>
              <w:t xml:space="preserve"> (PMC).</w:t>
            </w:r>
          </w:p>
        </w:tc>
        <w:tc>
          <w:tcPr>
            <w:tcW w:w="0" w:type="auto"/>
            <w:vAlign w:val="center"/>
            <w:hideMark/>
          </w:tcPr>
          <w:p w14:paraId="1EEC7885" w14:textId="6EB5A2AA"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Tổng quan hệ thống (Systematic Review)</w:t>
            </w:r>
          </w:p>
          <w:p w14:paraId="70D84BC6"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Lượng trích dẫn tối cao.</w:t>
            </w:r>
          </w:p>
        </w:tc>
        <w:tc>
          <w:tcPr>
            <w:tcW w:w="0" w:type="auto"/>
            <w:vAlign w:val="center"/>
            <w:hideMark/>
          </w:tcPr>
          <w:p w14:paraId="34DFD361"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Giải thích bản chất cốt lõi của mạng nơ-ron tích chập (CNN) khi bóc tách từng pixel ảnh X-quang/CT hoàn hảo.</w:t>
            </w:r>
          </w:p>
        </w:tc>
        <w:tc>
          <w:tcPr>
            <w:tcW w:w="0" w:type="auto"/>
            <w:vAlign w:val="center"/>
            <w:hideMark/>
          </w:tcPr>
          <w:p w14:paraId="09BD122C"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Xuất bản năm 2018, thông số độ nhạy/đặc hiệu ở mốc cũ, thiếu dữ liệu thực tế giai đoạn 2024–2026.</w:t>
            </w:r>
          </w:p>
        </w:tc>
      </w:tr>
      <w:tr w:rsidR="00411633" w:rsidRPr="00411633" w14:paraId="464CD282" w14:textId="77777777" w:rsidTr="00411633">
        <w:tc>
          <w:tcPr>
            <w:tcW w:w="0" w:type="auto"/>
            <w:vAlign w:val="center"/>
            <w:hideMark/>
          </w:tcPr>
          <w:p w14:paraId="7A52E6C4" w14:textId="77777777" w:rsidR="00411633" w:rsidRPr="00411633" w:rsidRDefault="00411633" w:rsidP="00411633">
            <w:pPr>
              <w:spacing w:line="276" w:lineRule="auto"/>
              <w:jc w:val="center"/>
              <w:rPr>
                <w:rFonts w:ascii="Arial" w:eastAsia="Arial" w:hAnsi="Arial" w:cs="Arial"/>
                <w:lang w:eastAsia="en-VI"/>
              </w:rPr>
            </w:pPr>
            <w:hyperlink r:id="rId19" w:tgtFrame="_blank" w:history="1">
              <w:r w:rsidRPr="00411633">
                <w:rPr>
                  <w:rStyle w:val="Hyperlink"/>
                  <w:rFonts w:ascii="Arial" w:eastAsia="Arial" w:hAnsi="Arial" w:cs="Arial"/>
                  <w:b/>
                  <w:bCs/>
                  <w:lang w:eastAsia="en-VI"/>
                </w:rPr>
                <w:t>Borys et al. (2023)</w:t>
              </w:r>
            </w:hyperlink>
          </w:p>
        </w:tc>
        <w:tc>
          <w:tcPr>
            <w:tcW w:w="0" w:type="auto"/>
            <w:vAlign w:val="center"/>
            <w:hideMark/>
          </w:tcPr>
          <w:p w14:paraId="1B1270E1" w14:textId="0EF67189"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Nhóm nghiên cứu hình ảnh kỹ thuật số Đại học Y Essen (Đức).</w:t>
            </w:r>
          </w:p>
          <w:p w14:paraId="2D81336B"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 xml:space="preserve">Tạp chí </w:t>
            </w:r>
            <w:r w:rsidRPr="00411633">
              <w:rPr>
                <w:rFonts w:ascii="Arial" w:eastAsia="Arial" w:hAnsi="Arial" w:cs="Arial"/>
                <w:i/>
                <w:iCs/>
                <w:lang w:eastAsia="en-VI"/>
              </w:rPr>
              <w:t>European Journal of Radiology</w:t>
            </w:r>
            <w:r w:rsidRPr="00411633">
              <w:rPr>
                <w:rFonts w:ascii="Arial" w:eastAsia="Arial" w:hAnsi="Arial" w:cs="Arial"/>
                <w:lang w:eastAsia="en-VI"/>
              </w:rPr>
              <w:t xml:space="preserve"> (Q1).</w:t>
            </w:r>
          </w:p>
        </w:tc>
        <w:tc>
          <w:tcPr>
            <w:tcW w:w="0" w:type="auto"/>
            <w:vAlign w:val="center"/>
            <w:hideMark/>
          </w:tcPr>
          <w:p w14:paraId="652B20BD" w14:textId="64830E4F"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Nghiên cứu phân tích cấu trúc (Analytical Review)</w:t>
            </w:r>
          </w:p>
          <w:p w14:paraId="4293ED2B"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Trích dẫn tăng trưởng nhanh.</w:t>
            </w:r>
          </w:p>
        </w:tc>
        <w:tc>
          <w:tcPr>
            <w:tcW w:w="0" w:type="auto"/>
            <w:vAlign w:val="center"/>
            <w:hideMark/>
          </w:tcPr>
          <w:p w14:paraId="3FFE63C9" w14:textId="32574236"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Cung cấp cơ chế "Bản đồ nhiệt" giúp bác sĩ nhìn thấy chính xác vùng tổn thương được khoanh vùng.</w:t>
            </w:r>
          </w:p>
        </w:tc>
        <w:tc>
          <w:tcPr>
            <w:tcW w:w="0" w:type="auto"/>
            <w:vAlign w:val="center"/>
            <w:hideMark/>
          </w:tcPr>
          <w:p w14:paraId="1D46F5B5"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Mang nặng tính toán học thuật máy, đòi hỏi bác sĩ phải có nền tảng công nghệ thông tin mới hiểu sâu.</w:t>
            </w:r>
          </w:p>
        </w:tc>
      </w:tr>
      <w:tr w:rsidR="00411633" w:rsidRPr="00411633" w14:paraId="3E898725" w14:textId="77777777" w:rsidTr="00411633">
        <w:tc>
          <w:tcPr>
            <w:tcW w:w="0" w:type="auto"/>
            <w:vAlign w:val="center"/>
            <w:hideMark/>
          </w:tcPr>
          <w:p w14:paraId="0C349015" w14:textId="77777777" w:rsidR="00411633" w:rsidRPr="00411633" w:rsidRDefault="00411633" w:rsidP="00411633">
            <w:pPr>
              <w:spacing w:line="276" w:lineRule="auto"/>
              <w:jc w:val="center"/>
              <w:rPr>
                <w:rFonts w:ascii="Arial" w:eastAsia="Arial" w:hAnsi="Arial" w:cs="Arial"/>
                <w:lang w:eastAsia="en-VI"/>
              </w:rPr>
            </w:pPr>
            <w:hyperlink r:id="rId20" w:tgtFrame="_blank" w:history="1">
              <w:r w:rsidRPr="00411633">
                <w:rPr>
                  <w:rStyle w:val="Hyperlink"/>
                  <w:rFonts w:ascii="Arial" w:eastAsia="Arial" w:hAnsi="Arial" w:cs="Arial"/>
                  <w:b/>
                  <w:bCs/>
                  <w:lang w:eastAsia="en-VI"/>
                </w:rPr>
                <w:t>Najjar (2023)</w:t>
              </w:r>
            </w:hyperlink>
          </w:p>
        </w:tc>
        <w:tc>
          <w:tcPr>
            <w:tcW w:w="0" w:type="auto"/>
            <w:vAlign w:val="center"/>
            <w:hideMark/>
          </w:tcPr>
          <w:p w14:paraId="20414417" w14:textId="3ED94C5F"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Tiến sĩ R. Najjar (Chuyên gia độc lập).</w:t>
            </w:r>
          </w:p>
          <w:p w14:paraId="02DDF662"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 xml:space="preserve">Tạp chí phản biện </w:t>
            </w:r>
            <w:r w:rsidRPr="00411633">
              <w:rPr>
                <w:rFonts w:ascii="Arial" w:eastAsia="Arial" w:hAnsi="Arial" w:cs="Arial"/>
                <w:i/>
                <w:iCs/>
                <w:lang w:eastAsia="en-VI"/>
              </w:rPr>
              <w:t>Diagnostics</w:t>
            </w:r>
            <w:r w:rsidRPr="00411633">
              <w:rPr>
                <w:rFonts w:ascii="Arial" w:eastAsia="Arial" w:hAnsi="Arial" w:cs="Arial"/>
                <w:lang w:eastAsia="en-VI"/>
              </w:rPr>
              <w:t xml:space="preserve"> (Q1/Q2).</w:t>
            </w:r>
          </w:p>
        </w:tc>
        <w:tc>
          <w:tcPr>
            <w:tcW w:w="0" w:type="auto"/>
            <w:vAlign w:val="center"/>
            <w:hideMark/>
          </w:tcPr>
          <w:p w14:paraId="2D8D6E75" w14:textId="74F640F5"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Tổng quan tự sự &amp; tổng hợp dữ liệu thứ cấp</w:t>
            </w:r>
          </w:p>
          <w:p w14:paraId="25D35905"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Trích dẫn mức khá.</w:t>
            </w:r>
          </w:p>
        </w:tc>
        <w:tc>
          <w:tcPr>
            <w:tcW w:w="0" w:type="auto"/>
            <w:vAlign w:val="center"/>
            <w:hideMark/>
          </w:tcPr>
          <w:p w14:paraId="380AD87A"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Phân loại rất chi tiết các ứng dụng của AI theo từng phân khoa thực tế: X-quang phổi, CT sọ não, MRI cơ xương khớp.</w:t>
            </w:r>
          </w:p>
        </w:tc>
        <w:tc>
          <w:tcPr>
            <w:tcW w:w="0" w:type="auto"/>
            <w:vAlign w:val="center"/>
            <w:hideMark/>
          </w:tcPr>
          <w:p w14:paraId="131F9AFD"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Tính phản biện thực nghiệm không mạnh bằng các bài nghiên cứu có nhóm đối chứng trực tiếp.</w:t>
            </w:r>
          </w:p>
        </w:tc>
      </w:tr>
      <w:tr w:rsidR="00411633" w:rsidRPr="00411633" w14:paraId="6E4817AC" w14:textId="77777777" w:rsidTr="00411633">
        <w:tc>
          <w:tcPr>
            <w:tcW w:w="0" w:type="auto"/>
            <w:vAlign w:val="center"/>
            <w:hideMark/>
          </w:tcPr>
          <w:p w14:paraId="3D1268DD" w14:textId="77777777" w:rsidR="00411633" w:rsidRPr="00411633" w:rsidRDefault="00411633" w:rsidP="00411633">
            <w:pPr>
              <w:spacing w:line="276" w:lineRule="auto"/>
              <w:jc w:val="center"/>
              <w:rPr>
                <w:rFonts w:ascii="Arial" w:eastAsia="Arial" w:hAnsi="Arial" w:cs="Arial"/>
                <w:lang w:eastAsia="en-VI"/>
              </w:rPr>
            </w:pPr>
            <w:hyperlink r:id="rId21" w:tgtFrame="_blank" w:history="1">
              <w:r w:rsidRPr="00411633">
                <w:rPr>
                  <w:rStyle w:val="Hyperlink"/>
                  <w:rFonts w:ascii="Arial" w:eastAsia="Arial" w:hAnsi="Arial" w:cs="Arial"/>
                  <w:b/>
                  <w:bCs/>
                  <w:lang w:eastAsia="en-VI"/>
                </w:rPr>
                <w:t>Pérez del Barrio (2022)</w:t>
              </w:r>
            </w:hyperlink>
          </w:p>
        </w:tc>
        <w:tc>
          <w:tcPr>
            <w:tcW w:w="0" w:type="auto"/>
            <w:vAlign w:val="center"/>
            <w:hideMark/>
          </w:tcPr>
          <w:p w14:paraId="6EB0EA3A" w14:textId="3D48BC36"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Nhóm bác sĩ Bệnh viện Marqués de Valdecilla.</w:t>
            </w:r>
          </w:p>
          <w:p w14:paraId="1416A8EF"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 xml:space="preserve">Tạp chí </w:t>
            </w:r>
            <w:r w:rsidRPr="00411633">
              <w:rPr>
                <w:rFonts w:ascii="Arial" w:eastAsia="Arial" w:hAnsi="Arial" w:cs="Arial"/>
                <w:i/>
                <w:iCs/>
                <w:lang w:eastAsia="en-VI"/>
              </w:rPr>
              <w:t>Radiologia</w:t>
            </w:r>
            <w:r w:rsidRPr="00411633">
              <w:rPr>
                <w:rFonts w:ascii="Arial" w:eastAsia="Arial" w:hAnsi="Arial" w:cs="Arial"/>
                <w:lang w:eastAsia="en-VI"/>
              </w:rPr>
              <w:t xml:space="preserve"> (Hội CĐHA Tây Ban Nha).</w:t>
            </w:r>
          </w:p>
        </w:tc>
        <w:tc>
          <w:tcPr>
            <w:tcW w:w="0" w:type="auto"/>
            <w:vAlign w:val="center"/>
            <w:hideMark/>
          </w:tcPr>
          <w:p w14:paraId="0B49C7CC" w14:textId="1ED84C2D"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Hướng dẫn thực hành &amp; định hình quy trình (Clinical Guidance)</w:t>
            </w:r>
          </w:p>
          <w:p w14:paraId="288299E1"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Trích dẫn nhiều bởi quản lý.</w:t>
            </w:r>
          </w:p>
        </w:tc>
        <w:tc>
          <w:tcPr>
            <w:tcW w:w="0" w:type="auto"/>
            <w:vAlign w:val="center"/>
            <w:hideMark/>
          </w:tcPr>
          <w:p w14:paraId="35560C21"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Cung cấp cẩm nang từng bước để kết nối phần mềm AI vào hệ thống lưu trữ và truyền tải hình ảnh (PACS).</w:t>
            </w:r>
          </w:p>
        </w:tc>
        <w:tc>
          <w:tcPr>
            <w:tcW w:w="0" w:type="auto"/>
            <w:vAlign w:val="center"/>
            <w:hideMark/>
          </w:tcPr>
          <w:p w14:paraId="411C1B17"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Một số quy định hành chính y tế mang tính đặc thù của Châu Âu, không hoàn toàn tương thích với Việt Nam.</w:t>
            </w:r>
          </w:p>
        </w:tc>
      </w:tr>
      <w:tr w:rsidR="00411633" w:rsidRPr="00411633" w14:paraId="0A5323A7" w14:textId="77777777" w:rsidTr="00411633">
        <w:tc>
          <w:tcPr>
            <w:tcW w:w="0" w:type="auto"/>
            <w:vAlign w:val="center"/>
            <w:hideMark/>
          </w:tcPr>
          <w:p w14:paraId="5EC104EA" w14:textId="77777777" w:rsidR="00411633" w:rsidRPr="00411633" w:rsidRDefault="00411633" w:rsidP="00411633">
            <w:pPr>
              <w:spacing w:line="276" w:lineRule="auto"/>
              <w:jc w:val="center"/>
              <w:rPr>
                <w:rFonts w:ascii="Arial" w:eastAsia="Arial" w:hAnsi="Arial" w:cs="Arial"/>
                <w:lang w:eastAsia="en-VI"/>
              </w:rPr>
            </w:pPr>
            <w:hyperlink r:id="rId22" w:tgtFrame="_blank" w:history="1">
              <w:r w:rsidRPr="00411633">
                <w:rPr>
                  <w:rStyle w:val="Hyperlink"/>
                  <w:rFonts w:ascii="Arial" w:eastAsia="Arial" w:hAnsi="Arial" w:cs="Arial"/>
                  <w:b/>
                  <w:bCs/>
                  <w:lang w:eastAsia="en-VI"/>
                </w:rPr>
                <w:t>PMC Journal (2025)</w:t>
              </w:r>
            </w:hyperlink>
          </w:p>
        </w:tc>
        <w:tc>
          <w:tcPr>
            <w:tcW w:w="0" w:type="auto"/>
            <w:vAlign w:val="center"/>
            <w:hideMark/>
          </w:tcPr>
          <w:p w14:paraId="7A0AF9EA" w14:textId="702E869B"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Nhóm nghiên cứu đa trung tâm quốc tế.</w:t>
            </w:r>
          </w:p>
          <w:p w14:paraId="12228012"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lastRenderedPageBreak/>
              <w:t>Hệ thống PubMed Central (PMC).</w:t>
            </w:r>
          </w:p>
        </w:tc>
        <w:tc>
          <w:tcPr>
            <w:tcW w:w="0" w:type="auto"/>
            <w:vAlign w:val="center"/>
            <w:hideMark/>
          </w:tcPr>
          <w:p w14:paraId="6DC4C01B" w14:textId="3DD3CCED"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lastRenderedPageBreak/>
              <w:t>Tổng quan hệ thống &amp; phân tích gộp (Meta-analysis)</w:t>
            </w:r>
          </w:p>
          <w:p w14:paraId="300AC3EC"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lastRenderedPageBreak/>
              <w:t>Trích dẫn đang tích lũy.</w:t>
            </w:r>
          </w:p>
        </w:tc>
        <w:tc>
          <w:tcPr>
            <w:tcW w:w="0" w:type="auto"/>
            <w:vAlign w:val="center"/>
            <w:hideMark/>
          </w:tcPr>
          <w:p w14:paraId="280AEECE"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lastRenderedPageBreak/>
              <w:t xml:space="preserve">Phân tích trực diện rủi ro sai lệch khi chạy thuật toán AI trên các </w:t>
            </w:r>
            <w:r w:rsidRPr="00411633">
              <w:rPr>
                <w:rFonts w:ascii="Arial" w:eastAsia="Arial" w:hAnsi="Arial" w:cs="Arial"/>
                <w:lang w:eastAsia="en-VI"/>
              </w:rPr>
              <w:lastRenderedPageBreak/>
              <w:t>dòng máy quét CT/MRI của các hãng khác nhau.</w:t>
            </w:r>
          </w:p>
        </w:tc>
        <w:tc>
          <w:tcPr>
            <w:tcW w:w="0" w:type="auto"/>
            <w:vAlign w:val="center"/>
            <w:hideMark/>
          </w:tcPr>
          <w:p w14:paraId="467825E9"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lastRenderedPageBreak/>
              <w:t xml:space="preserve">Tài liệu nặng tính chất thống kê gộp, không đi sâu vào mô </w:t>
            </w:r>
            <w:r w:rsidRPr="00411633">
              <w:rPr>
                <w:rFonts w:ascii="Arial" w:eastAsia="Arial" w:hAnsi="Arial" w:cs="Arial"/>
                <w:lang w:eastAsia="en-VI"/>
              </w:rPr>
              <w:lastRenderedPageBreak/>
              <w:t>tả triệu chứng học của một mặt bệnh cụ thể.</w:t>
            </w:r>
          </w:p>
        </w:tc>
      </w:tr>
      <w:tr w:rsidR="00411633" w:rsidRPr="00411633" w14:paraId="64F90303" w14:textId="77777777" w:rsidTr="00411633">
        <w:tc>
          <w:tcPr>
            <w:tcW w:w="0" w:type="auto"/>
            <w:vAlign w:val="center"/>
            <w:hideMark/>
          </w:tcPr>
          <w:p w14:paraId="328B8680" w14:textId="77777777" w:rsidR="00411633" w:rsidRPr="00411633" w:rsidRDefault="00411633" w:rsidP="00411633">
            <w:pPr>
              <w:spacing w:line="276" w:lineRule="auto"/>
              <w:jc w:val="center"/>
              <w:rPr>
                <w:rFonts w:ascii="Arial" w:eastAsia="Arial" w:hAnsi="Arial" w:cs="Arial"/>
                <w:lang w:eastAsia="en-VI"/>
              </w:rPr>
            </w:pPr>
            <w:hyperlink r:id="rId23" w:tgtFrame="_blank" w:history="1">
              <w:r w:rsidRPr="00411633">
                <w:rPr>
                  <w:rStyle w:val="Hyperlink"/>
                  <w:rFonts w:ascii="Arial" w:eastAsia="Arial" w:hAnsi="Arial" w:cs="Arial"/>
                  <w:b/>
                  <w:bCs/>
                  <w:lang w:eastAsia="en-VI"/>
                </w:rPr>
                <w:t>Samuel et al. (2023)</w:t>
              </w:r>
            </w:hyperlink>
          </w:p>
        </w:tc>
        <w:tc>
          <w:tcPr>
            <w:tcW w:w="0" w:type="auto"/>
            <w:vAlign w:val="center"/>
            <w:hideMark/>
          </w:tcPr>
          <w:p w14:paraId="5FD796C3" w14:textId="4532EC79"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Bác sĩ &amp; nhà khoa học dữ liệu Đại học Chicago.</w:t>
            </w:r>
          </w:p>
          <w:p w14:paraId="6CBFA31C"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 xml:space="preserve">Tạp chí </w:t>
            </w:r>
            <w:r w:rsidRPr="00411633">
              <w:rPr>
                <w:rFonts w:ascii="Arial" w:eastAsia="Arial" w:hAnsi="Arial" w:cs="Arial"/>
                <w:i/>
                <w:iCs/>
                <w:lang w:eastAsia="en-VI"/>
              </w:rPr>
              <w:t>British Journal of Radiology</w:t>
            </w:r>
            <w:r w:rsidRPr="00411633">
              <w:rPr>
                <w:rFonts w:ascii="Arial" w:eastAsia="Arial" w:hAnsi="Arial" w:cs="Arial"/>
                <w:lang w:eastAsia="en-VI"/>
              </w:rPr>
              <w:t xml:space="preserve"> (BJR).</w:t>
            </w:r>
          </w:p>
        </w:tc>
        <w:tc>
          <w:tcPr>
            <w:tcW w:w="0" w:type="auto"/>
            <w:vAlign w:val="center"/>
            <w:hideMark/>
          </w:tcPr>
          <w:p w14:paraId="75895C97" w14:textId="10A0C1D8"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Phân tích dịch chuyển lâm sàng (Translational Research)</w:t>
            </w:r>
          </w:p>
          <w:p w14:paraId="31B210E1"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Trích dẫn rộng rãi.</w:t>
            </w:r>
          </w:p>
        </w:tc>
        <w:tc>
          <w:tcPr>
            <w:tcW w:w="0" w:type="auto"/>
            <w:vAlign w:val="center"/>
            <w:hideMark/>
          </w:tcPr>
          <w:p w14:paraId="173E63AE"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Chỉ ra khoảng cách lớn giữa "độ chính xác trên lý thuyết" của thuật toán và "hiệu quả thực tế" tại phòng cấp cứu.</w:t>
            </w:r>
          </w:p>
        </w:tc>
        <w:tc>
          <w:tcPr>
            <w:tcW w:w="0" w:type="auto"/>
            <w:vAlign w:val="center"/>
            <w:hideMark/>
          </w:tcPr>
          <w:p w14:paraId="4F82B8D1"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Bài viết tập trung vào phân tích rào cản và thách thức, không đưa ra các số liệu thực nghiệm lâm sàng mới.</w:t>
            </w:r>
          </w:p>
        </w:tc>
      </w:tr>
      <w:tr w:rsidR="00411633" w:rsidRPr="00411633" w14:paraId="75B7682A" w14:textId="77777777" w:rsidTr="00411633">
        <w:tc>
          <w:tcPr>
            <w:tcW w:w="0" w:type="auto"/>
            <w:vAlign w:val="center"/>
            <w:hideMark/>
          </w:tcPr>
          <w:p w14:paraId="3FF5892B" w14:textId="77777777" w:rsidR="00411633" w:rsidRPr="00411633" w:rsidRDefault="00411633" w:rsidP="00411633">
            <w:pPr>
              <w:spacing w:line="276" w:lineRule="auto"/>
              <w:jc w:val="center"/>
              <w:rPr>
                <w:rFonts w:ascii="Arial" w:eastAsia="Arial" w:hAnsi="Arial" w:cs="Arial"/>
                <w:lang w:eastAsia="en-VI"/>
              </w:rPr>
            </w:pPr>
            <w:hyperlink r:id="rId24" w:tgtFrame="_blank" w:history="1">
              <w:r w:rsidRPr="00411633">
                <w:rPr>
                  <w:rStyle w:val="Hyperlink"/>
                  <w:rFonts w:ascii="Arial" w:eastAsia="Arial" w:hAnsi="Arial" w:cs="Arial"/>
                  <w:b/>
                  <w:bCs/>
                  <w:lang w:eastAsia="en-VI"/>
                </w:rPr>
                <w:t>Pinto-Coelho (2023)</w:t>
              </w:r>
            </w:hyperlink>
          </w:p>
        </w:tc>
        <w:tc>
          <w:tcPr>
            <w:tcW w:w="0" w:type="auto"/>
            <w:vAlign w:val="center"/>
            <w:hideMark/>
          </w:tcPr>
          <w:p w14:paraId="038C4C68" w14:textId="659FD909"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Giáo sư L. Pinto-Coelho (Viện Kỹ thuật Porto).</w:t>
            </w:r>
          </w:p>
          <w:p w14:paraId="385BD406"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 xml:space="preserve">Chương chuyên khảo dữ liệu mở </w:t>
            </w:r>
            <w:r w:rsidRPr="00411633">
              <w:rPr>
                <w:rFonts w:ascii="Arial" w:eastAsia="Arial" w:hAnsi="Arial" w:cs="Arial"/>
                <w:i/>
                <w:iCs/>
                <w:lang w:eastAsia="en-VI"/>
              </w:rPr>
              <w:t>Bioengineering</w:t>
            </w:r>
            <w:r w:rsidRPr="00411633">
              <w:rPr>
                <w:rFonts w:ascii="Arial" w:eastAsia="Arial" w:hAnsi="Arial" w:cs="Arial"/>
                <w:lang w:eastAsia="en-VI"/>
              </w:rPr>
              <w:t>.</w:t>
            </w:r>
          </w:p>
        </w:tc>
        <w:tc>
          <w:tcPr>
            <w:tcW w:w="0" w:type="auto"/>
            <w:vAlign w:val="center"/>
            <w:hideMark/>
          </w:tcPr>
          <w:p w14:paraId="313824D8" w14:textId="406DB83E"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Khảo sát &amp; phân tích tiến trình đổi mới (Technological Survey)</w:t>
            </w:r>
          </w:p>
          <w:p w14:paraId="51EA3741"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Kỹ sư trích dẫn nhiều.</w:t>
            </w:r>
          </w:p>
        </w:tc>
        <w:tc>
          <w:tcPr>
            <w:tcW w:w="0" w:type="auto"/>
            <w:vAlign w:val="center"/>
            <w:hideMark/>
          </w:tcPr>
          <w:p w14:paraId="215688B7"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Chứng minh xuất sắc cách AI tự động "khử nhiễu" giúp biến ảnh chụp CT liều thấp thành ảnh sắc nét tiêu chuẩn.</w:t>
            </w:r>
          </w:p>
        </w:tc>
        <w:tc>
          <w:tcPr>
            <w:tcW w:w="0" w:type="auto"/>
            <w:vAlign w:val="center"/>
            <w:hideMark/>
          </w:tcPr>
          <w:p w14:paraId="0FC78EA1"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Góc nhìn của tác giả thuần túy là kỹ sư công nghệ, thiếu các đánh giá triệu chứng lâm sàng trên bệnh nhân.</w:t>
            </w:r>
          </w:p>
        </w:tc>
      </w:tr>
      <w:tr w:rsidR="00411633" w:rsidRPr="00411633" w14:paraId="3E04A998" w14:textId="77777777" w:rsidTr="00411633">
        <w:tc>
          <w:tcPr>
            <w:tcW w:w="0" w:type="auto"/>
            <w:vAlign w:val="center"/>
            <w:hideMark/>
          </w:tcPr>
          <w:p w14:paraId="1823FD82" w14:textId="77777777" w:rsidR="00411633" w:rsidRPr="00411633" w:rsidRDefault="00411633" w:rsidP="00411633">
            <w:pPr>
              <w:spacing w:line="276" w:lineRule="auto"/>
              <w:jc w:val="center"/>
              <w:rPr>
                <w:rFonts w:ascii="Arial" w:eastAsia="Arial" w:hAnsi="Arial" w:cs="Arial"/>
                <w:lang w:eastAsia="en-VI"/>
              </w:rPr>
            </w:pPr>
            <w:hyperlink r:id="rId25" w:tgtFrame="_blank" w:history="1">
              <w:r w:rsidRPr="00411633">
                <w:rPr>
                  <w:rStyle w:val="Hyperlink"/>
                  <w:rFonts w:ascii="Arial" w:eastAsia="Arial" w:hAnsi="Arial" w:cs="Arial"/>
                  <w:b/>
                  <w:bCs/>
                  <w:lang w:eastAsia="en-VI"/>
                </w:rPr>
                <w:t>US FDA (2025)</w:t>
              </w:r>
            </w:hyperlink>
          </w:p>
        </w:tc>
        <w:tc>
          <w:tcPr>
            <w:tcW w:w="0" w:type="auto"/>
            <w:vAlign w:val="center"/>
            <w:hideMark/>
          </w:tcPr>
          <w:p w14:paraId="0AF3FD45" w14:textId="77777777" w:rsid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 xml:space="preserve">Hội đồng thẩm định chuyên gia Cục Quản lý Thực phẩm và Dược </w:t>
            </w:r>
          </w:p>
          <w:p w14:paraId="5D2CDE85" w14:textId="1D6179FF"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phẩm Hoa Kỳ.</w:t>
            </w:r>
          </w:p>
          <w:p w14:paraId="268CD547"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Cổng thông tin FDA Portal.</w:t>
            </w:r>
          </w:p>
        </w:tc>
        <w:tc>
          <w:tcPr>
            <w:tcW w:w="0" w:type="auto"/>
            <w:vAlign w:val="center"/>
            <w:hideMark/>
          </w:tcPr>
          <w:p w14:paraId="1577BC67" w14:textId="1A27F136"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Thống kê dữ liệu thực chứng &amp; giám sát lập quy</w:t>
            </w:r>
          </w:p>
          <w:p w14:paraId="2D836754"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Nguồn dữ liệu gốc tối cao.</w:t>
            </w:r>
          </w:p>
        </w:tc>
        <w:tc>
          <w:tcPr>
            <w:tcW w:w="0" w:type="auto"/>
            <w:vAlign w:val="center"/>
            <w:hideMark/>
          </w:tcPr>
          <w:p w14:paraId="251FC5ED"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Khẳng định bằng số liệu thực tế rằng nhóm ngành Chẩn đoán hình ảnh đang chiếm tỷ lệ áp đảo trên 80% thị phần AI.</w:t>
            </w:r>
          </w:p>
        </w:tc>
        <w:tc>
          <w:tcPr>
            <w:tcW w:w="0" w:type="auto"/>
            <w:vAlign w:val="center"/>
            <w:hideMark/>
          </w:tcPr>
          <w:p w14:paraId="4EF8E8B8"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Tài liệu chỉ là một danh sách thống kê tên thiết bị và hãng sản xuất, không chứa phân tích y khoa/thuật toán.</w:t>
            </w:r>
          </w:p>
        </w:tc>
      </w:tr>
      <w:tr w:rsidR="00411633" w:rsidRPr="00411633" w14:paraId="43B2519D" w14:textId="77777777" w:rsidTr="00411633">
        <w:tc>
          <w:tcPr>
            <w:tcW w:w="0" w:type="auto"/>
            <w:vAlign w:val="center"/>
            <w:hideMark/>
          </w:tcPr>
          <w:p w14:paraId="53EB0263" w14:textId="77777777" w:rsidR="00411633" w:rsidRPr="00411633" w:rsidRDefault="00411633" w:rsidP="00411633">
            <w:pPr>
              <w:spacing w:line="276" w:lineRule="auto"/>
              <w:jc w:val="center"/>
              <w:rPr>
                <w:rFonts w:ascii="Arial" w:eastAsia="Arial" w:hAnsi="Arial" w:cs="Arial"/>
                <w:lang w:eastAsia="en-VI"/>
              </w:rPr>
            </w:pPr>
            <w:hyperlink r:id="rId26" w:tgtFrame="_blank" w:history="1">
              <w:r w:rsidRPr="00411633">
                <w:rPr>
                  <w:rStyle w:val="Hyperlink"/>
                  <w:rFonts w:ascii="Arial" w:eastAsia="Arial" w:hAnsi="Arial" w:cs="Arial"/>
                  <w:b/>
                  <w:bCs/>
                  <w:lang w:eastAsia="en-VI"/>
                </w:rPr>
                <w:t>Medical Device (2026)</w:t>
              </w:r>
            </w:hyperlink>
          </w:p>
        </w:tc>
        <w:tc>
          <w:tcPr>
            <w:tcW w:w="0" w:type="auto"/>
            <w:vAlign w:val="center"/>
            <w:hideMark/>
          </w:tcPr>
          <w:p w14:paraId="718C1D02" w14:textId="20A45BED"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Ban biên tập phân tích thị trường tổ chức Verdict Media.</w:t>
            </w:r>
            <w:r w:rsidRPr="00411633">
              <w:rPr>
                <w:rFonts w:ascii="Arial" w:eastAsia="Arial" w:hAnsi="Arial" w:cs="Arial"/>
                <w:lang w:eastAsia="en-VI"/>
              </w:rPr>
              <w:br/>
            </w:r>
          </w:p>
          <w:p w14:paraId="2741B7F6"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 xml:space="preserve">Nền tảng </w:t>
            </w:r>
            <w:r w:rsidRPr="00411633">
              <w:rPr>
                <w:rFonts w:ascii="Arial" w:eastAsia="Arial" w:hAnsi="Arial" w:cs="Arial"/>
                <w:i/>
                <w:iCs/>
                <w:lang w:eastAsia="en-VI"/>
              </w:rPr>
              <w:t>Medical Device Network</w:t>
            </w:r>
            <w:r w:rsidRPr="00411633">
              <w:rPr>
                <w:rFonts w:ascii="Arial" w:eastAsia="Arial" w:hAnsi="Arial" w:cs="Arial"/>
                <w:lang w:eastAsia="en-VI"/>
              </w:rPr>
              <w:t>.</w:t>
            </w:r>
          </w:p>
        </w:tc>
        <w:tc>
          <w:tcPr>
            <w:tcW w:w="0" w:type="auto"/>
            <w:vAlign w:val="center"/>
            <w:hideMark/>
          </w:tcPr>
          <w:p w14:paraId="3805A659" w14:textId="5C674ED0"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Báo cáo điều tra công nghiệp &amp; cập nhật cấp phép</w:t>
            </w:r>
            <w:r w:rsidRPr="00411633">
              <w:rPr>
                <w:rFonts w:ascii="Arial" w:eastAsia="Arial" w:hAnsi="Arial" w:cs="Arial"/>
                <w:lang w:eastAsia="en-VI"/>
              </w:rPr>
              <w:br/>
            </w:r>
          </w:p>
          <w:p w14:paraId="4BCB7208"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Minh chứng thực tế xu hướng.</w:t>
            </w:r>
          </w:p>
        </w:tc>
        <w:tc>
          <w:tcPr>
            <w:tcW w:w="0" w:type="auto"/>
            <w:vAlign w:val="center"/>
            <w:hideMark/>
          </w:tcPr>
          <w:p w14:paraId="56E2849B"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Đưa ra case-study thực tế về phần mềm tự động vẽ đường bao khối u (GE HealthCare), giúp tối ưu thời gian xạ trị.</w:t>
            </w:r>
          </w:p>
        </w:tc>
        <w:tc>
          <w:tcPr>
            <w:tcW w:w="0" w:type="auto"/>
            <w:vAlign w:val="center"/>
            <w:hideMark/>
          </w:tcPr>
          <w:p w14:paraId="4B061722"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Định dạng bài viết là tin tức y tế chuyên ngành, dung lượng ngắn, không có cấu trúc nghiên cứu học thuật.</w:t>
            </w:r>
          </w:p>
        </w:tc>
      </w:tr>
      <w:tr w:rsidR="00411633" w:rsidRPr="00411633" w14:paraId="4B98D1AA" w14:textId="77777777" w:rsidTr="00411633">
        <w:tc>
          <w:tcPr>
            <w:tcW w:w="0" w:type="auto"/>
            <w:vAlign w:val="center"/>
            <w:hideMark/>
          </w:tcPr>
          <w:p w14:paraId="2AF1BAD8" w14:textId="77777777" w:rsidR="00411633" w:rsidRPr="00411633" w:rsidRDefault="00411633" w:rsidP="00411633">
            <w:pPr>
              <w:spacing w:line="276" w:lineRule="auto"/>
              <w:jc w:val="center"/>
              <w:rPr>
                <w:rFonts w:ascii="Arial" w:eastAsia="Arial" w:hAnsi="Arial" w:cs="Arial"/>
                <w:lang w:eastAsia="en-VI"/>
              </w:rPr>
            </w:pPr>
            <w:hyperlink r:id="rId27" w:tgtFrame="_blank" w:history="1">
              <w:r w:rsidRPr="00411633">
                <w:rPr>
                  <w:rStyle w:val="Hyperlink"/>
                  <w:rFonts w:ascii="Arial" w:eastAsia="Arial" w:hAnsi="Arial" w:cs="Arial"/>
                  <w:b/>
                  <w:bCs/>
                  <w:lang w:eastAsia="en-VI"/>
                </w:rPr>
                <w:t>Báo Tuổi Trẻ (2025)</w:t>
              </w:r>
            </w:hyperlink>
          </w:p>
        </w:tc>
        <w:tc>
          <w:tcPr>
            <w:tcW w:w="0" w:type="auto"/>
            <w:vAlign w:val="center"/>
            <w:hideMark/>
          </w:tcPr>
          <w:p w14:paraId="22F08186" w14:textId="3F91F1C5"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Phóng viên Ban Khoa giáo phối hợp cơ sở tầm soát.</w:t>
            </w:r>
            <w:r w:rsidRPr="00411633">
              <w:rPr>
                <w:rFonts w:ascii="Arial" w:eastAsia="Arial" w:hAnsi="Arial" w:cs="Arial"/>
                <w:lang w:eastAsia="en-VI"/>
              </w:rPr>
              <w:br/>
            </w:r>
          </w:p>
          <w:p w14:paraId="7FA5AD78"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Cơ quan báo chí đại chúng chính thống.</w:t>
            </w:r>
          </w:p>
        </w:tc>
        <w:tc>
          <w:tcPr>
            <w:tcW w:w="0" w:type="auto"/>
            <w:vAlign w:val="center"/>
            <w:hideMark/>
          </w:tcPr>
          <w:p w14:paraId="2B31AB38" w14:textId="5CF4ED01"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Phóng sự điều tra lâm sàng &amp; ghi nhận thực tiễn</w:t>
            </w:r>
            <w:r w:rsidRPr="00411633">
              <w:rPr>
                <w:rFonts w:ascii="Arial" w:eastAsia="Arial" w:hAnsi="Arial" w:cs="Arial"/>
                <w:lang w:eastAsia="en-VI"/>
              </w:rPr>
              <w:br/>
            </w:r>
          </w:p>
          <w:p w14:paraId="2B825BC3"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Minh chứng thực trạng nội địa.</w:t>
            </w:r>
          </w:p>
        </w:tc>
        <w:tc>
          <w:tcPr>
            <w:tcW w:w="0" w:type="auto"/>
            <w:vAlign w:val="center"/>
            <w:hideMark/>
          </w:tcPr>
          <w:p w14:paraId="43070834"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Phản ánh chân thực hiệu quả của nền tảng AI Lunit Insight khi giúp phát hiện sớm nốt mờ phổi, ung thư vú tại VN.</w:t>
            </w:r>
          </w:p>
        </w:tc>
        <w:tc>
          <w:tcPr>
            <w:tcW w:w="0" w:type="auto"/>
            <w:vAlign w:val="center"/>
            <w:hideMark/>
          </w:tcPr>
          <w:p w14:paraId="7FD28DDA"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Tiêu đề mang tính đại chúng hóa cao ("không cần bác sĩ"), người viết luận bắt buộc phải lập luận phản biện lại.</w:t>
            </w:r>
          </w:p>
        </w:tc>
      </w:tr>
      <w:tr w:rsidR="00411633" w:rsidRPr="00411633" w14:paraId="579042F0" w14:textId="77777777" w:rsidTr="00411633">
        <w:tc>
          <w:tcPr>
            <w:tcW w:w="0" w:type="auto"/>
            <w:vAlign w:val="center"/>
            <w:hideMark/>
          </w:tcPr>
          <w:p w14:paraId="40B04F22" w14:textId="77777777" w:rsidR="00411633" w:rsidRPr="00411633" w:rsidRDefault="00411633" w:rsidP="00411633">
            <w:pPr>
              <w:spacing w:line="276" w:lineRule="auto"/>
              <w:jc w:val="center"/>
              <w:rPr>
                <w:rFonts w:ascii="Arial" w:eastAsia="Arial" w:hAnsi="Arial" w:cs="Arial"/>
                <w:lang w:eastAsia="en-VI"/>
              </w:rPr>
            </w:pPr>
            <w:hyperlink r:id="rId28" w:tgtFrame="_blank" w:history="1">
              <w:r w:rsidRPr="00411633">
                <w:rPr>
                  <w:rStyle w:val="Hyperlink"/>
                  <w:rFonts w:ascii="Arial" w:eastAsia="Arial" w:hAnsi="Arial" w:cs="Arial"/>
                  <w:b/>
                  <w:bCs/>
                  <w:lang w:eastAsia="en-VI"/>
                </w:rPr>
                <w:t>Báo Tuổi Trẻ (2020)</w:t>
              </w:r>
            </w:hyperlink>
          </w:p>
        </w:tc>
        <w:tc>
          <w:tcPr>
            <w:tcW w:w="0" w:type="auto"/>
            <w:vAlign w:val="center"/>
            <w:hideMark/>
          </w:tcPr>
          <w:p w14:paraId="006B78CC" w14:textId="3B35226B"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Ban biên tập tin tức y tế trong nước.</w:t>
            </w:r>
            <w:r w:rsidRPr="00411633">
              <w:rPr>
                <w:rFonts w:ascii="Arial" w:eastAsia="Arial" w:hAnsi="Arial" w:cs="Arial"/>
                <w:lang w:eastAsia="en-VI"/>
              </w:rPr>
              <w:br/>
            </w:r>
          </w:p>
          <w:p w14:paraId="3605CDED"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Hệ thống xuất bản báo chí quốc gia.</w:t>
            </w:r>
          </w:p>
        </w:tc>
        <w:tc>
          <w:tcPr>
            <w:tcW w:w="0" w:type="auto"/>
            <w:vAlign w:val="center"/>
            <w:hideMark/>
          </w:tcPr>
          <w:p w14:paraId="4E74DDF6" w14:textId="007641A9"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b/>
                <w:bCs/>
                <w:lang w:eastAsia="en-VI"/>
              </w:rPr>
              <w:t>Báo cáo sự kiện &amp; ghi nhận thực địa tại BV</w:t>
            </w:r>
            <w:r w:rsidRPr="00411633">
              <w:rPr>
                <w:rFonts w:ascii="Arial" w:eastAsia="Arial" w:hAnsi="Arial" w:cs="Arial"/>
                <w:lang w:eastAsia="en-VI"/>
              </w:rPr>
              <w:br/>
            </w:r>
          </w:p>
          <w:p w14:paraId="7474115D"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Cột mốc lịch sử y tế số.</w:t>
            </w:r>
          </w:p>
        </w:tc>
        <w:tc>
          <w:tcPr>
            <w:tcW w:w="0" w:type="auto"/>
            <w:vAlign w:val="center"/>
            <w:hideMark/>
          </w:tcPr>
          <w:p w14:paraId="23CB0550"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Cung cấp dữ liệu chính xác về việc phần mềm VinDr được thử nghiệm trên 100.000 phim X-quang tại BV 108, ĐH Y HN.</w:t>
            </w:r>
          </w:p>
        </w:tc>
        <w:tc>
          <w:tcPr>
            <w:tcW w:w="0" w:type="auto"/>
            <w:vAlign w:val="center"/>
            <w:hideMark/>
          </w:tcPr>
          <w:p w14:paraId="3E979086" w14:textId="77777777" w:rsidR="00411633" w:rsidRPr="00411633" w:rsidRDefault="00411633" w:rsidP="00411633">
            <w:pPr>
              <w:spacing w:line="276" w:lineRule="auto"/>
              <w:jc w:val="center"/>
              <w:rPr>
                <w:rFonts w:ascii="Arial" w:eastAsia="Arial" w:hAnsi="Arial" w:cs="Arial"/>
                <w:lang w:eastAsia="en-VI"/>
              </w:rPr>
            </w:pPr>
            <w:r w:rsidRPr="00411633">
              <w:rPr>
                <w:rFonts w:ascii="Arial" w:eastAsia="Arial" w:hAnsi="Arial" w:cs="Arial"/>
                <w:lang w:eastAsia="en-VI"/>
              </w:rPr>
              <w:t>Số liệu dừng lại ở năm 2020, người viết cần bổ sung câu nhận định lâm sàng để nối kết với thực tế năm 2026.</w:t>
            </w:r>
          </w:p>
        </w:tc>
      </w:tr>
    </w:tbl>
    <w:p w14:paraId="24D79948" w14:textId="77777777" w:rsidR="00411633" w:rsidRDefault="00411633" w:rsidP="00411633">
      <w:pPr>
        <w:spacing w:after="0" w:line="276" w:lineRule="auto"/>
        <w:jc w:val="both"/>
        <w:rPr>
          <w:rFonts w:ascii="Arial" w:eastAsia="Arial" w:hAnsi="Arial" w:cs="Arial"/>
          <w:b/>
          <w:bCs/>
          <w:lang w:eastAsia="en-VI"/>
        </w:rPr>
      </w:pPr>
    </w:p>
    <w:p w14:paraId="3B26056C" w14:textId="77777777" w:rsidR="008B248C" w:rsidRDefault="008B248C" w:rsidP="003C547F">
      <w:pPr>
        <w:spacing w:after="0" w:line="276" w:lineRule="auto"/>
        <w:jc w:val="center"/>
        <w:rPr>
          <w:rFonts w:ascii="Arial" w:eastAsia="Arial" w:hAnsi="Arial" w:cs="Arial"/>
          <w:b/>
          <w:bCs/>
          <w:lang w:val="en-VI" w:eastAsia="en-VI"/>
        </w:rPr>
      </w:pPr>
    </w:p>
    <w:p w14:paraId="07CF6ED1" w14:textId="3CAACA0A" w:rsidR="003C547F" w:rsidRDefault="003C547F" w:rsidP="003C547F">
      <w:pPr>
        <w:spacing w:after="0" w:line="276" w:lineRule="auto"/>
        <w:jc w:val="center"/>
        <w:rPr>
          <w:rFonts w:ascii="Arial" w:eastAsia="Arial" w:hAnsi="Arial" w:cs="Arial"/>
          <w:b/>
          <w:bCs/>
          <w:lang w:val="en-VI" w:eastAsia="en-VI"/>
        </w:rPr>
      </w:pPr>
      <w:r w:rsidRPr="003C547F">
        <w:rPr>
          <w:rFonts w:ascii="Arial" w:eastAsia="Arial" w:hAnsi="Arial" w:cs="Arial"/>
          <w:b/>
          <w:bCs/>
          <w:lang w:val="en-VI" w:eastAsia="en-VI"/>
        </w:rPr>
        <w:t>BẢNG XẾP HẠNG DỰA TRÊN ĐỒNG THỜI 5 TIÊU CHÍ XÉT DUYỆT</w:t>
      </w:r>
    </w:p>
    <w:p w14:paraId="046E199B" w14:textId="77777777" w:rsidR="003C547F" w:rsidRPr="003C547F" w:rsidRDefault="003C547F" w:rsidP="003C547F">
      <w:pPr>
        <w:spacing w:after="0" w:line="276" w:lineRule="auto"/>
        <w:jc w:val="both"/>
        <w:rPr>
          <w:rFonts w:ascii="Arial" w:eastAsia="Arial" w:hAnsi="Arial" w:cs="Arial"/>
          <w:b/>
          <w:bCs/>
          <w:lang w:val="en-VI" w:eastAsia="en-VI"/>
        </w:rPr>
      </w:pPr>
    </w:p>
    <w:tbl>
      <w:tblPr>
        <w:tblStyle w:val="TableGrid"/>
        <w:tblW w:w="0" w:type="auto"/>
        <w:tblLook w:val="04A0" w:firstRow="1" w:lastRow="0" w:firstColumn="1" w:lastColumn="0" w:noHBand="0" w:noVBand="1"/>
      </w:tblPr>
      <w:tblGrid>
        <w:gridCol w:w="827"/>
        <w:gridCol w:w="1490"/>
        <w:gridCol w:w="2989"/>
        <w:gridCol w:w="3710"/>
      </w:tblGrid>
      <w:tr w:rsidR="003C547F" w:rsidRPr="003C547F" w14:paraId="5A1F909D" w14:textId="77777777" w:rsidTr="003C547F">
        <w:tc>
          <w:tcPr>
            <w:tcW w:w="0" w:type="auto"/>
            <w:vAlign w:val="center"/>
            <w:hideMark/>
          </w:tcPr>
          <w:p w14:paraId="3BDAF2A3"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Thứ</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hạng</w:t>
            </w:r>
            <w:proofErr w:type="spellEnd"/>
          </w:p>
        </w:tc>
        <w:tc>
          <w:tcPr>
            <w:tcW w:w="0" w:type="auto"/>
            <w:vAlign w:val="center"/>
            <w:hideMark/>
          </w:tcPr>
          <w:p w14:paraId="599B1F38"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Tên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nguồn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tài</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liệu</w:t>
            </w:r>
            <w:proofErr w:type="spellEnd"/>
          </w:p>
        </w:tc>
        <w:tc>
          <w:tcPr>
            <w:tcW w:w="0" w:type="auto"/>
            <w:vAlign w:val="center"/>
            <w:hideMark/>
          </w:tcPr>
          <w:p w14:paraId="2F09968A"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Phân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tích</w:t>
            </w:r>
            <w:proofErr w:type="spellEnd"/>
            <w:r w:rsidRPr="003C547F">
              <w:rPr>
                <w:rFonts w:ascii="Arial" w:eastAsia="Arial" w:hAnsi="Arial" w:cs="Arial"/>
                <w:b/>
                <w:bCs/>
                <w:lang w:val="en-VI" w:eastAsia="en-VI"/>
              </w:rPr>
              <w:t xml:space="preserve"> chi </w:t>
            </w:r>
            <w:proofErr w:type="spellStart"/>
            <w:r w:rsidRPr="003C547F">
              <w:rPr>
                <w:rFonts w:ascii="Arial" w:eastAsia="Arial" w:hAnsi="Arial" w:cs="Arial"/>
                <w:b/>
                <w:bCs/>
                <w:lang w:val="en-VI" w:eastAsia="en-VI"/>
              </w:rPr>
              <w:t>tiết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theo</w:t>
            </w:r>
            <w:proofErr w:type="spellEnd"/>
            <w:r w:rsidRPr="003C547F">
              <w:rPr>
                <w:rFonts w:ascii="Arial" w:eastAsia="Arial" w:hAnsi="Arial" w:cs="Arial"/>
                <w:b/>
                <w:bCs/>
                <w:lang w:val="en-VI" w:eastAsia="en-VI"/>
              </w:rPr>
              <w:t xml:space="preserve"> 5 </w:t>
            </w:r>
            <w:proofErr w:type="spellStart"/>
            <w:r w:rsidRPr="003C547F">
              <w:rPr>
                <w:rFonts w:ascii="Arial" w:eastAsia="Arial" w:hAnsi="Arial" w:cs="Arial"/>
                <w:b/>
                <w:bCs/>
                <w:lang w:val="en-VI" w:eastAsia="en-VI"/>
              </w:rPr>
              <w:t>tiêu</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chí</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xét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duyệt</w:t>
            </w:r>
            <w:proofErr w:type="spellEnd"/>
          </w:p>
        </w:tc>
        <w:tc>
          <w:tcPr>
            <w:tcW w:w="0" w:type="auto"/>
            <w:vAlign w:val="center"/>
            <w:hideMark/>
          </w:tcPr>
          <w:p w14:paraId="1DE0F4E4"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Đánh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giá</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tổng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hợp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diện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mạo</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nguồn</w:t>
            </w:r>
            <w:proofErr w:type="spellEnd"/>
          </w:p>
        </w:tc>
      </w:tr>
      <w:tr w:rsidR="003C547F" w:rsidRPr="003C547F" w14:paraId="5F0C3351" w14:textId="77777777" w:rsidTr="003C547F">
        <w:tc>
          <w:tcPr>
            <w:tcW w:w="0" w:type="auto"/>
            <w:vAlign w:val="center"/>
            <w:hideMark/>
          </w:tcPr>
          <w:p w14:paraId="07FBC34F"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1</w:t>
            </w:r>
          </w:p>
        </w:tc>
        <w:tc>
          <w:tcPr>
            <w:tcW w:w="0" w:type="auto"/>
            <w:vAlign w:val="center"/>
            <w:hideMark/>
          </w:tcPr>
          <w:p w14:paraId="6080733B"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PMC Journal Review (2025)</w:t>
            </w:r>
          </w:p>
        </w:tc>
        <w:tc>
          <w:tcPr>
            <w:tcW w:w="0" w:type="auto"/>
            <w:vAlign w:val="center"/>
            <w:hideMark/>
          </w:tcPr>
          <w:p w14:paraId="143BC1DC" w14:textId="662737FB"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Nhóm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cứu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trung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tâm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quốc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Rất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mạnh</w:t>
            </w:r>
            <w:proofErr w:type="spellEnd"/>
            <w:r w:rsidRPr="003C547F">
              <w:rPr>
                <w:rFonts w:ascii="Arial" w:eastAsia="Arial" w:hAnsi="Arial" w:cs="Arial"/>
                <w:lang w:val="en-VI" w:eastAsia="en-VI"/>
              </w:rPr>
              <w:t>).</w:t>
            </w:r>
          </w:p>
          <w:p w14:paraId="41C77F5D" w14:textId="2C103ABD"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Hệ</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thống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dữ</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liệu</w:t>
            </w:r>
            <w:proofErr w:type="spellEnd"/>
            <w:r w:rsidRPr="003C547F">
              <w:rPr>
                <w:rFonts w:ascii="Arial" w:eastAsia="Arial" w:hAnsi="Arial" w:cs="Arial"/>
                <w:lang w:val="en-VI" w:eastAsia="en-VI"/>
              </w:rPr>
              <w:t xml:space="preserve"> PMC </w:t>
            </w:r>
            <w:proofErr w:type="spellStart"/>
            <w:r w:rsidRPr="003C547F">
              <w:rPr>
                <w:rFonts w:ascii="Arial" w:eastAsia="Arial" w:hAnsi="Arial" w:cs="Arial"/>
                <w:lang w:val="en-VI" w:eastAsia="en-VI"/>
              </w:rPr>
              <w:t>quốc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Hoa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Kỳ</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Uy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w:t>
            </w:r>
          </w:p>
          <w:p w14:paraId="1E3AFADE" w14:textId="6FA260DE"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Tổng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quan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hệ</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thống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phân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gộp</w:t>
            </w:r>
            <w:proofErr w:type="spellEnd"/>
            <w:r w:rsidRPr="003C547F">
              <w:rPr>
                <w:rFonts w:ascii="Arial" w:eastAsia="Arial" w:hAnsi="Arial" w:cs="Arial"/>
                <w:lang w:val="en-VI" w:eastAsia="en-VI"/>
              </w:rPr>
              <w:t xml:space="preserve"> (Meta-analysis - Cao </w:t>
            </w:r>
            <w:proofErr w:type="spellStart"/>
            <w:r w:rsidRPr="003C547F">
              <w:rPr>
                <w:rFonts w:ascii="Arial" w:eastAsia="Arial" w:hAnsi="Arial" w:cs="Arial"/>
                <w:lang w:val="en-VI" w:eastAsia="en-VI"/>
              </w:rPr>
              <w:t>nhất</w:t>
            </w:r>
            <w:proofErr w:type="spellEnd"/>
            <w:r w:rsidRPr="003C547F">
              <w:rPr>
                <w:rFonts w:ascii="Arial" w:eastAsia="Arial" w:hAnsi="Arial" w:cs="Arial"/>
                <w:lang w:val="en-VI" w:eastAsia="en-VI"/>
              </w:rPr>
              <w:t>).</w:t>
            </w:r>
          </w:p>
          <w:p w14:paraId="1BDF2F01" w14:textId="7E0D4C8F"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Chỉ</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số</w:t>
            </w:r>
            <w:proofErr w:type="spellEnd"/>
            <w:r w:rsidRPr="003C547F">
              <w:rPr>
                <w:rFonts w:ascii="Arial" w:eastAsia="Arial" w:hAnsi="Arial" w:cs="Arial"/>
                <w:lang w:val="en-VI" w:eastAsia="en-VI"/>
              </w:rPr>
              <w:t xml:space="preserve"> Impact </w:t>
            </w:r>
            <w:proofErr w:type="spellStart"/>
            <w:r w:rsidRPr="003C547F">
              <w:rPr>
                <w:rFonts w:ascii="Arial" w:eastAsia="Arial" w:hAnsi="Arial" w:cs="Arial"/>
                <w:lang w:val="en-VI" w:eastAsia="en-VI"/>
              </w:rPr>
              <w:t>rất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đang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tăng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trưởng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nhanh</w:t>
            </w:r>
            <w:proofErr w:type="spellEnd"/>
            <w:r w:rsidRPr="003C547F">
              <w:rPr>
                <w:rFonts w:ascii="Arial" w:eastAsia="Arial" w:hAnsi="Arial" w:cs="Arial"/>
                <w:lang w:val="en-VI" w:eastAsia="en-VI"/>
              </w:rPr>
              <w:t>.</w:t>
            </w:r>
          </w:p>
          <w:p w14:paraId="5C1AFE39"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Xuất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bản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2025).</w:t>
            </w:r>
          </w:p>
        </w:tc>
        <w:tc>
          <w:tcPr>
            <w:tcW w:w="0" w:type="auto"/>
            <w:vAlign w:val="center"/>
            <w:hideMark/>
          </w:tcPr>
          <w:p w14:paraId="1297A7C7"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Toàn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diện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nhất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Đạt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gần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như</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tuyệt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đối</w:t>
            </w:r>
            <w:proofErr w:type="spellEnd"/>
            <w:r w:rsidRPr="003C547F">
              <w:rPr>
                <w:rFonts w:ascii="Arial" w:eastAsia="Arial" w:hAnsi="Arial" w:cs="Arial"/>
                <w:lang w:val="en-VI" w:eastAsia="en-VI"/>
              </w:rPr>
              <w:t xml:space="preserve"> ở </w:t>
            </w:r>
            <w:proofErr w:type="spellStart"/>
            <w:r w:rsidRPr="003C547F">
              <w:rPr>
                <w:rFonts w:ascii="Arial" w:eastAsia="Arial" w:hAnsi="Arial" w:cs="Arial"/>
                <w:lang w:val="en-VI" w:eastAsia="en-VI"/>
              </w:rPr>
              <w:t>cả</w:t>
            </w:r>
            <w:proofErr w:type="spellEnd"/>
            <w:r w:rsidRPr="003C547F">
              <w:rPr>
                <w:rFonts w:ascii="Arial" w:eastAsia="Arial" w:hAnsi="Arial" w:cs="Arial"/>
                <w:lang w:val="en-VI" w:eastAsia="en-VI"/>
              </w:rPr>
              <w:t xml:space="preserve"> 5 </w:t>
            </w:r>
            <w:proofErr w:type="spellStart"/>
            <w:r w:rsidRPr="003C547F">
              <w:rPr>
                <w:rFonts w:ascii="Arial" w:eastAsia="Arial" w:hAnsi="Arial" w:cs="Arial"/>
                <w:lang w:val="en-VI" w:eastAsia="en-VI"/>
              </w:rPr>
              <w:t>tiêu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đặc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biệt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sự</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kết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hợp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giữa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đỉnh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thời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sự</w:t>
            </w:r>
            <w:proofErr w:type="spellEnd"/>
            <w:r w:rsidRPr="003C547F">
              <w:rPr>
                <w:rFonts w:ascii="Arial" w:eastAsia="Arial" w:hAnsi="Arial" w:cs="Arial"/>
                <w:lang w:val="en-VI" w:eastAsia="en-VI"/>
              </w:rPr>
              <w:t>.</w:t>
            </w:r>
          </w:p>
        </w:tc>
      </w:tr>
      <w:tr w:rsidR="003C547F" w:rsidRPr="003C547F" w14:paraId="771F4BE6" w14:textId="77777777" w:rsidTr="003C547F">
        <w:tc>
          <w:tcPr>
            <w:tcW w:w="0" w:type="auto"/>
            <w:vAlign w:val="center"/>
            <w:hideMark/>
          </w:tcPr>
          <w:p w14:paraId="721982D7"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2</w:t>
            </w:r>
          </w:p>
        </w:tc>
        <w:tc>
          <w:tcPr>
            <w:tcW w:w="0" w:type="auto"/>
            <w:vAlign w:val="center"/>
            <w:hideMark/>
          </w:tcPr>
          <w:p w14:paraId="57BD58D5"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US FDA (2025)</w:t>
            </w:r>
          </w:p>
        </w:tc>
        <w:tc>
          <w:tcPr>
            <w:tcW w:w="0" w:type="auto"/>
            <w:vAlign w:val="center"/>
            <w:hideMark/>
          </w:tcPr>
          <w:p w14:paraId="7566DCF2" w14:textId="11CB5C9A"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Hội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đồng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chuyên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thẩm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định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liên</w:t>
            </w:r>
            <w:proofErr w:type="spellEnd"/>
            <w:r w:rsidRPr="003C547F">
              <w:rPr>
                <w:rFonts w:ascii="Arial" w:eastAsia="Arial" w:hAnsi="Arial" w:cs="Arial"/>
                <w:lang w:val="en-VI" w:eastAsia="en-VI"/>
              </w:rPr>
              <w:t xml:space="preserve"> bang </w:t>
            </w:r>
            <w:proofErr w:type="spellStart"/>
            <w:r w:rsidRPr="003C547F">
              <w:rPr>
                <w:rFonts w:ascii="Arial" w:eastAsia="Arial" w:hAnsi="Arial" w:cs="Arial"/>
                <w:lang w:val="en-VI" w:eastAsia="en-VI"/>
              </w:rPr>
              <w:t>Mỹ</w:t>
            </w:r>
            <w:proofErr w:type="spellEnd"/>
            <w:r w:rsidRPr="003C547F">
              <w:rPr>
                <w:rFonts w:ascii="Arial" w:eastAsia="Arial" w:hAnsi="Arial" w:cs="Arial"/>
                <w:lang w:val="en-VI" w:eastAsia="en-VI"/>
              </w:rPr>
              <w:t>.</w:t>
            </w:r>
          </w:p>
          <w:p w14:paraId="0A0AB104" w14:textId="0982024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Cổng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thông</w:t>
            </w:r>
            <w:proofErr w:type="spellEnd"/>
            <w:r w:rsidRPr="003C547F">
              <w:rPr>
                <w:rFonts w:ascii="Arial" w:eastAsia="Arial" w:hAnsi="Arial" w:cs="Arial"/>
                <w:lang w:val="en-VI" w:eastAsia="en-VI"/>
              </w:rPr>
              <w:t xml:space="preserve"> tin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lý</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phủ</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Hoa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Kỳ</w:t>
            </w:r>
            <w:proofErr w:type="spellEnd"/>
            <w:r w:rsidRPr="003C547F">
              <w:rPr>
                <w:rFonts w:ascii="Arial" w:eastAsia="Arial" w:hAnsi="Arial" w:cs="Arial"/>
                <w:lang w:val="en-VI" w:eastAsia="en-VI"/>
              </w:rPr>
              <w:t xml:space="preserve"> FDA Portal.</w:t>
            </w:r>
          </w:p>
          <w:p w14:paraId="405BDA3E" w14:textId="5879C7B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Giám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sát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thống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kê</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dữ</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liệu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chứng</w:t>
            </w:r>
            <w:proofErr w:type="spellEnd"/>
            <w:r w:rsidRPr="003C547F">
              <w:rPr>
                <w:rFonts w:ascii="Arial" w:eastAsia="Arial" w:hAnsi="Arial" w:cs="Arial"/>
                <w:lang w:val="en-VI" w:eastAsia="en-VI"/>
              </w:rPr>
              <w:t>.</w:t>
            </w:r>
          </w:p>
          <w:p w14:paraId="3968A124" w14:textId="4B30EDC3"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Nguồn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dữ</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liệu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gốc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bắt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buộc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trong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mọi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lý</w:t>
            </w:r>
            <w:proofErr w:type="spellEnd"/>
            <w:r w:rsidRPr="003C547F">
              <w:rPr>
                <w:rFonts w:ascii="Arial" w:eastAsia="Arial" w:hAnsi="Arial" w:cs="Arial"/>
                <w:lang w:val="en-VI" w:eastAsia="en-VI"/>
              </w:rPr>
              <w:t>.</w:t>
            </w:r>
          </w:p>
          <w:p w14:paraId="7DFAA450"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Cao (</w:t>
            </w:r>
            <w:proofErr w:type="spellStart"/>
            <w:r w:rsidRPr="003C547F">
              <w:rPr>
                <w:rFonts w:ascii="Arial" w:eastAsia="Arial" w:hAnsi="Arial" w:cs="Arial"/>
                <w:lang w:val="en-VI" w:eastAsia="en-VI"/>
              </w:rPr>
              <w:t>Cập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tục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đến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2025).</w:t>
            </w:r>
          </w:p>
        </w:tc>
        <w:tc>
          <w:tcPr>
            <w:tcW w:w="0" w:type="auto"/>
            <w:vAlign w:val="center"/>
            <w:hideMark/>
          </w:tcPr>
          <w:p w14:paraId="137E80C9"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lý</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tối</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cao</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Tuy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không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phải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cứu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thuần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túy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nhưng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vị</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của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quan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xuất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bản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đưa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nguồn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này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lên</w:t>
            </w:r>
            <w:proofErr w:type="spellEnd"/>
            <w:r w:rsidRPr="003C547F">
              <w:rPr>
                <w:rFonts w:ascii="Arial" w:eastAsia="Arial" w:hAnsi="Arial" w:cs="Arial"/>
                <w:lang w:val="en-VI" w:eastAsia="en-VI"/>
              </w:rPr>
              <w:t xml:space="preserve"> top </w:t>
            </w:r>
            <w:proofErr w:type="spellStart"/>
            <w:r w:rsidRPr="003C547F">
              <w:rPr>
                <w:rFonts w:ascii="Arial" w:eastAsia="Arial" w:hAnsi="Arial" w:cs="Arial"/>
                <w:lang w:val="en-VI" w:eastAsia="en-VI"/>
              </w:rPr>
              <w:t>đầu</w:t>
            </w:r>
            <w:proofErr w:type="spellEnd"/>
            <w:r w:rsidRPr="003C547F">
              <w:rPr>
                <w:rFonts w:ascii="Arial" w:eastAsia="Arial" w:hAnsi="Arial" w:cs="Arial"/>
                <w:lang w:val="en-VI" w:eastAsia="en-VI"/>
              </w:rPr>
              <w:t>.</w:t>
            </w:r>
          </w:p>
        </w:tc>
      </w:tr>
      <w:tr w:rsidR="003C547F" w:rsidRPr="003C547F" w14:paraId="646F94D7" w14:textId="77777777" w:rsidTr="003C547F">
        <w:tc>
          <w:tcPr>
            <w:tcW w:w="0" w:type="auto"/>
            <w:vAlign w:val="center"/>
            <w:hideMark/>
          </w:tcPr>
          <w:p w14:paraId="06AFAF31"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3</w:t>
            </w:r>
          </w:p>
        </w:tc>
        <w:tc>
          <w:tcPr>
            <w:tcW w:w="0" w:type="auto"/>
            <w:vAlign w:val="center"/>
            <w:hideMark/>
          </w:tcPr>
          <w:p w14:paraId="1CE0AF5D"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Hosny</w:t>
            </w:r>
            <w:proofErr w:type="spellEnd"/>
            <w:r w:rsidRPr="003C547F">
              <w:rPr>
                <w:rFonts w:ascii="Arial" w:eastAsia="Arial" w:hAnsi="Arial" w:cs="Arial"/>
                <w:b/>
                <w:bCs/>
                <w:lang w:val="en-VI" w:eastAsia="en-VI"/>
              </w:rPr>
              <w:t xml:space="preserve"> et al. (2018)</w:t>
            </w:r>
          </w:p>
        </w:tc>
        <w:tc>
          <w:tcPr>
            <w:tcW w:w="0" w:type="auto"/>
            <w:vAlign w:val="center"/>
            <w:hideMark/>
          </w:tcPr>
          <w:p w14:paraId="07BA8CB2" w14:textId="35C049E4"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Đội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ngũ</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sư</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Trường</w:t>
            </w:r>
            <w:proofErr w:type="spellEnd"/>
            <w:r w:rsidRPr="003C547F">
              <w:rPr>
                <w:rFonts w:ascii="Arial" w:eastAsia="Arial" w:hAnsi="Arial" w:cs="Arial"/>
                <w:lang w:val="en-VI" w:eastAsia="en-VI"/>
              </w:rPr>
              <w:t xml:space="preserve"> Y Harvard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Viện</w:t>
            </w:r>
            <w:proofErr w:type="spellEnd"/>
            <w:r w:rsidRPr="003C547F">
              <w:rPr>
                <w:rFonts w:ascii="Arial" w:eastAsia="Arial" w:hAnsi="Arial" w:cs="Arial"/>
                <w:lang w:val="en-VI" w:eastAsia="en-VI"/>
              </w:rPr>
              <w:t xml:space="preserve"> Dana-Farber (</w:t>
            </w:r>
            <w:proofErr w:type="spellStart"/>
            <w:r w:rsidRPr="003C547F">
              <w:rPr>
                <w:rFonts w:ascii="Arial" w:eastAsia="Arial" w:hAnsi="Arial" w:cs="Arial"/>
                <w:lang w:val="en-VI" w:eastAsia="en-VI"/>
              </w:rPr>
              <w:t>Tối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w:t>
            </w:r>
          </w:p>
          <w:p w14:paraId="0F06C7AB" w14:textId="1338FEC2"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lastRenderedPageBreak/>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danh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tiếng</w:t>
            </w:r>
            <w:proofErr w:type="spellEnd"/>
            <w:r w:rsidRPr="003C547F">
              <w:rPr>
                <w:rFonts w:ascii="Arial" w:eastAsia="Arial" w:hAnsi="Arial" w:cs="Arial"/>
                <w:lang w:val="en-VI" w:eastAsia="en-VI"/>
              </w:rPr>
              <w:t xml:space="preserve"> </w:t>
            </w:r>
            <w:r w:rsidRPr="003C547F">
              <w:rPr>
                <w:rFonts w:ascii="Arial" w:eastAsia="Arial" w:hAnsi="Arial" w:cs="Arial"/>
                <w:i/>
                <w:iCs/>
                <w:lang w:val="en-VI" w:eastAsia="en-VI"/>
              </w:rPr>
              <w:t>Nature Reviews Cancer</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w:t>
            </w:r>
          </w:p>
          <w:p w14:paraId="6F06A098" w14:textId="5AECB549"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Tổng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quan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hệ</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thống</w:t>
            </w:r>
            <w:proofErr w:type="spellEnd"/>
            <w:r w:rsidRPr="003C547F">
              <w:rPr>
                <w:rFonts w:ascii="Arial" w:eastAsia="Arial" w:hAnsi="Arial" w:cs="Arial"/>
                <w:lang w:val="en-VI" w:eastAsia="en-VI"/>
              </w:rPr>
              <w:t xml:space="preserve"> (Systematic Review - </w:t>
            </w:r>
            <w:proofErr w:type="spellStart"/>
            <w:r w:rsidRPr="003C547F">
              <w:rPr>
                <w:rFonts w:ascii="Arial" w:eastAsia="Arial" w:hAnsi="Arial" w:cs="Arial"/>
                <w:lang w:val="en-VI" w:eastAsia="en-VI"/>
              </w:rPr>
              <w:t>Rất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w:t>
            </w:r>
          </w:p>
          <w:p w14:paraId="37AC23F7" w14:textId="2B333A3A"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Nằm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trong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nhóm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được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nhiều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giới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AI Radiology.</w:t>
            </w:r>
          </w:p>
          <w:p w14:paraId="61EC81D6"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Thấp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2018, </w:t>
            </w:r>
            <w:proofErr w:type="spellStart"/>
            <w:r w:rsidRPr="003C547F">
              <w:rPr>
                <w:rFonts w:ascii="Arial" w:eastAsia="Arial" w:hAnsi="Arial" w:cs="Arial"/>
                <w:lang w:val="en-VI" w:eastAsia="en-VI"/>
              </w:rPr>
              <w:t>đã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khoảng</w:t>
            </w:r>
            <w:proofErr w:type="spellEnd"/>
            <w:r w:rsidRPr="003C547F">
              <w:rPr>
                <w:rFonts w:ascii="Arial" w:eastAsia="Arial" w:hAnsi="Arial" w:cs="Arial"/>
                <w:lang w:val="en-VI" w:eastAsia="en-VI"/>
              </w:rPr>
              <w:t xml:space="preserve"> 8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tuổi</w:t>
            </w:r>
            <w:proofErr w:type="spellEnd"/>
            <w:r w:rsidRPr="003C547F">
              <w:rPr>
                <w:rFonts w:ascii="Arial" w:eastAsia="Arial" w:hAnsi="Arial" w:cs="Arial"/>
                <w:lang w:val="en-VI" w:eastAsia="en-VI"/>
              </w:rPr>
              <w:t>).</w:t>
            </w:r>
          </w:p>
        </w:tc>
        <w:tc>
          <w:tcPr>
            <w:tcW w:w="0" w:type="auto"/>
            <w:vAlign w:val="center"/>
            <w:hideMark/>
          </w:tcPr>
          <w:p w14:paraId="493DD70B"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lastRenderedPageBreak/>
              <w:t>Kinh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điển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kinh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nghiệm</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Đứng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đầu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danh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tiếng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lượng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nhưng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bị</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kéo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lastRenderedPageBreak/>
              <w:t>hạng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nhẹ</w:t>
            </w:r>
            <w:proofErr w:type="spellEnd"/>
            <w:r w:rsidRPr="003C547F">
              <w:rPr>
                <w:rFonts w:ascii="Arial" w:eastAsia="Arial" w:hAnsi="Arial" w:cs="Arial"/>
                <w:lang w:val="en-VI" w:eastAsia="en-VI"/>
              </w:rPr>
              <w:t xml:space="preserve"> do </w:t>
            </w:r>
            <w:proofErr w:type="spellStart"/>
            <w:r w:rsidRPr="003C547F">
              <w:rPr>
                <w:rFonts w:ascii="Arial" w:eastAsia="Arial" w:hAnsi="Arial" w:cs="Arial"/>
                <w:lang w:val="en-VI" w:eastAsia="en-VI"/>
              </w:rPr>
              <w:t>tiêu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giảm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sút</w:t>
            </w:r>
            <w:proofErr w:type="spellEnd"/>
            <w:r w:rsidRPr="003C547F">
              <w:rPr>
                <w:rFonts w:ascii="Arial" w:eastAsia="Arial" w:hAnsi="Arial" w:cs="Arial"/>
                <w:lang w:val="en-VI" w:eastAsia="en-VI"/>
              </w:rPr>
              <w:t>.</w:t>
            </w:r>
          </w:p>
        </w:tc>
      </w:tr>
      <w:tr w:rsidR="003C547F" w:rsidRPr="003C547F" w14:paraId="4369859B" w14:textId="77777777" w:rsidTr="003C547F">
        <w:tc>
          <w:tcPr>
            <w:tcW w:w="0" w:type="auto"/>
            <w:vAlign w:val="center"/>
            <w:hideMark/>
          </w:tcPr>
          <w:p w14:paraId="27ADDFC3"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lastRenderedPageBreak/>
              <w:t>4</w:t>
            </w:r>
          </w:p>
        </w:tc>
        <w:tc>
          <w:tcPr>
            <w:tcW w:w="0" w:type="auto"/>
            <w:vAlign w:val="center"/>
            <w:hideMark/>
          </w:tcPr>
          <w:p w14:paraId="546E05A5"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Borys</w:t>
            </w:r>
            <w:proofErr w:type="spellEnd"/>
            <w:r w:rsidRPr="003C547F">
              <w:rPr>
                <w:rFonts w:ascii="Arial" w:eastAsia="Arial" w:hAnsi="Arial" w:cs="Arial"/>
                <w:b/>
                <w:bCs/>
                <w:lang w:val="en-VI" w:eastAsia="en-VI"/>
              </w:rPr>
              <w:t xml:space="preserve"> et al. (2023)</w:t>
            </w:r>
          </w:p>
        </w:tc>
        <w:tc>
          <w:tcPr>
            <w:tcW w:w="0" w:type="auto"/>
            <w:vAlign w:val="center"/>
            <w:hideMark/>
          </w:tcPr>
          <w:p w14:paraId="4A3A83E4" w14:textId="464D4645"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Nhóm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chuyên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hình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ảnh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số</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Đại</w:t>
            </w:r>
            <w:proofErr w:type="spellEnd"/>
            <w:r>
              <w:rPr>
                <w:rFonts w:ascii="Arial" w:eastAsia="Arial" w:hAnsi="Arial" w:cs="Arial"/>
                <w:lang w:eastAsia="en-VI"/>
              </w:rPr>
              <w:t xml:space="preserve">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Y Essen - </w:t>
            </w:r>
            <w:proofErr w:type="spellStart"/>
            <w:r w:rsidRPr="003C547F">
              <w:rPr>
                <w:rFonts w:ascii="Arial" w:eastAsia="Arial" w:hAnsi="Arial" w:cs="Arial"/>
                <w:lang w:val="en-VI" w:eastAsia="en-VI"/>
              </w:rPr>
              <w:t>Đức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Mạnh</w:t>
            </w:r>
            <w:proofErr w:type="spellEnd"/>
            <w:r w:rsidRPr="003C547F">
              <w:rPr>
                <w:rFonts w:ascii="Arial" w:eastAsia="Arial" w:hAnsi="Arial" w:cs="Arial"/>
                <w:lang w:val="en-VI" w:eastAsia="en-VI"/>
              </w:rPr>
              <w:t>).</w:t>
            </w:r>
          </w:p>
          <w:p w14:paraId="2B38FACA" w14:textId="6FD0BD3C"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chuyên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ngành</w:t>
            </w:r>
            <w:proofErr w:type="spellEnd"/>
            <w:r w:rsidRPr="003C547F">
              <w:rPr>
                <w:rFonts w:ascii="Arial" w:eastAsia="Arial" w:hAnsi="Arial" w:cs="Arial"/>
                <w:lang w:val="en-VI" w:eastAsia="en-VI"/>
              </w:rPr>
              <w:t xml:space="preserve"> </w:t>
            </w:r>
            <w:r w:rsidRPr="003C547F">
              <w:rPr>
                <w:rFonts w:ascii="Arial" w:eastAsia="Arial" w:hAnsi="Arial" w:cs="Arial"/>
                <w:i/>
                <w:iCs/>
                <w:lang w:val="en-VI" w:eastAsia="en-VI"/>
              </w:rPr>
              <w:t>European Journal of Radiology</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Danh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mục</w:t>
            </w:r>
            <w:proofErr w:type="spellEnd"/>
            <w:r w:rsidRPr="003C547F">
              <w:rPr>
                <w:rFonts w:ascii="Arial" w:eastAsia="Arial" w:hAnsi="Arial" w:cs="Arial"/>
                <w:lang w:val="en-VI" w:eastAsia="en-VI"/>
              </w:rPr>
              <w:t xml:space="preserve"> Q1 </w:t>
            </w:r>
            <w:proofErr w:type="spellStart"/>
            <w:r w:rsidRPr="003C547F">
              <w:rPr>
                <w:rFonts w:ascii="Arial" w:eastAsia="Arial" w:hAnsi="Arial" w:cs="Arial"/>
                <w:lang w:val="en-VI" w:eastAsia="en-VI"/>
              </w:rPr>
              <w:t>uy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w:t>
            </w:r>
            <w:proofErr w:type="spellEnd"/>
            <w:r w:rsidRPr="003C547F">
              <w:rPr>
                <w:rFonts w:ascii="Arial" w:eastAsia="Arial" w:hAnsi="Arial" w:cs="Arial"/>
                <w:lang w:val="en-VI" w:eastAsia="en-VI"/>
              </w:rPr>
              <w:t>).</w:t>
            </w:r>
          </w:p>
          <w:p w14:paraId="643DE52F" w14:textId="1CE11722"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cứu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phân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cấu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trúc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toán</w:t>
            </w:r>
            <w:proofErr w:type="spellEnd"/>
            <w:r w:rsidRPr="003C547F">
              <w:rPr>
                <w:rFonts w:ascii="Arial" w:eastAsia="Arial" w:hAnsi="Arial" w:cs="Arial"/>
                <w:lang w:val="en-VI" w:eastAsia="en-VI"/>
              </w:rPr>
              <w:t>.</w:t>
            </w:r>
          </w:p>
          <w:p w14:paraId="27671E1F" w14:textId="18F6FF21"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độ</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tăng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trưởng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nhanh</w:t>
            </w:r>
            <w:proofErr w:type="spellEnd"/>
            <w:r w:rsidRPr="003C547F">
              <w:rPr>
                <w:rFonts w:ascii="Arial" w:eastAsia="Arial" w:hAnsi="Arial" w:cs="Arial"/>
                <w:lang w:val="en-VI" w:eastAsia="en-VI"/>
              </w:rPr>
              <w:t>.</w:t>
            </w:r>
          </w:p>
          <w:p w14:paraId="39FB4CE6"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2023).</w:t>
            </w:r>
          </w:p>
        </w:tc>
        <w:tc>
          <w:tcPr>
            <w:tcW w:w="0" w:type="auto"/>
            <w:vAlign w:val="center"/>
            <w:hideMark/>
          </w:tcPr>
          <w:p w14:paraId="78C1F1E3"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Học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thuật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chuyên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sâu</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Đạt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sự</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cân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bằng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rất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tốt</w:t>
            </w:r>
            <w:proofErr w:type="spellEnd"/>
            <w:r w:rsidRPr="003C547F">
              <w:rPr>
                <w:rFonts w:ascii="Arial" w:eastAsia="Arial" w:hAnsi="Arial" w:cs="Arial"/>
                <w:lang w:val="en-VI" w:eastAsia="en-VI"/>
              </w:rPr>
              <w:t xml:space="preserve"> ở </w:t>
            </w:r>
            <w:proofErr w:type="spellStart"/>
            <w:r w:rsidRPr="003C547F">
              <w:rPr>
                <w:rFonts w:ascii="Arial" w:eastAsia="Arial" w:hAnsi="Arial" w:cs="Arial"/>
                <w:lang w:val="en-VI" w:eastAsia="en-VI"/>
              </w:rPr>
              <w:t>cả</w:t>
            </w:r>
            <w:proofErr w:type="spellEnd"/>
            <w:r w:rsidRPr="003C547F">
              <w:rPr>
                <w:rFonts w:ascii="Arial" w:eastAsia="Arial" w:hAnsi="Arial" w:cs="Arial"/>
                <w:lang w:val="en-VI" w:eastAsia="en-VI"/>
              </w:rPr>
              <w:t xml:space="preserve"> 5 </w:t>
            </w:r>
            <w:proofErr w:type="spellStart"/>
            <w:r w:rsidRPr="003C547F">
              <w:rPr>
                <w:rFonts w:ascii="Arial" w:eastAsia="Arial" w:hAnsi="Arial" w:cs="Arial"/>
                <w:lang w:val="en-VI" w:eastAsia="en-VI"/>
              </w:rPr>
              <w:t>tiêu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đặc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biệt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mạnh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giải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công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nghệ</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mới</w:t>
            </w:r>
            <w:proofErr w:type="spellEnd"/>
            <w:r w:rsidRPr="003C547F">
              <w:rPr>
                <w:rFonts w:ascii="Arial" w:eastAsia="Arial" w:hAnsi="Arial" w:cs="Arial"/>
                <w:lang w:val="en-VI" w:eastAsia="en-VI"/>
              </w:rPr>
              <w:t>.</w:t>
            </w:r>
          </w:p>
        </w:tc>
      </w:tr>
      <w:tr w:rsidR="003C547F" w:rsidRPr="003C547F" w14:paraId="135746BD" w14:textId="77777777" w:rsidTr="003C547F">
        <w:tc>
          <w:tcPr>
            <w:tcW w:w="0" w:type="auto"/>
            <w:vAlign w:val="center"/>
            <w:hideMark/>
          </w:tcPr>
          <w:p w14:paraId="423753C4"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5</w:t>
            </w:r>
          </w:p>
        </w:tc>
        <w:tc>
          <w:tcPr>
            <w:tcW w:w="0" w:type="auto"/>
            <w:vAlign w:val="center"/>
            <w:hideMark/>
          </w:tcPr>
          <w:p w14:paraId="5F95527B"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Samuel et al. (2023)</w:t>
            </w:r>
          </w:p>
        </w:tc>
        <w:tc>
          <w:tcPr>
            <w:tcW w:w="0" w:type="auto"/>
            <w:vAlign w:val="center"/>
            <w:hideMark/>
          </w:tcPr>
          <w:p w14:paraId="1171364E" w14:textId="46562D76"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Đội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ngũ</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sĩ</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nhà</w:t>
            </w:r>
            <w:proofErr w:type="spellEnd"/>
            <w:r w:rsidRPr="003C547F">
              <w:rPr>
                <w:rFonts w:ascii="Arial" w:eastAsia="Arial" w:hAnsi="Arial" w:cs="Arial"/>
                <w:lang w:val="en-VI" w:eastAsia="en-VI"/>
              </w:rPr>
              <w:t xml:space="preserve"> khoa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dữ</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liệu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Đại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Chicago (</w:t>
            </w:r>
            <w:proofErr w:type="spellStart"/>
            <w:r w:rsidRPr="003C547F">
              <w:rPr>
                <w:rFonts w:ascii="Arial" w:eastAsia="Arial" w:hAnsi="Arial" w:cs="Arial"/>
                <w:lang w:val="en-VI" w:eastAsia="en-VI"/>
              </w:rPr>
              <w:t>Mạnh</w:t>
            </w:r>
            <w:proofErr w:type="spellEnd"/>
            <w:r w:rsidRPr="003C547F">
              <w:rPr>
                <w:rFonts w:ascii="Arial" w:eastAsia="Arial" w:hAnsi="Arial" w:cs="Arial"/>
                <w:lang w:val="en-VI" w:eastAsia="en-VI"/>
              </w:rPr>
              <w:t>).</w:t>
            </w:r>
          </w:p>
          <w:p w14:paraId="2213DEE4" w14:textId="6BE6D0AE"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lâu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đời</w:t>
            </w:r>
            <w:proofErr w:type="spellEnd"/>
            <w:r w:rsidRPr="003C547F">
              <w:rPr>
                <w:rFonts w:ascii="Arial" w:eastAsia="Arial" w:hAnsi="Arial" w:cs="Arial"/>
                <w:lang w:val="en-VI" w:eastAsia="en-VI"/>
              </w:rPr>
              <w:t xml:space="preserve"> </w:t>
            </w:r>
            <w:r w:rsidRPr="003C547F">
              <w:rPr>
                <w:rFonts w:ascii="Arial" w:eastAsia="Arial" w:hAnsi="Arial" w:cs="Arial"/>
                <w:i/>
                <w:iCs/>
                <w:lang w:val="en-VI" w:eastAsia="en-VI"/>
              </w:rPr>
              <w:t>British Journal of Radiology</w:t>
            </w:r>
            <w:r w:rsidRPr="003C547F">
              <w:rPr>
                <w:rFonts w:ascii="Arial" w:eastAsia="Arial" w:hAnsi="Arial" w:cs="Arial"/>
                <w:lang w:val="en-VI" w:eastAsia="en-VI"/>
              </w:rPr>
              <w:t xml:space="preserve"> (BJR - </w:t>
            </w:r>
            <w:proofErr w:type="spellStart"/>
            <w:r w:rsidRPr="003C547F">
              <w:rPr>
                <w:rFonts w:ascii="Arial" w:eastAsia="Arial" w:hAnsi="Arial" w:cs="Arial"/>
                <w:lang w:val="en-VI" w:eastAsia="en-VI"/>
              </w:rPr>
              <w:t>Uy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w:t>
            </w:r>
          </w:p>
          <w:p w14:paraId="037D7D5E" w14:textId="10C81ADA"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Phân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dịch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chuyển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lâm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sàng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w:t>
            </w:r>
          </w:p>
          <w:p w14:paraId="1329F9F0" w14:textId="032C5BF2"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Được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rộng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rãi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trong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mảng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quản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lý</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lượng</w:t>
            </w:r>
            <w:proofErr w:type="spellEnd"/>
            <w:r w:rsidRPr="003C547F">
              <w:rPr>
                <w:rFonts w:ascii="Arial" w:eastAsia="Arial" w:hAnsi="Arial" w:cs="Arial"/>
                <w:lang w:val="en-VI" w:eastAsia="en-VI"/>
              </w:rPr>
              <w:t xml:space="preserve"> y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w:t>
            </w:r>
          </w:p>
          <w:p w14:paraId="4C663000"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2023).</w:t>
            </w:r>
          </w:p>
        </w:tc>
        <w:tc>
          <w:tcPr>
            <w:tcW w:w="0" w:type="auto"/>
            <w:vAlign w:val="center"/>
            <w:hideMark/>
          </w:tcPr>
          <w:p w14:paraId="074C409C"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Thực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tiễn</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cao</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Có</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tiêu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mang </w:t>
            </w:r>
            <w:proofErr w:type="spellStart"/>
            <w:r w:rsidRPr="003C547F">
              <w:rPr>
                <w:rFonts w:ascii="Arial" w:eastAsia="Arial" w:hAnsi="Arial" w:cs="Arial"/>
                <w:lang w:val="en-VI" w:eastAsia="en-VI"/>
              </w:rPr>
              <w:t>tính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ứng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dụng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nghiệm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lâm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sàng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hơn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bài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lý</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thuyết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thuần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túy</w:t>
            </w:r>
            <w:proofErr w:type="spellEnd"/>
            <w:r w:rsidRPr="003C547F">
              <w:rPr>
                <w:rFonts w:ascii="Arial" w:eastAsia="Arial" w:hAnsi="Arial" w:cs="Arial"/>
                <w:lang w:val="en-VI" w:eastAsia="en-VI"/>
              </w:rPr>
              <w:t>.</w:t>
            </w:r>
          </w:p>
        </w:tc>
      </w:tr>
      <w:tr w:rsidR="003C547F" w:rsidRPr="003C547F" w14:paraId="33243E2D" w14:textId="77777777" w:rsidTr="003C547F">
        <w:tc>
          <w:tcPr>
            <w:tcW w:w="0" w:type="auto"/>
            <w:vAlign w:val="center"/>
            <w:hideMark/>
          </w:tcPr>
          <w:p w14:paraId="16417EA1"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6</w:t>
            </w:r>
          </w:p>
        </w:tc>
        <w:tc>
          <w:tcPr>
            <w:tcW w:w="0" w:type="auto"/>
            <w:vAlign w:val="center"/>
            <w:hideMark/>
          </w:tcPr>
          <w:p w14:paraId="69A3A247"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Pérez del Barrio et al. (2022)</w:t>
            </w:r>
          </w:p>
        </w:tc>
        <w:tc>
          <w:tcPr>
            <w:tcW w:w="0" w:type="auto"/>
            <w:vAlign w:val="center"/>
            <w:hideMark/>
          </w:tcPr>
          <w:p w14:paraId="12C4B4AD" w14:textId="6501BFF0"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Nhóm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sĩ</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lâm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sàng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Bệnh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viện</w:t>
            </w:r>
            <w:proofErr w:type="spellEnd"/>
            <w:r w:rsidRPr="003C547F">
              <w:rPr>
                <w:rFonts w:ascii="Arial" w:eastAsia="Arial" w:hAnsi="Arial" w:cs="Arial"/>
                <w:lang w:val="en-VI" w:eastAsia="en-VI"/>
              </w:rPr>
              <w:t xml:space="preserve"> Marqués de </w:t>
            </w:r>
            <w:proofErr w:type="spellStart"/>
            <w:r w:rsidRPr="003C547F">
              <w:rPr>
                <w:rFonts w:ascii="Arial" w:eastAsia="Arial" w:hAnsi="Arial" w:cs="Arial"/>
                <w:lang w:val="en-VI" w:eastAsia="en-VI"/>
              </w:rPr>
              <w:t>Valdecilla</w:t>
            </w:r>
            <w:proofErr w:type="spellEnd"/>
            <w:r w:rsidRPr="003C547F">
              <w:rPr>
                <w:rFonts w:ascii="Arial" w:eastAsia="Arial" w:hAnsi="Arial" w:cs="Arial"/>
                <w:lang w:val="en-VI" w:eastAsia="en-VI"/>
              </w:rPr>
              <w:t xml:space="preserve"> - </w:t>
            </w:r>
            <w:proofErr w:type="spellStart"/>
            <w:r w:rsidRPr="003C547F">
              <w:rPr>
                <w:rFonts w:ascii="Arial" w:eastAsia="Arial" w:hAnsi="Arial" w:cs="Arial"/>
                <w:lang w:val="en-VI" w:eastAsia="en-VI"/>
              </w:rPr>
              <w:t>Tây</w:t>
            </w:r>
            <w:proofErr w:type="spellEnd"/>
            <w:r w:rsidRPr="003C547F">
              <w:rPr>
                <w:rFonts w:ascii="Arial" w:eastAsia="Arial" w:hAnsi="Arial" w:cs="Arial"/>
                <w:lang w:val="en-VI" w:eastAsia="en-VI"/>
              </w:rPr>
              <w:t xml:space="preserve"> Ban </w:t>
            </w:r>
            <w:proofErr w:type="spellStart"/>
            <w:r w:rsidRPr="003C547F">
              <w:rPr>
                <w:rFonts w:ascii="Arial" w:eastAsia="Arial" w:hAnsi="Arial" w:cs="Arial"/>
                <w:lang w:val="en-VI" w:eastAsia="en-VI"/>
              </w:rPr>
              <w:t>Nha</w:t>
            </w:r>
            <w:proofErr w:type="spellEnd"/>
            <w:r w:rsidRPr="003C547F">
              <w:rPr>
                <w:rFonts w:ascii="Arial" w:eastAsia="Arial" w:hAnsi="Arial" w:cs="Arial"/>
                <w:lang w:val="en-VI" w:eastAsia="en-VI"/>
              </w:rPr>
              <w:t>.</w:t>
            </w:r>
          </w:p>
          <w:p w14:paraId="73F4C44E" w14:textId="55C9EFD9"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i/>
                <w:iCs/>
                <w:lang w:val="en-VI" w:eastAsia="en-VI"/>
              </w:rPr>
              <w:t>Radiologia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Tiếng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nói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lastRenderedPageBreak/>
              <w:t>thức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của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Hội</w:t>
            </w:r>
            <w:proofErr w:type="spellEnd"/>
            <w:r w:rsidRPr="003C547F">
              <w:rPr>
                <w:rFonts w:ascii="Arial" w:eastAsia="Arial" w:hAnsi="Arial" w:cs="Arial"/>
                <w:lang w:val="en-VI" w:eastAsia="en-VI"/>
              </w:rPr>
              <w:t xml:space="preserve"> CĐHA </w:t>
            </w:r>
            <w:proofErr w:type="spellStart"/>
            <w:r w:rsidRPr="003C547F">
              <w:rPr>
                <w:rFonts w:ascii="Arial" w:eastAsia="Arial" w:hAnsi="Arial" w:cs="Arial"/>
                <w:lang w:val="en-VI" w:eastAsia="en-VI"/>
              </w:rPr>
              <w:t>Tây</w:t>
            </w:r>
            <w:proofErr w:type="spellEnd"/>
            <w:r w:rsidRPr="003C547F">
              <w:rPr>
                <w:rFonts w:ascii="Arial" w:eastAsia="Arial" w:hAnsi="Arial" w:cs="Arial"/>
                <w:lang w:val="en-VI" w:eastAsia="en-VI"/>
              </w:rPr>
              <w:t xml:space="preserve"> Ban </w:t>
            </w:r>
            <w:proofErr w:type="spellStart"/>
            <w:r w:rsidRPr="003C547F">
              <w:rPr>
                <w:rFonts w:ascii="Arial" w:eastAsia="Arial" w:hAnsi="Arial" w:cs="Arial"/>
                <w:lang w:val="en-VI" w:eastAsia="en-VI"/>
              </w:rPr>
              <w:t>Nha</w:t>
            </w:r>
            <w:proofErr w:type="spellEnd"/>
            <w:r w:rsidRPr="003C547F">
              <w:rPr>
                <w:rFonts w:ascii="Arial" w:eastAsia="Arial" w:hAnsi="Arial" w:cs="Arial"/>
                <w:lang w:val="en-VI" w:eastAsia="en-VI"/>
              </w:rPr>
              <w:t>).</w:t>
            </w:r>
          </w:p>
          <w:p w14:paraId="19381297" w14:textId="7CCE348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Hướng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hành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định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hình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trình</w:t>
            </w:r>
            <w:proofErr w:type="spellEnd"/>
            <w:r w:rsidRPr="003C547F">
              <w:rPr>
                <w:rFonts w:ascii="Arial" w:eastAsia="Arial" w:hAnsi="Arial" w:cs="Arial"/>
                <w:lang w:val="en-VI" w:eastAsia="en-VI"/>
              </w:rPr>
              <w:t xml:space="preserve"> y khoa.</w:t>
            </w:r>
          </w:p>
          <w:p w14:paraId="56440E36" w14:textId="68E56046"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nhiều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bởi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quản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lý</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trưởng</w:t>
            </w:r>
            <w:proofErr w:type="spellEnd"/>
            <w:r w:rsidRPr="003C547F">
              <w:rPr>
                <w:rFonts w:ascii="Arial" w:eastAsia="Arial" w:hAnsi="Arial" w:cs="Arial"/>
                <w:lang w:val="en-VI" w:eastAsia="en-VI"/>
              </w:rPr>
              <w:t xml:space="preserve"> khoa.</w:t>
            </w:r>
          </w:p>
          <w:p w14:paraId="0BE22342"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Trung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bình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2022).</w:t>
            </w:r>
          </w:p>
        </w:tc>
        <w:tc>
          <w:tcPr>
            <w:tcW w:w="0" w:type="auto"/>
            <w:vAlign w:val="center"/>
            <w:hideMark/>
          </w:tcPr>
          <w:p w14:paraId="7D6F5531"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lastRenderedPageBreak/>
              <w:t>Định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hình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quy</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trình</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nghiêng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hướng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hành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thứ</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hạng</w:t>
            </w:r>
            <w:proofErr w:type="spellEnd"/>
            <w:r w:rsidRPr="003C547F">
              <w:rPr>
                <w:rFonts w:ascii="Arial" w:eastAsia="Arial" w:hAnsi="Arial" w:cs="Arial"/>
                <w:lang w:val="en-VI" w:eastAsia="en-VI"/>
              </w:rPr>
              <w:t xml:space="preserve"> ở </w:t>
            </w:r>
            <w:proofErr w:type="spellStart"/>
            <w:r w:rsidRPr="003C547F">
              <w:rPr>
                <w:rFonts w:ascii="Arial" w:eastAsia="Arial" w:hAnsi="Arial" w:cs="Arial"/>
                <w:lang w:val="en-VI" w:eastAsia="en-VI"/>
              </w:rPr>
              <w:t>mức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nhờ</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uy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của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Hội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chuyên</w:t>
            </w:r>
            <w:proofErr w:type="spellEnd"/>
            <w:r w:rsidRPr="003C547F">
              <w:rPr>
                <w:rFonts w:ascii="Arial" w:eastAsia="Arial" w:hAnsi="Arial" w:cs="Arial"/>
                <w:lang w:val="en-VI" w:eastAsia="en-VI"/>
              </w:rPr>
              <w:t xml:space="preserve"> khoa </w:t>
            </w:r>
            <w:proofErr w:type="spellStart"/>
            <w:r w:rsidRPr="003C547F">
              <w:rPr>
                <w:rFonts w:ascii="Arial" w:eastAsia="Arial" w:hAnsi="Arial" w:cs="Arial"/>
                <w:lang w:val="en-VI" w:eastAsia="en-VI"/>
              </w:rPr>
              <w:t>quốc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gia</w:t>
            </w:r>
            <w:proofErr w:type="spellEnd"/>
            <w:r w:rsidRPr="003C547F">
              <w:rPr>
                <w:rFonts w:ascii="Arial" w:eastAsia="Arial" w:hAnsi="Arial" w:cs="Arial"/>
                <w:lang w:val="en-VI" w:eastAsia="en-VI"/>
              </w:rPr>
              <w:t>.</w:t>
            </w:r>
          </w:p>
        </w:tc>
      </w:tr>
      <w:tr w:rsidR="003C547F" w:rsidRPr="003C547F" w14:paraId="56EB889F" w14:textId="77777777" w:rsidTr="003C547F">
        <w:tc>
          <w:tcPr>
            <w:tcW w:w="0" w:type="auto"/>
            <w:vAlign w:val="center"/>
            <w:hideMark/>
          </w:tcPr>
          <w:p w14:paraId="1072041D"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lastRenderedPageBreak/>
              <w:t>7</w:t>
            </w:r>
          </w:p>
        </w:tc>
        <w:tc>
          <w:tcPr>
            <w:tcW w:w="0" w:type="auto"/>
            <w:vAlign w:val="center"/>
            <w:hideMark/>
          </w:tcPr>
          <w:p w14:paraId="0114961E"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Najjar (2023)</w:t>
            </w:r>
          </w:p>
        </w:tc>
        <w:tc>
          <w:tcPr>
            <w:tcW w:w="0" w:type="auto"/>
            <w:vAlign w:val="center"/>
            <w:hideMark/>
          </w:tcPr>
          <w:p w14:paraId="75D04BF9" w14:textId="3F2BEFF4"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Tiến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sĩ</w:t>
            </w:r>
            <w:proofErr w:type="spellEnd"/>
            <w:r w:rsidRPr="003C547F">
              <w:rPr>
                <w:rFonts w:ascii="Arial" w:eastAsia="Arial" w:hAnsi="Arial" w:cs="Arial"/>
                <w:lang w:val="en-VI" w:eastAsia="en-VI"/>
              </w:rPr>
              <w:t xml:space="preserve"> R. Najjar - </w:t>
            </w:r>
            <w:proofErr w:type="spellStart"/>
            <w:r w:rsidRPr="003C547F">
              <w:rPr>
                <w:rFonts w:ascii="Arial" w:eastAsia="Arial" w:hAnsi="Arial" w:cs="Arial"/>
                <w:lang w:val="en-VI" w:eastAsia="en-VI"/>
              </w:rPr>
              <w:t>Chuyên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độc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Trung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bình</w:t>
            </w:r>
            <w:proofErr w:type="spellEnd"/>
            <w:r w:rsidRPr="003C547F">
              <w:rPr>
                <w:rFonts w:ascii="Arial" w:eastAsia="Arial" w:hAnsi="Arial" w:cs="Arial"/>
                <w:lang w:val="en-VI" w:eastAsia="en-VI"/>
              </w:rPr>
              <w:t>).</w:t>
            </w:r>
          </w:p>
          <w:p w14:paraId="30837043" w14:textId="292E26F9"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phản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biện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đồng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cấp</w:t>
            </w:r>
            <w:proofErr w:type="spellEnd"/>
            <w:r w:rsidRPr="003C547F">
              <w:rPr>
                <w:rFonts w:ascii="Arial" w:eastAsia="Arial" w:hAnsi="Arial" w:cs="Arial"/>
                <w:lang w:val="en-VI" w:eastAsia="en-VI"/>
              </w:rPr>
              <w:t xml:space="preserve"> </w:t>
            </w:r>
            <w:r w:rsidRPr="003C547F">
              <w:rPr>
                <w:rFonts w:ascii="Arial" w:eastAsia="Arial" w:hAnsi="Arial" w:cs="Arial"/>
                <w:i/>
                <w:iCs/>
                <w:lang w:val="en-VI" w:eastAsia="en-VI"/>
              </w:rPr>
              <w:t>Diagnostics</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Nhóm</w:t>
            </w:r>
            <w:proofErr w:type="spellEnd"/>
            <w:r w:rsidRPr="003C547F">
              <w:rPr>
                <w:rFonts w:ascii="Arial" w:eastAsia="Arial" w:hAnsi="Arial" w:cs="Arial"/>
                <w:lang w:val="en-VI" w:eastAsia="en-VI"/>
              </w:rPr>
              <w:t xml:space="preserve"> Q1/Q2).</w:t>
            </w:r>
          </w:p>
          <w:p w14:paraId="08FA1C11" w14:textId="2D78C892"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Tổng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quan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tự</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sự</w:t>
            </w:r>
            <w:proofErr w:type="spellEnd"/>
            <w:r w:rsidRPr="003C547F">
              <w:rPr>
                <w:rFonts w:ascii="Arial" w:eastAsia="Arial" w:hAnsi="Arial" w:cs="Arial"/>
                <w:lang w:val="en-VI" w:eastAsia="en-VI"/>
              </w:rPr>
              <w:t xml:space="preserve"> (Narrative Review - </w:t>
            </w:r>
            <w:proofErr w:type="spellStart"/>
            <w:r w:rsidRPr="003C547F">
              <w:rPr>
                <w:rFonts w:ascii="Arial" w:eastAsia="Arial" w:hAnsi="Arial" w:cs="Arial"/>
                <w:lang w:val="en-VI" w:eastAsia="en-VI"/>
              </w:rPr>
              <w:t>Trung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bình</w:t>
            </w:r>
            <w:proofErr w:type="spellEnd"/>
            <w:r w:rsidRPr="003C547F">
              <w:rPr>
                <w:rFonts w:ascii="Arial" w:eastAsia="Arial" w:hAnsi="Arial" w:cs="Arial"/>
                <w:lang w:val="en-VI" w:eastAsia="en-VI"/>
              </w:rPr>
              <w:t>).</w:t>
            </w:r>
          </w:p>
          <w:p w14:paraId="4C4BFDDD" w14:textId="33E85A4D"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Lượng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ở </w:t>
            </w:r>
            <w:proofErr w:type="spellStart"/>
            <w:r w:rsidRPr="003C547F">
              <w:rPr>
                <w:rFonts w:ascii="Arial" w:eastAsia="Arial" w:hAnsi="Arial" w:cs="Arial"/>
                <w:lang w:val="en-VI" w:eastAsia="en-VI"/>
              </w:rPr>
              <w:t>mức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khá</w:t>
            </w:r>
            <w:proofErr w:type="spellEnd"/>
            <w:r w:rsidRPr="003C547F">
              <w:rPr>
                <w:rFonts w:ascii="Arial" w:eastAsia="Arial" w:hAnsi="Arial" w:cs="Arial"/>
                <w:lang w:val="en-VI" w:eastAsia="en-VI"/>
              </w:rPr>
              <w:t>.</w:t>
            </w:r>
          </w:p>
          <w:p w14:paraId="1A56DA88"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Cuối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2023).</w:t>
            </w:r>
          </w:p>
        </w:tc>
        <w:tc>
          <w:tcPr>
            <w:tcW w:w="0" w:type="auto"/>
            <w:vAlign w:val="center"/>
            <w:hideMark/>
          </w:tcPr>
          <w:p w14:paraId="110A65AE"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Hệ</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thống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hóa</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tốt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độc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tự</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sự</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khiến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nguồn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này</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đứng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sau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cứu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trung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tâm</w:t>
            </w:r>
            <w:proofErr w:type="spellEnd"/>
            <w:r w:rsidRPr="003C547F">
              <w:rPr>
                <w:rFonts w:ascii="Arial" w:eastAsia="Arial" w:hAnsi="Arial" w:cs="Arial"/>
                <w:lang w:val="en-VI" w:eastAsia="en-VI"/>
              </w:rPr>
              <w:t xml:space="preserve"> hay </w:t>
            </w:r>
            <w:proofErr w:type="spellStart"/>
            <w:r w:rsidRPr="003C547F">
              <w:rPr>
                <w:rFonts w:ascii="Arial" w:eastAsia="Arial" w:hAnsi="Arial" w:cs="Arial"/>
                <w:lang w:val="en-VI" w:eastAsia="en-VI"/>
              </w:rPr>
              <w:t>hệ</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thống</w:t>
            </w:r>
            <w:proofErr w:type="spellEnd"/>
            <w:r w:rsidRPr="003C547F">
              <w:rPr>
                <w:rFonts w:ascii="Arial" w:eastAsia="Arial" w:hAnsi="Arial" w:cs="Arial"/>
                <w:lang w:val="en-VI" w:eastAsia="en-VI"/>
              </w:rPr>
              <w:t>.</w:t>
            </w:r>
          </w:p>
        </w:tc>
      </w:tr>
      <w:tr w:rsidR="003C547F" w:rsidRPr="003C547F" w14:paraId="609CE095" w14:textId="77777777" w:rsidTr="003C547F">
        <w:tc>
          <w:tcPr>
            <w:tcW w:w="0" w:type="auto"/>
            <w:vAlign w:val="center"/>
            <w:hideMark/>
          </w:tcPr>
          <w:p w14:paraId="24E50F62"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8</w:t>
            </w:r>
          </w:p>
        </w:tc>
        <w:tc>
          <w:tcPr>
            <w:tcW w:w="0" w:type="auto"/>
            <w:vAlign w:val="center"/>
            <w:hideMark/>
          </w:tcPr>
          <w:p w14:paraId="028BF15B"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Pinto-Coelho (2023)</w:t>
            </w:r>
          </w:p>
        </w:tc>
        <w:tc>
          <w:tcPr>
            <w:tcW w:w="0" w:type="auto"/>
            <w:vAlign w:val="center"/>
            <w:hideMark/>
          </w:tcPr>
          <w:p w14:paraId="7BB6F6C7" w14:textId="039D7E1C"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sư</w:t>
            </w:r>
            <w:proofErr w:type="spellEnd"/>
            <w:r w:rsidRPr="003C547F">
              <w:rPr>
                <w:rFonts w:ascii="Arial" w:eastAsia="Arial" w:hAnsi="Arial" w:cs="Arial"/>
                <w:lang w:val="en-VI" w:eastAsia="en-VI"/>
              </w:rPr>
              <w:t xml:space="preserve"> L. Pinto-Coelho - </w:t>
            </w:r>
            <w:proofErr w:type="spellStart"/>
            <w:r w:rsidRPr="003C547F">
              <w:rPr>
                <w:rFonts w:ascii="Arial" w:eastAsia="Arial" w:hAnsi="Arial" w:cs="Arial"/>
                <w:lang w:val="en-VI" w:eastAsia="en-VI"/>
              </w:rPr>
              <w:t>Viện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Kỹ</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 xml:space="preserve"> Porto (</w:t>
            </w:r>
            <w:proofErr w:type="spellStart"/>
            <w:r w:rsidRPr="003C547F">
              <w:rPr>
                <w:rFonts w:ascii="Arial" w:eastAsia="Arial" w:hAnsi="Arial" w:cs="Arial"/>
                <w:lang w:val="en-VI" w:eastAsia="en-VI"/>
              </w:rPr>
              <w:t>Thiên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kỹ</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w:t>
            </w:r>
          </w:p>
          <w:p w14:paraId="1444D3B7" w14:textId="104858BD"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cứu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chuyên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khảo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trong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hệ</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thống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dữ</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liệu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mở</w:t>
            </w:r>
            <w:proofErr w:type="spellEnd"/>
            <w:r w:rsidRPr="003C547F">
              <w:rPr>
                <w:rFonts w:ascii="Arial" w:eastAsia="Arial" w:hAnsi="Arial" w:cs="Arial"/>
                <w:lang w:val="en-VI" w:eastAsia="en-VI"/>
              </w:rPr>
              <w:t xml:space="preserve"> </w:t>
            </w:r>
            <w:r w:rsidRPr="003C547F">
              <w:rPr>
                <w:rFonts w:ascii="Arial" w:eastAsia="Arial" w:hAnsi="Arial" w:cs="Arial"/>
                <w:i/>
                <w:iCs/>
                <w:lang w:val="en-VI" w:eastAsia="en-VI"/>
              </w:rPr>
              <w:t>Bioengineering</w:t>
            </w:r>
            <w:r w:rsidRPr="003C547F">
              <w:rPr>
                <w:rFonts w:ascii="Arial" w:eastAsia="Arial" w:hAnsi="Arial" w:cs="Arial"/>
                <w:lang w:val="en-VI" w:eastAsia="en-VI"/>
              </w:rPr>
              <w:t>.</w:t>
            </w:r>
          </w:p>
          <w:p w14:paraId="161B0090" w14:textId="7F275E86"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Khảo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sát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phân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tiến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trình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đổi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mới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công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nghệ</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kỹ</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w:t>
            </w:r>
          </w:p>
          <w:p w14:paraId="5AEB190F" w14:textId="67AA9F93"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Được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kỹ</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sư</w:t>
            </w:r>
            <w:proofErr w:type="spellEnd"/>
            <w:r w:rsidRPr="003C547F">
              <w:rPr>
                <w:rFonts w:ascii="Arial" w:eastAsia="Arial" w:hAnsi="Arial" w:cs="Arial"/>
                <w:lang w:val="en-VI" w:eastAsia="en-VI"/>
              </w:rPr>
              <w:t xml:space="preserve"> y </w:t>
            </w:r>
            <w:proofErr w:type="spellStart"/>
            <w:r w:rsidRPr="003C547F">
              <w:rPr>
                <w:rFonts w:ascii="Arial" w:eastAsia="Arial" w:hAnsi="Arial" w:cs="Arial"/>
                <w:lang w:val="en-VI" w:eastAsia="en-VI"/>
              </w:rPr>
              <w:t>sinh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tham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chiếu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kỹ</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w:t>
            </w:r>
          </w:p>
          <w:p w14:paraId="082D2BD2"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Khá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2023).</w:t>
            </w:r>
          </w:p>
        </w:tc>
        <w:tc>
          <w:tcPr>
            <w:tcW w:w="0" w:type="auto"/>
            <w:vAlign w:val="center"/>
            <w:hideMark/>
          </w:tcPr>
          <w:p w14:paraId="47F6C2D2"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Kỹ</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thuật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hạ</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tầng</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quan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xuất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bản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lượng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ở </w:t>
            </w:r>
            <w:proofErr w:type="spellStart"/>
            <w:r w:rsidRPr="003C547F">
              <w:rPr>
                <w:rFonts w:ascii="Arial" w:eastAsia="Arial" w:hAnsi="Arial" w:cs="Arial"/>
                <w:lang w:val="en-VI" w:eastAsia="en-VI"/>
              </w:rPr>
              <w:t>mức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vừa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phải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tiêu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mô</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kỹ</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hơn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là</w:t>
            </w:r>
            <w:proofErr w:type="spellEnd"/>
            <w:r w:rsidRPr="003C547F">
              <w:rPr>
                <w:rFonts w:ascii="Arial" w:eastAsia="Arial" w:hAnsi="Arial" w:cs="Arial"/>
                <w:lang w:val="en-VI" w:eastAsia="en-VI"/>
              </w:rPr>
              <w:t xml:space="preserve"> y khoa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chứng</w:t>
            </w:r>
            <w:proofErr w:type="spellEnd"/>
            <w:r w:rsidRPr="003C547F">
              <w:rPr>
                <w:rFonts w:ascii="Arial" w:eastAsia="Arial" w:hAnsi="Arial" w:cs="Arial"/>
                <w:lang w:val="en-VI" w:eastAsia="en-VI"/>
              </w:rPr>
              <w:t>.</w:t>
            </w:r>
          </w:p>
        </w:tc>
      </w:tr>
      <w:tr w:rsidR="003C547F" w:rsidRPr="003C547F" w14:paraId="1895B932" w14:textId="77777777" w:rsidTr="003C547F">
        <w:tc>
          <w:tcPr>
            <w:tcW w:w="0" w:type="auto"/>
            <w:vAlign w:val="center"/>
            <w:hideMark/>
          </w:tcPr>
          <w:p w14:paraId="7D609C5A"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9</w:t>
            </w:r>
          </w:p>
        </w:tc>
        <w:tc>
          <w:tcPr>
            <w:tcW w:w="0" w:type="auto"/>
            <w:vAlign w:val="center"/>
            <w:hideMark/>
          </w:tcPr>
          <w:p w14:paraId="7E5B1BEE"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Medical Device Network (2026)</w:t>
            </w:r>
          </w:p>
        </w:tc>
        <w:tc>
          <w:tcPr>
            <w:tcW w:w="0" w:type="auto"/>
            <w:vAlign w:val="center"/>
            <w:hideMark/>
          </w:tcPr>
          <w:p w14:paraId="54A3A831" w14:textId="227045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Ban </w:t>
            </w:r>
            <w:proofErr w:type="spellStart"/>
            <w:r w:rsidRPr="003C547F">
              <w:rPr>
                <w:rFonts w:ascii="Arial" w:eastAsia="Arial" w:hAnsi="Arial" w:cs="Arial"/>
                <w:lang w:val="en-VI" w:eastAsia="en-VI"/>
              </w:rPr>
              <w:t>biên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phân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thị</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trường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tổ</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chức</w:t>
            </w:r>
            <w:proofErr w:type="spellEnd"/>
            <w:r w:rsidRPr="003C547F">
              <w:rPr>
                <w:rFonts w:ascii="Arial" w:eastAsia="Arial" w:hAnsi="Arial" w:cs="Arial"/>
                <w:lang w:val="en-VI" w:eastAsia="en-VI"/>
              </w:rPr>
              <w:t xml:space="preserve"> Verdict Media.</w:t>
            </w:r>
          </w:p>
          <w:p w14:paraId="1022BBEF" w14:textId="65F0E1A4"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Nền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tảng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thông</w:t>
            </w:r>
            <w:proofErr w:type="spellEnd"/>
            <w:r w:rsidRPr="003C547F">
              <w:rPr>
                <w:rFonts w:ascii="Arial" w:eastAsia="Arial" w:hAnsi="Arial" w:cs="Arial"/>
                <w:lang w:val="en-VI" w:eastAsia="en-VI"/>
              </w:rPr>
              <w:t xml:space="preserve"> tin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chuyên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ngành</w:t>
            </w:r>
            <w:proofErr w:type="spellEnd"/>
            <w:r w:rsidRPr="003C547F">
              <w:rPr>
                <w:rFonts w:ascii="Arial" w:eastAsia="Arial" w:hAnsi="Arial" w:cs="Arial"/>
                <w:lang w:val="en-VI" w:eastAsia="en-VI"/>
              </w:rPr>
              <w:t xml:space="preserve"> y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toàn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cầu</w:t>
            </w:r>
            <w:proofErr w:type="spellEnd"/>
            <w:r w:rsidRPr="003C547F">
              <w:rPr>
                <w:rFonts w:ascii="Arial" w:eastAsia="Arial" w:hAnsi="Arial" w:cs="Arial"/>
                <w:lang w:val="en-VI" w:eastAsia="en-VI"/>
              </w:rPr>
              <w:t>.</w:t>
            </w:r>
          </w:p>
          <w:p w14:paraId="05DA692C" w14:textId="45353BA3"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điều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công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nghiệp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cấp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phép</w:t>
            </w:r>
            <w:proofErr w:type="spellEnd"/>
            <w:r w:rsidRPr="003C547F">
              <w:rPr>
                <w:rFonts w:ascii="Arial" w:eastAsia="Arial" w:hAnsi="Arial" w:cs="Arial"/>
                <w:lang w:val="en-VI" w:eastAsia="en-VI"/>
              </w:rPr>
              <w:t>.</w:t>
            </w:r>
          </w:p>
          <w:p w14:paraId="7C445C0C" w14:textId="29D9D91C"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lastRenderedPageBreak/>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Dùng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làm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minh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chứng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cho</w:t>
            </w:r>
            <w:proofErr w:type="spellEnd"/>
            <w:r w:rsidRPr="003C547F">
              <w:rPr>
                <w:rFonts w:ascii="Arial" w:eastAsia="Arial" w:hAnsi="Arial" w:cs="Arial"/>
                <w:lang w:val="en-VI" w:eastAsia="en-VI"/>
              </w:rPr>
              <w:t xml:space="preserve"> xu </w:t>
            </w:r>
            <w:proofErr w:type="spellStart"/>
            <w:r w:rsidRPr="003C547F">
              <w:rPr>
                <w:rFonts w:ascii="Arial" w:eastAsia="Arial" w:hAnsi="Arial" w:cs="Arial"/>
                <w:lang w:val="en-VI" w:eastAsia="en-VI"/>
              </w:rPr>
              <w:t>hướng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mại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hóa</w:t>
            </w:r>
            <w:proofErr w:type="spellEnd"/>
            <w:r w:rsidRPr="003C547F">
              <w:rPr>
                <w:rFonts w:ascii="Arial" w:eastAsia="Arial" w:hAnsi="Arial" w:cs="Arial"/>
                <w:lang w:val="en-VI" w:eastAsia="en-VI"/>
              </w:rPr>
              <w:t>.</w:t>
            </w:r>
          </w:p>
          <w:p w14:paraId="658C2740"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Tối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2026 - </w:t>
            </w:r>
            <w:proofErr w:type="spellStart"/>
            <w:r w:rsidRPr="003C547F">
              <w:rPr>
                <w:rFonts w:ascii="Arial" w:eastAsia="Arial" w:hAnsi="Arial" w:cs="Arial"/>
                <w:lang w:val="en-VI" w:eastAsia="en-VI"/>
              </w:rPr>
              <w:t>Thời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hiện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tại</w:t>
            </w:r>
            <w:proofErr w:type="spellEnd"/>
            <w:r w:rsidRPr="003C547F">
              <w:rPr>
                <w:rFonts w:ascii="Arial" w:eastAsia="Arial" w:hAnsi="Arial" w:cs="Arial"/>
                <w:lang w:val="en-VI" w:eastAsia="en-VI"/>
              </w:rPr>
              <w:t>).</w:t>
            </w:r>
          </w:p>
        </w:tc>
        <w:tc>
          <w:tcPr>
            <w:tcW w:w="0" w:type="auto"/>
            <w:vAlign w:val="center"/>
            <w:hideMark/>
          </w:tcPr>
          <w:p w14:paraId="4CCABBDC"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lastRenderedPageBreak/>
              <w:t>Thời</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sự</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công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nghiệp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Thấp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tiêu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pháp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cứu</w:t>
            </w:r>
            <w:proofErr w:type="spellEnd"/>
            <w:r w:rsidRPr="003C547F">
              <w:rPr>
                <w:rFonts w:ascii="Arial" w:eastAsia="Arial" w:hAnsi="Arial" w:cs="Arial"/>
                <w:lang w:val="en-VI" w:eastAsia="en-VI"/>
              </w:rPr>
              <w:t xml:space="preserve"> khoa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nhưng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đạt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tuyệt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đối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nhật</w:t>
            </w:r>
            <w:proofErr w:type="spellEnd"/>
            <w:r w:rsidRPr="003C547F">
              <w:rPr>
                <w:rFonts w:ascii="Arial" w:eastAsia="Arial" w:hAnsi="Arial" w:cs="Arial"/>
                <w:lang w:val="en-VI" w:eastAsia="en-VI"/>
              </w:rPr>
              <w:t>.</w:t>
            </w:r>
          </w:p>
        </w:tc>
      </w:tr>
      <w:tr w:rsidR="003C547F" w:rsidRPr="003C547F" w14:paraId="4A0264D9" w14:textId="77777777" w:rsidTr="003C547F">
        <w:tc>
          <w:tcPr>
            <w:tcW w:w="0" w:type="auto"/>
            <w:vAlign w:val="center"/>
            <w:hideMark/>
          </w:tcPr>
          <w:p w14:paraId="42EE7793"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10</w:t>
            </w:r>
          </w:p>
        </w:tc>
        <w:tc>
          <w:tcPr>
            <w:tcW w:w="0" w:type="auto"/>
            <w:vAlign w:val="center"/>
            <w:hideMark/>
          </w:tcPr>
          <w:p w14:paraId="516E1606"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Báo</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Tuổi</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Trẻ</w:t>
            </w:r>
            <w:proofErr w:type="spellEnd"/>
            <w:r w:rsidRPr="003C547F">
              <w:rPr>
                <w:rFonts w:ascii="Arial" w:eastAsia="Arial" w:hAnsi="Arial" w:cs="Arial"/>
                <w:b/>
                <w:bCs/>
                <w:lang w:val="en-VI" w:eastAsia="en-VI"/>
              </w:rPr>
              <w:t xml:space="preserve"> (2025)</w:t>
            </w:r>
          </w:p>
        </w:tc>
        <w:tc>
          <w:tcPr>
            <w:tcW w:w="0" w:type="auto"/>
            <w:vAlign w:val="center"/>
            <w:hideMark/>
          </w:tcPr>
          <w:p w14:paraId="17902AA2" w14:textId="1038A269"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Phóng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viên</w:t>
            </w:r>
            <w:proofErr w:type="spellEnd"/>
            <w:r w:rsidRPr="003C547F">
              <w:rPr>
                <w:rFonts w:ascii="Arial" w:eastAsia="Arial" w:hAnsi="Arial" w:cs="Arial"/>
                <w:lang w:val="en-VI" w:eastAsia="en-VI"/>
              </w:rPr>
              <w:t xml:space="preserve"> Ban Khoa </w:t>
            </w:r>
            <w:proofErr w:type="spellStart"/>
            <w:r w:rsidRPr="003C547F">
              <w:rPr>
                <w:rFonts w:ascii="Arial" w:eastAsia="Arial" w:hAnsi="Arial" w:cs="Arial"/>
                <w:lang w:val="en-VI" w:eastAsia="en-VI"/>
              </w:rPr>
              <w:t>giáo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phối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hợp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với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dữ</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liệu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lâm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sàng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từ</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sở</w:t>
            </w:r>
            <w:proofErr w:type="spellEnd"/>
            <w:r w:rsidRPr="003C547F">
              <w:rPr>
                <w:rFonts w:ascii="Arial" w:eastAsia="Arial" w:hAnsi="Arial" w:cs="Arial"/>
                <w:lang w:val="en-VI" w:eastAsia="en-VI"/>
              </w:rPr>
              <w:t xml:space="preserve"> y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w:t>
            </w:r>
          </w:p>
          <w:p w14:paraId="39307BB0" w14:textId="1A0967A6"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Tuổi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Trẻ</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quan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đại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chúng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thống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Việt</w:t>
            </w:r>
            <w:proofErr w:type="spellEnd"/>
            <w:r w:rsidRPr="003C547F">
              <w:rPr>
                <w:rFonts w:ascii="Arial" w:eastAsia="Arial" w:hAnsi="Arial" w:cs="Arial"/>
                <w:lang w:val="en-VI" w:eastAsia="en-VI"/>
              </w:rPr>
              <w:t xml:space="preserve"> Nam).</w:t>
            </w:r>
          </w:p>
          <w:p w14:paraId="4301DD7B" w14:textId="47972A40"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Phóng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sự</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điều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lâm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sàng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ghi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tiễn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xã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hội</w:t>
            </w:r>
            <w:proofErr w:type="spellEnd"/>
            <w:r w:rsidRPr="003C547F">
              <w:rPr>
                <w:rFonts w:ascii="Arial" w:eastAsia="Arial" w:hAnsi="Arial" w:cs="Arial"/>
                <w:lang w:val="en-VI" w:eastAsia="en-VI"/>
              </w:rPr>
              <w:t>.</w:t>
            </w:r>
          </w:p>
          <w:p w14:paraId="798E5632" w14:textId="6C590EE8"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Dùng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làm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minh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chứng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chương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trạng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Việt</w:t>
            </w:r>
            <w:proofErr w:type="spellEnd"/>
            <w:r w:rsidRPr="003C547F">
              <w:rPr>
                <w:rFonts w:ascii="Arial" w:eastAsia="Arial" w:hAnsi="Arial" w:cs="Arial"/>
                <w:lang w:val="en-VI" w:eastAsia="en-VI"/>
              </w:rPr>
              <w:t xml:space="preserve"> Nam.</w:t>
            </w:r>
          </w:p>
          <w:p w14:paraId="648DA37D"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Rất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Tháng</w:t>
            </w:r>
            <w:proofErr w:type="spellEnd"/>
            <w:r w:rsidRPr="003C547F">
              <w:rPr>
                <w:rFonts w:ascii="Arial" w:eastAsia="Arial" w:hAnsi="Arial" w:cs="Arial"/>
                <w:lang w:val="en-VI" w:eastAsia="en-VI"/>
              </w:rPr>
              <w:t xml:space="preserve"> 8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2025).</w:t>
            </w:r>
          </w:p>
        </w:tc>
        <w:tc>
          <w:tcPr>
            <w:tcW w:w="0" w:type="auto"/>
            <w:vAlign w:val="center"/>
            <w:hideMark/>
          </w:tcPr>
          <w:p w14:paraId="28C5DED5"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Thực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tế</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nội</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địa</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thuật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học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sâu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thấp</w:t>
            </w:r>
            <w:proofErr w:type="spellEnd"/>
            <w:r w:rsidRPr="003C547F">
              <w:rPr>
                <w:rFonts w:ascii="Arial" w:eastAsia="Arial" w:hAnsi="Arial" w:cs="Arial"/>
                <w:lang w:val="en-VI" w:eastAsia="en-VI"/>
              </w:rPr>
              <w:t xml:space="preserve"> do </w:t>
            </w:r>
            <w:proofErr w:type="spellStart"/>
            <w:r w:rsidRPr="003C547F">
              <w:rPr>
                <w:rFonts w:ascii="Arial" w:eastAsia="Arial" w:hAnsi="Arial" w:cs="Arial"/>
                <w:lang w:val="en-VI" w:eastAsia="en-VI"/>
              </w:rPr>
              <w:t>tính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đại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chúng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nhưng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có</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giá</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trị</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rất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cao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ứng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dụng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trong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nước</w:t>
            </w:r>
            <w:proofErr w:type="spellEnd"/>
            <w:r w:rsidRPr="003C547F">
              <w:rPr>
                <w:rFonts w:ascii="Arial" w:eastAsia="Arial" w:hAnsi="Arial" w:cs="Arial"/>
                <w:lang w:val="en-VI" w:eastAsia="en-VI"/>
              </w:rPr>
              <w:t>.</w:t>
            </w:r>
          </w:p>
        </w:tc>
      </w:tr>
      <w:tr w:rsidR="003C547F" w:rsidRPr="003C547F" w14:paraId="26C6C9DE" w14:textId="77777777" w:rsidTr="003C547F">
        <w:tc>
          <w:tcPr>
            <w:tcW w:w="0" w:type="auto"/>
            <w:vAlign w:val="center"/>
            <w:hideMark/>
          </w:tcPr>
          <w:p w14:paraId="58E3C002"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b/>
                <w:bCs/>
                <w:lang w:val="en-VI" w:eastAsia="en-VI"/>
              </w:rPr>
              <w:t>11</w:t>
            </w:r>
          </w:p>
        </w:tc>
        <w:tc>
          <w:tcPr>
            <w:tcW w:w="0" w:type="auto"/>
            <w:vAlign w:val="center"/>
            <w:hideMark/>
          </w:tcPr>
          <w:p w14:paraId="3449EB23"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Báo</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Tuổi</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Trẻ</w:t>
            </w:r>
            <w:proofErr w:type="spellEnd"/>
            <w:r w:rsidRPr="003C547F">
              <w:rPr>
                <w:rFonts w:ascii="Arial" w:eastAsia="Arial" w:hAnsi="Arial" w:cs="Arial"/>
                <w:b/>
                <w:bCs/>
                <w:lang w:val="en-VI" w:eastAsia="en-VI"/>
              </w:rPr>
              <w:t xml:space="preserve"> (2020)</w:t>
            </w:r>
          </w:p>
        </w:tc>
        <w:tc>
          <w:tcPr>
            <w:tcW w:w="0" w:type="auto"/>
            <w:vAlign w:val="center"/>
            <w:hideMark/>
          </w:tcPr>
          <w:p w14:paraId="1509DD0E" w14:textId="514A4D0A"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Tác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giả</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Ban </w:t>
            </w:r>
            <w:proofErr w:type="spellStart"/>
            <w:r w:rsidRPr="003C547F">
              <w:rPr>
                <w:rFonts w:ascii="Arial" w:eastAsia="Arial" w:hAnsi="Arial" w:cs="Arial"/>
                <w:lang w:val="en-VI" w:eastAsia="en-VI"/>
              </w:rPr>
              <w:t>biên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tập</w:t>
            </w:r>
            <w:proofErr w:type="spellEnd"/>
            <w:r w:rsidRPr="003C547F">
              <w:rPr>
                <w:rFonts w:ascii="Arial" w:eastAsia="Arial" w:hAnsi="Arial" w:cs="Arial"/>
                <w:lang w:val="en-VI" w:eastAsia="en-VI"/>
              </w:rPr>
              <w:t xml:space="preserve"> tin </w:t>
            </w:r>
            <w:proofErr w:type="spellStart"/>
            <w:r w:rsidRPr="003C547F">
              <w:rPr>
                <w:rFonts w:ascii="Arial" w:eastAsia="Arial" w:hAnsi="Arial" w:cs="Arial"/>
                <w:lang w:val="en-VI" w:eastAsia="en-VI"/>
              </w:rPr>
              <w:t>tức</w:t>
            </w:r>
            <w:proofErr w:type="spellEnd"/>
            <w:r w:rsidRPr="003C547F">
              <w:rPr>
                <w:rFonts w:ascii="Arial" w:eastAsia="Arial" w:hAnsi="Arial" w:cs="Arial"/>
                <w:lang w:val="en-VI" w:eastAsia="en-VI"/>
              </w:rPr>
              <w:t xml:space="preserve"> y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trong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nước</w:t>
            </w:r>
            <w:proofErr w:type="spellEnd"/>
            <w:r w:rsidRPr="003C547F">
              <w:rPr>
                <w:rFonts w:ascii="Arial" w:eastAsia="Arial" w:hAnsi="Arial" w:cs="Arial"/>
                <w:lang w:val="en-VI" w:eastAsia="en-VI"/>
              </w:rPr>
              <w:t>.</w:t>
            </w:r>
          </w:p>
          <w:p w14:paraId="53613396" w14:textId="3E140110"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Xuất</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bản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Tuổi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Trẻ</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Hệ</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thống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xuất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bản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quốc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gia</w:t>
            </w:r>
            <w:proofErr w:type="spellEnd"/>
            <w:r w:rsidRPr="003C547F">
              <w:rPr>
                <w:rFonts w:ascii="Arial" w:eastAsia="Arial" w:hAnsi="Arial" w:cs="Arial"/>
                <w:lang w:val="en-VI" w:eastAsia="en-VI"/>
              </w:rPr>
              <w:t>)</w:t>
            </w:r>
          </w:p>
          <w:p w14:paraId="7BA725D3" w14:textId="71D522DC"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Phương</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pháp</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sự</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kiện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ghi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thực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địa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tại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bệnh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viện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tuyến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đầu</w:t>
            </w:r>
            <w:proofErr w:type="spellEnd"/>
            <w:r w:rsidRPr="003C547F">
              <w:rPr>
                <w:rFonts w:ascii="Arial" w:eastAsia="Arial" w:hAnsi="Arial" w:cs="Arial"/>
                <w:lang w:val="en-VI" w:eastAsia="en-VI"/>
              </w:rPr>
              <w:t>.</w:t>
            </w:r>
          </w:p>
          <w:p w14:paraId="309ADF5C" w14:textId="623AD315"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Trích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dẫn</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Đóng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vai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trò</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là</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cột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mốc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lịch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để</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trích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dẫn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về</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mảng</w:t>
            </w:r>
            <w:proofErr w:type="spellEnd"/>
            <w:r w:rsidRPr="003C547F">
              <w:rPr>
                <w:rFonts w:ascii="Arial" w:eastAsia="Arial" w:hAnsi="Arial" w:cs="Arial"/>
                <w:lang w:val="en-VI" w:eastAsia="en-VI"/>
              </w:rPr>
              <w:t xml:space="preserve"> y </w:t>
            </w:r>
            <w:proofErr w:type="spellStart"/>
            <w:r w:rsidRPr="003C547F">
              <w:rPr>
                <w:rFonts w:ascii="Arial" w:eastAsia="Arial" w:hAnsi="Arial" w:cs="Arial"/>
                <w:lang w:val="en-VI" w:eastAsia="en-VI"/>
              </w:rPr>
              <w:t>tế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số</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nội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địa</w:t>
            </w:r>
            <w:proofErr w:type="spellEnd"/>
            <w:r w:rsidRPr="003C547F">
              <w:rPr>
                <w:rFonts w:ascii="Arial" w:eastAsia="Arial" w:hAnsi="Arial" w:cs="Arial"/>
                <w:lang w:val="en-VI" w:eastAsia="en-VI"/>
              </w:rPr>
              <w:t>.</w:t>
            </w:r>
          </w:p>
          <w:p w14:paraId="40779A59" w14:textId="77777777" w:rsidR="003C547F" w:rsidRPr="003C547F" w:rsidRDefault="003C547F" w:rsidP="003C547F">
            <w:pPr>
              <w:spacing w:line="276" w:lineRule="auto"/>
              <w:jc w:val="center"/>
              <w:rPr>
                <w:rFonts w:ascii="Arial" w:eastAsia="Arial" w:hAnsi="Arial" w:cs="Arial"/>
                <w:lang w:val="en-VI" w:eastAsia="en-VI"/>
              </w:rPr>
            </w:pPr>
            <w:r w:rsidRPr="003C547F">
              <w:rPr>
                <w:rFonts w:ascii="Arial" w:eastAsia="Arial" w:hAnsi="Arial" w:cs="Arial"/>
                <w:lang w:val="en-VI" w:eastAsia="en-VI"/>
              </w:rPr>
              <w:t xml:space="preserve">• </w:t>
            </w:r>
            <w:proofErr w:type="spellStart"/>
            <w:r w:rsidRPr="003C547F">
              <w:rPr>
                <w:rFonts w:ascii="Arial" w:eastAsia="Arial" w:hAnsi="Arial" w:cs="Arial"/>
                <w:b/>
                <w:bCs/>
                <w:lang w:val="en-VI" w:eastAsia="en-VI"/>
              </w:rPr>
              <w:t>Cập</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nhật</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Thấp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 xml:space="preserve"> 2020, </w:t>
            </w:r>
            <w:proofErr w:type="spellStart"/>
            <w:r w:rsidRPr="003C547F">
              <w:rPr>
                <w:rFonts w:ascii="Arial" w:eastAsia="Arial" w:hAnsi="Arial" w:cs="Arial"/>
                <w:lang w:val="en-VI" w:eastAsia="en-VI"/>
              </w:rPr>
              <w:t>đã</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lùi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sâu</w:t>
            </w:r>
            <w:proofErr w:type="spellEnd"/>
            <w:r w:rsidRPr="003C547F">
              <w:rPr>
                <w:rFonts w:ascii="Arial" w:eastAsia="Arial" w:hAnsi="Arial" w:cs="Arial"/>
                <w:lang w:val="en-VI" w:eastAsia="en-VI"/>
              </w:rPr>
              <w:t xml:space="preserve"> 6 </w:t>
            </w:r>
            <w:proofErr w:type="spellStart"/>
            <w:r w:rsidRPr="003C547F">
              <w:rPr>
                <w:rFonts w:ascii="Arial" w:eastAsia="Arial" w:hAnsi="Arial" w:cs="Arial"/>
                <w:lang w:val="en-VI" w:eastAsia="en-VI"/>
              </w:rPr>
              <w:t>năm</w:t>
            </w:r>
            <w:proofErr w:type="spellEnd"/>
            <w:r w:rsidRPr="003C547F">
              <w:rPr>
                <w:rFonts w:ascii="Arial" w:eastAsia="Arial" w:hAnsi="Arial" w:cs="Arial"/>
                <w:lang w:val="en-VI" w:eastAsia="en-VI"/>
              </w:rPr>
              <w:t>).</w:t>
            </w:r>
          </w:p>
        </w:tc>
        <w:tc>
          <w:tcPr>
            <w:tcW w:w="0" w:type="auto"/>
            <w:vAlign w:val="center"/>
            <w:hideMark/>
          </w:tcPr>
          <w:p w14:paraId="47691E93" w14:textId="77777777" w:rsidR="003C547F" w:rsidRPr="003C547F" w:rsidRDefault="003C547F" w:rsidP="003C547F">
            <w:pPr>
              <w:spacing w:line="276" w:lineRule="auto"/>
              <w:jc w:val="center"/>
              <w:rPr>
                <w:rFonts w:ascii="Arial" w:eastAsia="Arial" w:hAnsi="Arial" w:cs="Arial"/>
                <w:lang w:val="en-VI" w:eastAsia="en-VI"/>
              </w:rPr>
            </w:pPr>
            <w:proofErr w:type="spellStart"/>
            <w:r w:rsidRPr="003C547F">
              <w:rPr>
                <w:rFonts w:ascii="Arial" w:eastAsia="Arial" w:hAnsi="Arial" w:cs="Arial"/>
                <w:b/>
                <w:bCs/>
                <w:lang w:val="en-VI" w:eastAsia="en-VI"/>
              </w:rPr>
              <w:t>Mốc</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lịch</w:t>
            </w:r>
            <w:proofErr w:type="spellEnd"/>
            <w:r w:rsidRPr="003C547F">
              <w:rPr>
                <w:rFonts w:ascii="Arial" w:eastAsia="Arial" w:hAnsi="Arial" w:cs="Arial"/>
                <w:b/>
                <w:bCs/>
                <w:lang w:val="en-VI" w:eastAsia="en-VI"/>
              </w:rPr>
              <w:t xml:space="preserve"> </w:t>
            </w:r>
            <w:proofErr w:type="spellStart"/>
            <w:r w:rsidRPr="003C547F">
              <w:rPr>
                <w:rFonts w:ascii="Arial" w:eastAsia="Arial" w:hAnsi="Arial" w:cs="Arial"/>
                <w:b/>
                <w:bCs/>
                <w:lang w:val="en-VI" w:eastAsia="en-VI"/>
              </w:rPr>
              <w:t>sử</w:t>
            </w:r>
            <w:proofErr w:type="spellEnd"/>
            <w:r w:rsidRPr="003C547F">
              <w:rPr>
                <w:rFonts w:ascii="Arial" w:eastAsia="Arial" w:hAnsi="Arial" w:cs="Arial"/>
                <w:b/>
                <w:bCs/>
                <w:lang w:val="en-VI" w:eastAsia="en-VI"/>
              </w:rPr>
              <w:t>:</w:t>
            </w:r>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Xếp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cuối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bảng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vì</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vừa</w:t>
            </w:r>
            <w:proofErr w:type="spellEnd"/>
            <w:r w:rsidRPr="003C547F">
              <w:rPr>
                <w:rFonts w:ascii="Arial" w:eastAsia="Arial" w:hAnsi="Arial" w:cs="Arial"/>
                <w:lang w:val="en-VI" w:eastAsia="en-VI"/>
              </w:rPr>
              <w:t xml:space="preserve"> mang </w:t>
            </w:r>
            <w:proofErr w:type="spellStart"/>
            <w:r w:rsidRPr="003C547F">
              <w:rPr>
                <w:rFonts w:ascii="Arial" w:eastAsia="Arial" w:hAnsi="Arial" w:cs="Arial"/>
                <w:lang w:val="en-VI" w:eastAsia="en-VI"/>
              </w:rPr>
              <w:t>các</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điểm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hạn</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chế</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của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báo</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đại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chúng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giống</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nguồn</w:t>
            </w:r>
            <w:proofErr w:type="spellEnd"/>
            <w:r w:rsidRPr="003C547F">
              <w:rPr>
                <w:rFonts w:ascii="Arial" w:eastAsia="Arial" w:hAnsi="Arial" w:cs="Arial"/>
                <w:lang w:val="en-VI" w:eastAsia="en-VI"/>
              </w:rPr>
              <w:t xml:space="preserve"> 10), </w:t>
            </w:r>
            <w:proofErr w:type="spellStart"/>
            <w:r w:rsidRPr="003C547F">
              <w:rPr>
                <w:rFonts w:ascii="Arial" w:eastAsia="Arial" w:hAnsi="Arial" w:cs="Arial"/>
                <w:lang w:val="en-VI" w:eastAsia="en-VI"/>
              </w:rPr>
              <w:t>vừa</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bị</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giảm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sút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nghiêm</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trọng</w:t>
            </w:r>
            <w:proofErr w:type="spellEnd"/>
            <w:r w:rsidRPr="003C547F">
              <w:rPr>
                <w:rFonts w:ascii="Arial" w:eastAsia="Arial" w:hAnsi="Arial" w:cs="Arial"/>
                <w:lang w:val="en-VI" w:eastAsia="en-VI"/>
              </w:rPr>
              <w:t xml:space="preserve"> ở </w:t>
            </w:r>
            <w:proofErr w:type="spellStart"/>
            <w:r w:rsidRPr="003C547F">
              <w:rPr>
                <w:rFonts w:ascii="Arial" w:eastAsia="Arial" w:hAnsi="Arial" w:cs="Arial"/>
                <w:lang w:val="en-VI" w:eastAsia="en-VI"/>
              </w:rPr>
              <w:t>tiêu</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chí</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tính</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cập</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nhật</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thời</w:t>
            </w:r>
            <w:proofErr w:type="spellEnd"/>
            <w:r w:rsidRPr="003C547F">
              <w:rPr>
                <w:rFonts w:ascii="Arial" w:eastAsia="Arial" w:hAnsi="Arial" w:cs="Arial"/>
                <w:lang w:val="en-VI" w:eastAsia="en-VI"/>
              </w:rPr>
              <w:t xml:space="preserve"> </w:t>
            </w:r>
            <w:proofErr w:type="spellStart"/>
            <w:r w:rsidRPr="003C547F">
              <w:rPr>
                <w:rFonts w:ascii="Arial" w:eastAsia="Arial" w:hAnsi="Arial" w:cs="Arial"/>
                <w:lang w:val="en-VI" w:eastAsia="en-VI"/>
              </w:rPr>
              <w:t>gian</w:t>
            </w:r>
            <w:proofErr w:type="spellEnd"/>
            <w:r w:rsidRPr="003C547F">
              <w:rPr>
                <w:rFonts w:ascii="Arial" w:eastAsia="Arial" w:hAnsi="Arial" w:cs="Arial"/>
                <w:lang w:val="en-VI" w:eastAsia="en-VI"/>
              </w:rPr>
              <w:t>.</w:t>
            </w:r>
          </w:p>
        </w:tc>
      </w:tr>
    </w:tbl>
    <w:p w14:paraId="5E2DFF1A" w14:textId="77777777" w:rsidR="00411633" w:rsidRPr="00A655ED" w:rsidRDefault="00411633" w:rsidP="00A655ED">
      <w:pPr>
        <w:spacing w:after="0" w:line="276" w:lineRule="auto"/>
        <w:jc w:val="both"/>
        <w:rPr>
          <w:rFonts w:ascii="Arial" w:eastAsia="Arial" w:hAnsi="Arial" w:cs="Arial"/>
          <w:lang w:eastAsia="en-VI"/>
        </w:rPr>
      </w:pPr>
    </w:p>
    <w:p w14:paraId="6FF53C1F" w14:textId="74652860" w:rsidR="00A655ED" w:rsidRPr="00A655ED" w:rsidRDefault="008B248C" w:rsidP="00A655ED">
      <w:pPr>
        <w:spacing w:after="0" w:line="276" w:lineRule="auto"/>
        <w:jc w:val="both"/>
        <w:rPr>
          <w:rFonts w:ascii="Arial" w:eastAsia="Arial" w:hAnsi="Arial" w:cs="Arial"/>
          <w:b/>
          <w:bCs/>
          <w:sz w:val="28"/>
          <w:szCs w:val="28"/>
          <w:lang w:eastAsia="en-VI"/>
        </w:rPr>
      </w:pPr>
      <w:r w:rsidRPr="008B248C">
        <w:rPr>
          <w:rFonts w:ascii="Arial" w:eastAsia="Arial" w:hAnsi="Arial" w:cs="Arial"/>
          <w:b/>
          <w:bCs/>
          <w:sz w:val="28"/>
          <w:szCs w:val="28"/>
          <w:lang w:eastAsia="en-VI"/>
        </w:rPr>
        <w:t>V</w:t>
      </w:r>
      <w:r w:rsidR="00A655ED" w:rsidRPr="00A655ED">
        <w:rPr>
          <w:rFonts w:ascii="Arial" w:eastAsia="Arial" w:hAnsi="Arial" w:cs="Arial"/>
          <w:b/>
          <w:bCs/>
          <w:sz w:val="28"/>
          <w:szCs w:val="28"/>
          <w:lang w:eastAsia="en-VI"/>
        </w:rPr>
        <w:t xml:space="preserve">. Danh Mục Tài Liệu Tham Khảo </w:t>
      </w:r>
    </w:p>
    <w:p w14:paraId="4781C5E7" w14:textId="05C0B8D4"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Báo Tuổi Trẻ, 2020. </w:t>
      </w:r>
      <w:r w:rsidRPr="00A655ED">
        <w:rPr>
          <w:rFonts w:ascii="Arial" w:eastAsia="Arial" w:hAnsi="Arial" w:cs="Arial"/>
          <w:i/>
          <w:iCs/>
          <w:lang w:eastAsia="en-VI"/>
        </w:rPr>
        <w:t>Bước tiến mới đưa trí tuệ nhân tạo vào chẩn đoán hình ảnh y tế tại Việt Nam</w:t>
      </w:r>
      <w:r w:rsidRPr="00A655ED">
        <w:rPr>
          <w:rFonts w:ascii="Arial" w:eastAsia="Arial" w:hAnsi="Arial" w:cs="Arial"/>
          <w:lang w:eastAsia="en-VI"/>
        </w:rPr>
        <w:t xml:space="preserve">. Tuổi Trẻ Online. </w:t>
      </w:r>
    </w:p>
    <w:p w14:paraId="589209E1" w14:textId="70B6D572"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Báo Tuổi Trẻ, 2025. </w:t>
      </w:r>
      <w:r w:rsidRPr="00A655ED">
        <w:rPr>
          <w:rFonts w:ascii="Arial" w:eastAsia="Arial" w:hAnsi="Arial" w:cs="Arial"/>
          <w:i/>
          <w:iCs/>
          <w:lang w:eastAsia="en-VI"/>
        </w:rPr>
        <w:t>Công nghệ AI chẩn đoán ung thư chính xác gần 100% mà không cần bác sĩ</w:t>
      </w:r>
      <w:r w:rsidRPr="00A655ED">
        <w:rPr>
          <w:rFonts w:ascii="Arial" w:eastAsia="Arial" w:hAnsi="Arial" w:cs="Arial"/>
          <w:lang w:eastAsia="en-VI"/>
        </w:rPr>
        <w:t xml:space="preserve">. Tuổi Trẻ </w:t>
      </w:r>
      <w:r w:rsidR="003C547F">
        <w:rPr>
          <w:rFonts w:ascii="Arial" w:eastAsia="Arial" w:hAnsi="Arial" w:cs="Arial"/>
          <w:lang w:eastAsia="en-VI"/>
        </w:rPr>
        <w:t>Online.</w:t>
      </w:r>
    </w:p>
    <w:p w14:paraId="7591EA35" w14:textId="527157F9"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Borys, K., Schmitt, Y.A., Nauta, M., Seifert, C., Krämer, N., Friedrich, C.M. và Nensa, F., 2023. Explainable AI in medical imaging: An overview for clinical practitioners - Beyond saliency-based XAI approaches. </w:t>
      </w:r>
      <w:r w:rsidRPr="00A655ED">
        <w:rPr>
          <w:rFonts w:ascii="Arial" w:eastAsia="Arial" w:hAnsi="Arial" w:cs="Arial"/>
          <w:i/>
          <w:iCs/>
          <w:lang w:eastAsia="en-VI"/>
        </w:rPr>
        <w:t>European Journal of Radiology</w:t>
      </w:r>
      <w:r w:rsidRPr="00A655ED">
        <w:rPr>
          <w:rFonts w:ascii="Arial" w:eastAsia="Arial" w:hAnsi="Arial" w:cs="Arial"/>
          <w:lang w:eastAsia="en-VI"/>
        </w:rPr>
        <w:t>, 162, p.110786.</w:t>
      </w:r>
    </w:p>
    <w:p w14:paraId="79D2DB8D" w14:textId="3F0AEEB0"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Food and Drug Administration (FDA), 2025. </w:t>
      </w:r>
      <w:r w:rsidRPr="00A655ED">
        <w:rPr>
          <w:rFonts w:ascii="Arial" w:eastAsia="Arial" w:hAnsi="Arial" w:cs="Arial"/>
          <w:i/>
          <w:iCs/>
          <w:lang w:eastAsia="en-VI"/>
        </w:rPr>
        <w:t>Artificial Intelligence-Enabled Medical Devices List</w:t>
      </w:r>
      <w:r w:rsidRPr="00A655ED">
        <w:rPr>
          <w:rFonts w:ascii="Arial" w:eastAsia="Arial" w:hAnsi="Arial" w:cs="Arial"/>
          <w:lang w:eastAsia="en-VI"/>
        </w:rPr>
        <w:t>. Washington D.C.: US FDA.</w:t>
      </w:r>
    </w:p>
    <w:p w14:paraId="293DAA6F" w14:textId="41C4C167"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Hosny, A., Parmar, C., Quackenbush, J., Schwartz, L.H. và Aerts, H.J., 2018. Artificial intelligence in radiology. </w:t>
      </w:r>
      <w:r w:rsidRPr="00A655ED">
        <w:rPr>
          <w:rFonts w:ascii="Arial" w:eastAsia="Arial" w:hAnsi="Arial" w:cs="Arial"/>
          <w:i/>
          <w:iCs/>
          <w:lang w:eastAsia="en-VI"/>
        </w:rPr>
        <w:t>Nature Reviews Cancer</w:t>
      </w:r>
      <w:r w:rsidRPr="00A655ED">
        <w:rPr>
          <w:rFonts w:ascii="Arial" w:eastAsia="Arial" w:hAnsi="Arial" w:cs="Arial"/>
          <w:lang w:eastAsia="en-VI"/>
        </w:rPr>
        <w:t>, 18(8), pp.500-</w:t>
      </w:r>
      <w:r w:rsidR="003C547F">
        <w:rPr>
          <w:rFonts w:ascii="Arial" w:eastAsia="Arial" w:hAnsi="Arial" w:cs="Arial"/>
          <w:lang w:eastAsia="en-VI"/>
        </w:rPr>
        <w:t>51.</w:t>
      </w:r>
    </w:p>
    <w:p w14:paraId="3DC021B1" w14:textId="6E75EE98"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lastRenderedPageBreak/>
        <w:t xml:space="preserve">Medical Device Network, 2026. </w:t>
      </w:r>
      <w:r w:rsidRPr="00A655ED">
        <w:rPr>
          <w:rFonts w:ascii="Arial" w:eastAsia="Arial" w:hAnsi="Arial" w:cs="Arial"/>
          <w:i/>
          <w:iCs/>
          <w:lang w:eastAsia="en-VI"/>
        </w:rPr>
        <w:t>FDA approves GE HealthCare’s MIM Contour ProtégéAI+ 2.0 software</w:t>
      </w:r>
      <w:r w:rsidRPr="00A655ED">
        <w:rPr>
          <w:rFonts w:ascii="Arial" w:eastAsia="Arial" w:hAnsi="Arial" w:cs="Arial"/>
          <w:lang w:eastAsia="en-VI"/>
        </w:rPr>
        <w:t xml:space="preserve">. London: Verdict </w:t>
      </w:r>
      <w:r w:rsidR="003C547F">
        <w:rPr>
          <w:rFonts w:ascii="Arial" w:eastAsia="Arial" w:hAnsi="Arial" w:cs="Arial"/>
          <w:lang w:eastAsia="en-VI"/>
        </w:rPr>
        <w:t>Media.</w:t>
      </w:r>
    </w:p>
    <w:p w14:paraId="0ED95414" w14:textId="3945B39B"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Najjar, R., 2023. Redefining Radiology: A Review of Artificial Intelligence Integration in Medical Imaging. </w:t>
      </w:r>
      <w:r w:rsidRPr="00A655ED">
        <w:rPr>
          <w:rFonts w:ascii="Arial" w:eastAsia="Arial" w:hAnsi="Arial" w:cs="Arial"/>
          <w:i/>
          <w:iCs/>
          <w:lang w:eastAsia="en-VI"/>
        </w:rPr>
        <w:t>Diagnostics</w:t>
      </w:r>
      <w:r w:rsidRPr="00A655ED">
        <w:rPr>
          <w:rFonts w:ascii="Arial" w:eastAsia="Arial" w:hAnsi="Arial" w:cs="Arial"/>
          <w:lang w:eastAsia="en-VI"/>
        </w:rPr>
        <w:t>, 13(17), p.</w:t>
      </w:r>
      <w:r w:rsidR="003C547F">
        <w:rPr>
          <w:rFonts w:ascii="Arial" w:eastAsia="Arial" w:hAnsi="Arial" w:cs="Arial"/>
          <w:lang w:eastAsia="en-VI"/>
        </w:rPr>
        <w:t>2760.</w:t>
      </w:r>
    </w:p>
    <w:p w14:paraId="427B2F66" w14:textId="37E01103"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Pérez Del Barrio, A., Menéndez Fernández-Miranda, P., Sanz Bellón, P., Lloret Iglesias, L. và Rodríguez González, D., 2022. Artificial Intelligence in Radiology: an introduction to the most important concepts. </w:t>
      </w:r>
      <w:r w:rsidRPr="00A655ED">
        <w:rPr>
          <w:rFonts w:ascii="Arial" w:eastAsia="Arial" w:hAnsi="Arial" w:cs="Arial"/>
          <w:i/>
          <w:iCs/>
          <w:lang w:eastAsia="en-VI"/>
        </w:rPr>
        <w:t>Radiologia (English Edition)</w:t>
      </w:r>
      <w:r w:rsidRPr="00A655ED">
        <w:rPr>
          <w:rFonts w:ascii="Arial" w:eastAsia="Arial" w:hAnsi="Arial" w:cs="Arial"/>
          <w:lang w:eastAsia="en-VI"/>
        </w:rPr>
        <w:t>, 64(3), pp.228-236.</w:t>
      </w:r>
    </w:p>
    <w:p w14:paraId="0AD6355F" w14:textId="633D4BD4"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Pinto-Coelho, L., 2023. How Artificial Intelligence Is Shaping Medical Imaging Technology: A Survey of Innovations and Applications. </w:t>
      </w:r>
      <w:r w:rsidRPr="00A655ED">
        <w:rPr>
          <w:rFonts w:ascii="Arial" w:eastAsia="Arial" w:hAnsi="Arial" w:cs="Arial"/>
          <w:i/>
          <w:iCs/>
          <w:lang w:eastAsia="en-VI"/>
        </w:rPr>
        <w:t>Bioengineering</w:t>
      </w:r>
      <w:r w:rsidRPr="00A655ED">
        <w:rPr>
          <w:rFonts w:ascii="Arial" w:eastAsia="Arial" w:hAnsi="Arial" w:cs="Arial"/>
          <w:lang w:eastAsia="en-VI"/>
        </w:rPr>
        <w:t>, 10(12), p.1435.</w:t>
      </w:r>
    </w:p>
    <w:p w14:paraId="56CA44C4" w14:textId="4192F442" w:rsidR="00A655ED" w:rsidRPr="00A655ED"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PMC Journal Review, 2025. </w:t>
      </w:r>
      <w:r w:rsidRPr="00A655ED">
        <w:rPr>
          <w:rFonts w:ascii="Arial" w:eastAsia="Arial" w:hAnsi="Arial" w:cs="Arial"/>
          <w:i/>
          <w:iCs/>
          <w:lang w:eastAsia="en-VI"/>
        </w:rPr>
        <w:t>Assessing the generalizability of artificial intelligence in radiology: a systematic review of performance across different clinical settings</w:t>
      </w:r>
      <w:r w:rsidRPr="00A655ED">
        <w:rPr>
          <w:rFonts w:ascii="Arial" w:eastAsia="Arial" w:hAnsi="Arial" w:cs="Arial"/>
          <w:lang w:eastAsia="en-VI"/>
        </w:rPr>
        <w:t>. PMC Archive.</w:t>
      </w:r>
    </w:p>
    <w:p w14:paraId="6D751C44" w14:textId="61AAAFAE" w:rsidR="00AC5FFD" w:rsidRPr="003C547F" w:rsidRDefault="00A655ED" w:rsidP="008B248C">
      <w:pPr>
        <w:numPr>
          <w:ilvl w:val="0"/>
          <w:numId w:val="2"/>
        </w:numPr>
        <w:spacing w:after="0" w:line="276" w:lineRule="auto"/>
        <w:jc w:val="both"/>
        <w:rPr>
          <w:rFonts w:ascii="Arial" w:eastAsia="Arial" w:hAnsi="Arial" w:cs="Arial"/>
          <w:lang w:eastAsia="en-VI"/>
        </w:rPr>
      </w:pPr>
      <w:r w:rsidRPr="00A655ED">
        <w:rPr>
          <w:rFonts w:ascii="Arial" w:eastAsia="Arial" w:hAnsi="Arial" w:cs="Arial"/>
          <w:lang w:eastAsia="en-VI"/>
        </w:rPr>
        <w:t xml:space="preserve">Samuel, G., Drukker, K. và Hadjiiski, L., 2023. AI in medical imaging grand challenges: translation from competition to research benefit and patient care. </w:t>
      </w:r>
      <w:r w:rsidRPr="00A655ED">
        <w:rPr>
          <w:rFonts w:ascii="Arial" w:eastAsia="Arial" w:hAnsi="Arial" w:cs="Arial"/>
          <w:i/>
          <w:iCs/>
          <w:lang w:eastAsia="en-VI"/>
        </w:rPr>
        <w:t>British Journal of Radiology</w:t>
      </w:r>
      <w:r w:rsidRPr="00A655ED">
        <w:rPr>
          <w:rFonts w:ascii="Arial" w:eastAsia="Arial" w:hAnsi="Arial" w:cs="Arial"/>
          <w:lang w:eastAsia="en-VI"/>
        </w:rPr>
        <w:t>, 96(1150), p.</w:t>
      </w:r>
      <w:r w:rsidR="003C547F">
        <w:rPr>
          <w:rFonts w:ascii="Arial" w:eastAsia="Arial" w:hAnsi="Arial" w:cs="Arial"/>
          <w:lang w:eastAsia="en-VI"/>
        </w:rPr>
        <w:t>20221152.</w:t>
      </w:r>
    </w:p>
    <w:sectPr w:rsidR="00AC5FFD" w:rsidRPr="003C54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3A2C83"/>
    <w:multiLevelType w:val="multilevel"/>
    <w:tmpl w:val="BC7E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07FB2"/>
    <w:multiLevelType w:val="multilevel"/>
    <w:tmpl w:val="4726D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5EF"/>
    <w:rsid w:val="00296616"/>
    <w:rsid w:val="00366697"/>
    <w:rsid w:val="003C547F"/>
    <w:rsid w:val="004061B8"/>
    <w:rsid w:val="00411633"/>
    <w:rsid w:val="0044047E"/>
    <w:rsid w:val="00537AA6"/>
    <w:rsid w:val="00555D2B"/>
    <w:rsid w:val="00691809"/>
    <w:rsid w:val="00714907"/>
    <w:rsid w:val="00792955"/>
    <w:rsid w:val="00796780"/>
    <w:rsid w:val="007D2B2F"/>
    <w:rsid w:val="0081543A"/>
    <w:rsid w:val="008B248C"/>
    <w:rsid w:val="008E23A3"/>
    <w:rsid w:val="009343AB"/>
    <w:rsid w:val="00957256"/>
    <w:rsid w:val="00A655ED"/>
    <w:rsid w:val="00AC5FFD"/>
    <w:rsid w:val="00B46401"/>
    <w:rsid w:val="00BC3DEC"/>
    <w:rsid w:val="00C4154B"/>
    <w:rsid w:val="00CF1D7D"/>
    <w:rsid w:val="00D21D5C"/>
    <w:rsid w:val="00D2680C"/>
    <w:rsid w:val="00D6372D"/>
    <w:rsid w:val="00DE7826"/>
    <w:rsid w:val="00EE7980"/>
    <w:rsid w:val="00F517B6"/>
    <w:rsid w:val="00F745EF"/>
  </w:rsids>
  <m:mathPr>
    <m:mathFont m:val="Cambria Math"/>
    <m:brkBin m:val="before"/>
    <m:brkBinSub m:val="--"/>
    <m:smallFrac m:val="0"/>
    <m:dispDef/>
    <m:lMargin m:val="0"/>
    <m:rMargin m:val="0"/>
    <m:defJc m:val="centerGroup"/>
    <m:wrapIndent m:val="1440"/>
    <m:intLim m:val="subSup"/>
    <m:naryLim m:val="undOvr"/>
  </m:mathPr>
  <w:themeFontLang w:val="en-V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F2CAD"/>
  <w15:chartTrackingRefBased/>
  <w15:docId w15:val="{C5EF47DB-1B58-45F5-9E3B-6038F6108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EF"/>
    <w:rPr>
      <w:lang w:val="vi-VN"/>
    </w:rPr>
  </w:style>
  <w:style w:type="paragraph" w:styleId="Heading1">
    <w:name w:val="heading 1"/>
    <w:basedOn w:val="Normal"/>
    <w:next w:val="Normal"/>
    <w:link w:val="Heading1Char"/>
    <w:uiPriority w:val="9"/>
    <w:qFormat/>
    <w:rsid w:val="00D21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966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966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17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D5C"/>
    <w:rPr>
      <w:color w:val="0563C1" w:themeColor="hyperlink"/>
      <w:u w:val="single"/>
    </w:rPr>
  </w:style>
  <w:style w:type="character" w:styleId="UnresolvedMention">
    <w:name w:val="Unresolved Mention"/>
    <w:basedOn w:val="DefaultParagraphFont"/>
    <w:uiPriority w:val="99"/>
    <w:semiHidden/>
    <w:unhideWhenUsed/>
    <w:rsid w:val="00D21D5C"/>
    <w:rPr>
      <w:color w:val="605E5C"/>
      <w:shd w:val="clear" w:color="auto" w:fill="E1DFDD"/>
    </w:rPr>
  </w:style>
  <w:style w:type="character" w:customStyle="1" w:styleId="Heading1Char">
    <w:name w:val="Heading 1 Char"/>
    <w:basedOn w:val="DefaultParagraphFont"/>
    <w:link w:val="Heading1"/>
    <w:uiPriority w:val="9"/>
    <w:rsid w:val="00D21D5C"/>
    <w:rPr>
      <w:rFonts w:asciiTheme="majorHAnsi" w:eastAsiaTheme="majorEastAsia" w:hAnsiTheme="majorHAnsi" w:cstheme="majorBidi"/>
      <w:color w:val="2F5496" w:themeColor="accent1" w:themeShade="BF"/>
      <w:sz w:val="32"/>
      <w:szCs w:val="32"/>
      <w:lang w:val="vi-VN"/>
    </w:rPr>
  </w:style>
  <w:style w:type="paragraph" w:styleId="ListParagraph">
    <w:name w:val="List Paragraph"/>
    <w:basedOn w:val="Normal"/>
    <w:uiPriority w:val="34"/>
    <w:qFormat/>
    <w:rsid w:val="008E23A3"/>
    <w:pPr>
      <w:ind w:left="720"/>
      <w:contextualSpacing/>
    </w:pPr>
  </w:style>
  <w:style w:type="character" w:customStyle="1" w:styleId="Heading2Char">
    <w:name w:val="Heading 2 Char"/>
    <w:basedOn w:val="DefaultParagraphFont"/>
    <w:link w:val="Heading2"/>
    <w:uiPriority w:val="9"/>
    <w:semiHidden/>
    <w:rsid w:val="00296616"/>
    <w:rPr>
      <w:rFonts w:asciiTheme="majorHAnsi" w:eastAsiaTheme="majorEastAsia" w:hAnsiTheme="majorHAnsi" w:cstheme="majorBidi"/>
      <w:color w:val="2F5496" w:themeColor="accent1" w:themeShade="BF"/>
      <w:sz w:val="26"/>
      <w:szCs w:val="26"/>
      <w:lang w:val="vi-VN"/>
    </w:rPr>
  </w:style>
  <w:style w:type="character" w:customStyle="1" w:styleId="Heading3Char">
    <w:name w:val="Heading 3 Char"/>
    <w:basedOn w:val="DefaultParagraphFont"/>
    <w:link w:val="Heading3"/>
    <w:uiPriority w:val="9"/>
    <w:semiHidden/>
    <w:rsid w:val="00296616"/>
    <w:rPr>
      <w:rFonts w:asciiTheme="majorHAnsi" w:eastAsiaTheme="majorEastAsia" w:hAnsiTheme="majorHAnsi" w:cstheme="majorBidi"/>
      <w:color w:val="1F3763" w:themeColor="accent1" w:themeShade="7F"/>
      <w:sz w:val="24"/>
      <w:szCs w:val="24"/>
      <w:lang w:val="vi-VN"/>
    </w:rPr>
  </w:style>
  <w:style w:type="character" w:customStyle="1" w:styleId="Heading4Char">
    <w:name w:val="Heading 4 Char"/>
    <w:basedOn w:val="DefaultParagraphFont"/>
    <w:link w:val="Heading4"/>
    <w:uiPriority w:val="9"/>
    <w:semiHidden/>
    <w:rsid w:val="00F517B6"/>
    <w:rPr>
      <w:rFonts w:asciiTheme="majorHAnsi" w:eastAsiaTheme="majorEastAsia" w:hAnsiTheme="majorHAnsi" w:cstheme="majorBidi"/>
      <w:i/>
      <w:iCs/>
      <w:color w:val="2F5496" w:themeColor="accent1" w:themeShade="BF"/>
      <w:lang w:val="vi-VN"/>
    </w:rPr>
  </w:style>
  <w:style w:type="table" w:styleId="TableGrid">
    <w:name w:val="Table Grid"/>
    <w:basedOn w:val="TableNormal"/>
    <w:uiPriority w:val="39"/>
    <w:rsid w:val="00CF1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116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9758">
      <w:bodyDiv w:val="1"/>
      <w:marLeft w:val="0"/>
      <w:marRight w:val="0"/>
      <w:marTop w:val="0"/>
      <w:marBottom w:val="0"/>
      <w:divBdr>
        <w:top w:val="none" w:sz="0" w:space="0" w:color="auto"/>
        <w:left w:val="none" w:sz="0" w:space="0" w:color="auto"/>
        <w:bottom w:val="none" w:sz="0" w:space="0" w:color="auto"/>
        <w:right w:val="none" w:sz="0" w:space="0" w:color="auto"/>
      </w:divBdr>
    </w:div>
    <w:div w:id="137653439">
      <w:bodyDiv w:val="1"/>
      <w:marLeft w:val="0"/>
      <w:marRight w:val="0"/>
      <w:marTop w:val="0"/>
      <w:marBottom w:val="0"/>
      <w:divBdr>
        <w:top w:val="none" w:sz="0" w:space="0" w:color="auto"/>
        <w:left w:val="none" w:sz="0" w:space="0" w:color="auto"/>
        <w:bottom w:val="none" w:sz="0" w:space="0" w:color="auto"/>
        <w:right w:val="none" w:sz="0" w:space="0" w:color="auto"/>
      </w:divBdr>
    </w:div>
    <w:div w:id="171456714">
      <w:bodyDiv w:val="1"/>
      <w:marLeft w:val="0"/>
      <w:marRight w:val="0"/>
      <w:marTop w:val="0"/>
      <w:marBottom w:val="0"/>
      <w:divBdr>
        <w:top w:val="none" w:sz="0" w:space="0" w:color="auto"/>
        <w:left w:val="none" w:sz="0" w:space="0" w:color="auto"/>
        <w:bottom w:val="none" w:sz="0" w:space="0" w:color="auto"/>
        <w:right w:val="none" w:sz="0" w:space="0" w:color="auto"/>
      </w:divBdr>
      <w:divsChild>
        <w:div w:id="10090609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357953">
      <w:bodyDiv w:val="1"/>
      <w:marLeft w:val="0"/>
      <w:marRight w:val="0"/>
      <w:marTop w:val="0"/>
      <w:marBottom w:val="0"/>
      <w:divBdr>
        <w:top w:val="none" w:sz="0" w:space="0" w:color="auto"/>
        <w:left w:val="none" w:sz="0" w:space="0" w:color="auto"/>
        <w:bottom w:val="none" w:sz="0" w:space="0" w:color="auto"/>
        <w:right w:val="none" w:sz="0" w:space="0" w:color="auto"/>
      </w:divBdr>
      <w:divsChild>
        <w:div w:id="7372430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6989409">
      <w:bodyDiv w:val="1"/>
      <w:marLeft w:val="0"/>
      <w:marRight w:val="0"/>
      <w:marTop w:val="0"/>
      <w:marBottom w:val="0"/>
      <w:divBdr>
        <w:top w:val="none" w:sz="0" w:space="0" w:color="auto"/>
        <w:left w:val="none" w:sz="0" w:space="0" w:color="auto"/>
        <w:bottom w:val="none" w:sz="0" w:space="0" w:color="auto"/>
        <w:right w:val="none" w:sz="0" w:space="0" w:color="auto"/>
      </w:divBdr>
    </w:div>
    <w:div w:id="265504533">
      <w:bodyDiv w:val="1"/>
      <w:marLeft w:val="0"/>
      <w:marRight w:val="0"/>
      <w:marTop w:val="0"/>
      <w:marBottom w:val="0"/>
      <w:divBdr>
        <w:top w:val="none" w:sz="0" w:space="0" w:color="auto"/>
        <w:left w:val="none" w:sz="0" w:space="0" w:color="auto"/>
        <w:bottom w:val="none" w:sz="0" w:space="0" w:color="auto"/>
        <w:right w:val="none" w:sz="0" w:space="0" w:color="auto"/>
      </w:divBdr>
    </w:div>
    <w:div w:id="495650613">
      <w:bodyDiv w:val="1"/>
      <w:marLeft w:val="0"/>
      <w:marRight w:val="0"/>
      <w:marTop w:val="0"/>
      <w:marBottom w:val="0"/>
      <w:divBdr>
        <w:top w:val="none" w:sz="0" w:space="0" w:color="auto"/>
        <w:left w:val="none" w:sz="0" w:space="0" w:color="auto"/>
        <w:bottom w:val="none" w:sz="0" w:space="0" w:color="auto"/>
        <w:right w:val="none" w:sz="0" w:space="0" w:color="auto"/>
      </w:divBdr>
    </w:div>
    <w:div w:id="496194966">
      <w:bodyDiv w:val="1"/>
      <w:marLeft w:val="0"/>
      <w:marRight w:val="0"/>
      <w:marTop w:val="0"/>
      <w:marBottom w:val="0"/>
      <w:divBdr>
        <w:top w:val="none" w:sz="0" w:space="0" w:color="auto"/>
        <w:left w:val="none" w:sz="0" w:space="0" w:color="auto"/>
        <w:bottom w:val="none" w:sz="0" w:space="0" w:color="auto"/>
        <w:right w:val="none" w:sz="0" w:space="0" w:color="auto"/>
      </w:divBdr>
    </w:div>
    <w:div w:id="522016972">
      <w:bodyDiv w:val="1"/>
      <w:marLeft w:val="0"/>
      <w:marRight w:val="0"/>
      <w:marTop w:val="0"/>
      <w:marBottom w:val="0"/>
      <w:divBdr>
        <w:top w:val="none" w:sz="0" w:space="0" w:color="auto"/>
        <w:left w:val="none" w:sz="0" w:space="0" w:color="auto"/>
        <w:bottom w:val="none" w:sz="0" w:space="0" w:color="auto"/>
        <w:right w:val="none" w:sz="0" w:space="0" w:color="auto"/>
      </w:divBdr>
    </w:div>
    <w:div w:id="575436599">
      <w:bodyDiv w:val="1"/>
      <w:marLeft w:val="0"/>
      <w:marRight w:val="0"/>
      <w:marTop w:val="0"/>
      <w:marBottom w:val="0"/>
      <w:divBdr>
        <w:top w:val="none" w:sz="0" w:space="0" w:color="auto"/>
        <w:left w:val="none" w:sz="0" w:space="0" w:color="auto"/>
        <w:bottom w:val="none" w:sz="0" w:space="0" w:color="auto"/>
        <w:right w:val="none" w:sz="0" w:space="0" w:color="auto"/>
      </w:divBdr>
    </w:div>
    <w:div w:id="602809279">
      <w:bodyDiv w:val="1"/>
      <w:marLeft w:val="0"/>
      <w:marRight w:val="0"/>
      <w:marTop w:val="0"/>
      <w:marBottom w:val="0"/>
      <w:divBdr>
        <w:top w:val="none" w:sz="0" w:space="0" w:color="auto"/>
        <w:left w:val="none" w:sz="0" w:space="0" w:color="auto"/>
        <w:bottom w:val="none" w:sz="0" w:space="0" w:color="auto"/>
        <w:right w:val="none" w:sz="0" w:space="0" w:color="auto"/>
      </w:divBdr>
    </w:div>
    <w:div w:id="621620860">
      <w:bodyDiv w:val="1"/>
      <w:marLeft w:val="0"/>
      <w:marRight w:val="0"/>
      <w:marTop w:val="0"/>
      <w:marBottom w:val="0"/>
      <w:divBdr>
        <w:top w:val="none" w:sz="0" w:space="0" w:color="auto"/>
        <w:left w:val="none" w:sz="0" w:space="0" w:color="auto"/>
        <w:bottom w:val="none" w:sz="0" w:space="0" w:color="auto"/>
        <w:right w:val="none" w:sz="0" w:space="0" w:color="auto"/>
      </w:divBdr>
    </w:div>
    <w:div w:id="732313449">
      <w:bodyDiv w:val="1"/>
      <w:marLeft w:val="0"/>
      <w:marRight w:val="0"/>
      <w:marTop w:val="0"/>
      <w:marBottom w:val="0"/>
      <w:divBdr>
        <w:top w:val="none" w:sz="0" w:space="0" w:color="auto"/>
        <w:left w:val="none" w:sz="0" w:space="0" w:color="auto"/>
        <w:bottom w:val="none" w:sz="0" w:space="0" w:color="auto"/>
        <w:right w:val="none" w:sz="0" w:space="0" w:color="auto"/>
      </w:divBdr>
    </w:div>
    <w:div w:id="738866160">
      <w:bodyDiv w:val="1"/>
      <w:marLeft w:val="0"/>
      <w:marRight w:val="0"/>
      <w:marTop w:val="0"/>
      <w:marBottom w:val="0"/>
      <w:divBdr>
        <w:top w:val="none" w:sz="0" w:space="0" w:color="auto"/>
        <w:left w:val="none" w:sz="0" w:space="0" w:color="auto"/>
        <w:bottom w:val="none" w:sz="0" w:space="0" w:color="auto"/>
        <w:right w:val="none" w:sz="0" w:space="0" w:color="auto"/>
      </w:divBdr>
    </w:div>
    <w:div w:id="773940869">
      <w:bodyDiv w:val="1"/>
      <w:marLeft w:val="0"/>
      <w:marRight w:val="0"/>
      <w:marTop w:val="0"/>
      <w:marBottom w:val="0"/>
      <w:divBdr>
        <w:top w:val="none" w:sz="0" w:space="0" w:color="auto"/>
        <w:left w:val="none" w:sz="0" w:space="0" w:color="auto"/>
        <w:bottom w:val="none" w:sz="0" w:space="0" w:color="auto"/>
        <w:right w:val="none" w:sz="0" w:space="0" w:color="auto"/>
      </w:divBdr>
    </w:div>
    <w:div w:id="882063636">
      <w:bodyDiv w:val="1"/>
      <w:marLeft w:val="0"/>
      <w:marRight w:val="0"/>
      <w:marTop w:val="0"/>
      <w:marBottom w:val="0"/>
      <w:divBdr>
        <w:top w:val="none" w:sz="0" w:space="0" w:color="auto"/>
        <w:left w:val="none" w:sz="0" w:space="0" w:color="auto"/>
        <w:bottom w:val="none" w:sz="0" w:space="0" w:color="auto"/>
        <w:right w:val="none" w:sz="0" w:space="0" w:color="auto"/>
      </w:divBdr>
      <w:divsChild>
        <w:div w:id="890383090">
          <w:blockQuote w:val="1"/>
          <w:marLeft w:val="0"/>
          <w:marRight w:val="0"/>
          <w:marTop w:val="0"/>
          <w:marBottom w:val="0"/>
          <w:divBdr>
            <w:top w:val="none" w:sz="0" w:space="0" w:color="auto"/>
            <w:left w:val="none" w:sz="0" w:space="0" w:color="auto"/>
            <w:bottom w:val="none" w:sz="0" w:space="0" w:color="auto"/>
            <w:right w:val="none" w:sz="0" w:space="0" w:color="auto"/>
          </w:divBdr>
        </w:div>
        <w:div w:id="753942792">
          <w:blockQuote w:val="1"/>
          <w:marLeft w:val="0"/>
          <w:marRight w:val="0"/>
          <w:marTop w:val="0"/>
          <w:marBottom w:val="0"/>
          <w:divBdr>
            <w:top w:val="none" w:sz="0" w:space="0" w:color="auto"/>
            <w:left w:val="none" w:sz="0" w:space="0" w:color="auto"/>
            <w:bottom w:val="none" w:sz="0" w:space="0" w:color="auto"/>
            <w:right w:val="none" w:sz="0" w:space="0" w:color="auto"/>
          </w:divBdr>
        </w:div>
        <w:div w:id="1811749774">
          <w:blockQuote w:val="1"/>
          <w:marLeft w:val="0"/>
          <w:marRight w:val="0"/>
          <w:marTop w:val="0"/>
          <w:marBottom w:val="0"/>
          <w:divBdr>
            <w:top w:val="none" w:sz="0" w:space="0" w:color="auto"/>
            <w:left w:val="none" w:sz="0" w:space="0" w:color="auto"/>
            <w:bottom w:val="none" w:sz="0" w:space="0" w:color="auto"/>
            <w:right w:val="none" w:sz="0" w:space="0" w:color="auto"/>
          </w:divBdr>
        </w:div>
        <w:div w:id="8802867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82904215">
      <w:bodyDiv w:val="1"/>
      <w:marLeft w:val="0"/>
      <w:marRight w:val="0"/>
      <w:marTop w:val="0"/>
      <w:marBottom w:val="0"/>
      <w:divBdr>
        <w:top w:val="none" w:sz="0" w:space="0" w:color="auto"/>
        <w:left w:val="none" w:sz="0" w:space="0" w:color="auto"/>
        <w:bottom w:val="none" w:sz="0" w:space="0" w:color="auto"/>
        <w:right w:val="none" w:sz="0" w:space="0" w:color="auto"/>
      </w:divBdr>
      <w:divsChild>
        <w:div w:id="161516566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90772620">
      <w:bodyDiv w:val="1"/>
      <w:marLeft w:val="0"/>
      <w:marRight w:val="0"/>
      <w:marTop w:val="0"/>
      <w:marBottom w:val="0"/>
      <w:divBdr>
        <w:top w:val="none" w:sz="0" w:space="0" w:color="auto"/>
        <w:left w:val="none" w:sz="0" w:space="0" w:color="auto"/>
        <w:bottom w:val="none" w:sz="0" w:space="0" w:color="auto"/>
        <w:right w:val="none" w:sz="0" w:space="0" w:color="auto"/>
      </w:divBdr>
      <w:divsChild>
        <w:div w:id="6196519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35753031">
      <w:bodyDiv w:val="1"/>
      <w:marLeft w:val="0"/>
      <w:marRight w:val="0"/>
      <w:marTop w:val="0"/>
      <w:marBottom w:val="0"/>
      <w:divBdr>
        <w:top w:val="none" w:sz="0" w:space="0" w:color="auto"/>
        <w:left w:val="none" w:sz="0" w:space="0" w:color="auto"/>
        <w:bottom w:val="none" w:sz="0" w:space="0" w:color="auto"/>
        <w:right w:val="none" w:sz="0" w:space="0" w:color="auto"/>
      </w:divBdr>
    </w:div>
    <w:div w:id="939408022">
      <w:bodyDiv w:val="1"/>
      <w:marLeft w:val="0"/>
      <w:marRight w:val="0"/>
      <w:marTop w:val="0"/>
      <w:marBottom w:val="0"/>
      <w:divBdr>
        <w:top w:val="none" w:sz="0" w:space="0" w:color="auto"/>
        <w:left w:val="none" w:sz="0" w:space="0" w:color="auto"/>
        <w:bottom w:val="none" w:sz="0" w:space="0" w:color="auto"/>
        <w:right w:val="none" w:sz="0" w:space="0" w:color="auto"/>
      </w:divBdr>
      <w:divsChild>
        <w:div w:id="477272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64851341">
      <w:bodyDiv w:val="1"/>
      <w:marLeft w:val="0"/>
      <w:marRight w:val="0"/>
      <w:marTop w:val="0"/>
      <w:marBottom w:val="0"/>
      <w:divBdr>
        <w:top w:val="none" w:sz="0" w:space="0" w:color="auto"/>
        <w:left w:val="none" w:sz="0" w:space="0" w:color="auto"/>
        <w:bottom w:val="none" w:sz="0" w:space="0" w:color="auto"/>
        <w:right w:val="none" w:sz="0" w:space="0" w:color="auto"/>
      </w:divBdr>
    </w:div>
    <w:div w:id="991250111">
      <w:bodyDiv w:val="1"/>
      <w:marLeft w:val="0"/>
      <w:marRight w:val="0"/>
      <w:marTop w:val="0"/>
      <w:marBottom w:val="0"/>
      <w:divBdr>
        <w:top w:val="none" w:sz="0" w:space="0" w:color="auto"/>
        <w:left w:val="none" w:sz="0" w:space="0" w:color="auto"/>
        <w:bottom w:val="none" w:sz="0" w:space="0" w:color="auto"/>
        <w:right w:val="none" w:sz="0" w:space="0" w:color="auto"/>
      </w:divBdr>
    </w:div>
    <w:div w:id="994259016">
      <w:bodyDiv w:val="1"/>
      <w:marLeft w:val="0"/>
      <w:marRight w:val="0"/>
      <w:marTop w:val="0"/>
      <w:marBottom w:val="0"/>
      <w:divBdr>
        <w:top w:val="none" w:sz="0" w:space="0" w:color="auto"/>
        <w:left w:val="none" w:sz="0" w:space="0" w:color="auto"/>
        <w:bottom w:val="none" w:sz="0" w:space="0" w:color="auto"/>
        <w:right w:val="none" w:sz="0" w:space="0" w:color="auto"/>
      </w:divBdr>
    </w:div>
    <w:div w:id="1003050718">
      <w:bodyDiv w:val="1"/>
      <w:marLeft w:val="0"/>
      <w:marRight w:val="0"/>
      <w:marTop w:val="0"/>
      <w:marBottom w:val="0"/>
      <w:divBdr>
        <w:top w:val="none" w:sz="0" w:space="0" w:color="auto"/>
        <w:left w:val="none" w:sz="0" w:space="0" w:color="auto"/>
        <w:bottom w:val="none" w:sz="0" w:space="0" w:color="auto"/>
        <w:right w:val="none" w:sz="0" w:space="0" w:color="auto"/>
      </w:divBdr>
      <w:divsChild>
        <w:div w:id="602551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8457763">
      <w:bodyDiv w:val="1"/>
      <w:marLeft w:val="0"/>
      <w:marRight w:val="0"/>
      <w:marTop w:val="0"/>
      <w:marBottom w:val="0"/>
      <w:divBdr>
        <w:top w:val="none" w:sz="0" w:space="0" w:color="auto"/>
        <w:left w:val="none" w:sz="0" w:space="0" w:color="auto"/>
        <w:bottom w:val="none" w:sz="0" w:space="0" w:color="auto"/>
        <w:right w:val="none" w:sz="0" w:space="0" w:color="auto"/>
      </w:divBdr>
    </w:div>
    <w:div w:id="1030036434">
      <w:bodyDiv w:val="1"/>
      <w:marLeft w:val="0"/>
      <w:marRight w:val="0"/>
      <w:marTop w:val="0"/>
      <w:marBottom w:val="0"/>
      <w:divBdr>
        <w:top w:val="none" w:sz="0" w:space="0" w:color="auto"/>
        <w:left w:val="none" w:sz="0" w:space="0" w:color="auto"/>
        <w:bottom w:val="none" w:sz="0" w:space="0" w:color="auto"/>
        <w:right w:val="none" w:sz="0" w:space="0" w:color="auto"/>
      </w:divBdr>
    </w:div>
    <w:div w:id="1036853460">
      <w:bodyDiv w:val="1"/>
      <w:marLeft w:val="0"/>
      <w:marRight w:val="0"/>
      <w:marTop w:val="0"/>
      <w:marBottom w:val="0"/>
      <w:divBdr>
        <w:top w:val="none" w:sz="0" w:space="0" w:color="auto"/>
        <w:left w:val="none" w:sz="0" w:space="0" w:color="auto"/>
        <w:bottom w:val="none" w:sz="0" w:space="0" w:color="auto"/>
        <w:right w:val="none" w:sz="0" w:space="0" w:color="auto"/>
      </w:divBdr>
      <w:divsChild>
        <w:div w:id="14025617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92891692">
      <w:bodyDiv w:val="1"/>
      <w:marLeft w:val="0"/>
      <w:marRight w:val="0"/>
      <w:marTop w:val="0"/>
      <w:marBottom w:val="0"/>
      <w:divBdr>
        <w:top w:val="none" w:sz="0" w:space="0" w:color="auto"/>
        <w:left w:val="none" w:sz="0" w:space="0" w:color="auto"/>
        <w:bottom w:val="none" w:sz="0" w:space="0" w:color="auto"/>
        <w:right w:val="none" w:sz="0" w:space="0" w:color="auto"/>
      </w:divBdr>
    </w:div>
    <w:div w:id="1196964392">
      <w:bodyDiv w:val="1"/>
      <w:marLeft w:val="0"/>
      <w:marRight w:val="0"/>
      <w:marTop w:val="0"/>
      <w:marBottom w:val="0"/>
      <w:divBdr>
        <w:top w:val="none" w:sz="0" w:space="0" w:color="auto"/>
        <w:left w:val="none" w:sz="0" w:space="0" w:color="auto"/>
        <w:bottom w:val="none" w:sz="0" w:space="0" w:color="auto"/>
        <w:right w:val="none" w:sz="0" w:space="0" w:color="auto"/>
      </w:divBdr>
    </w:div>
    <w:div w:id="1280792719">
      <w:bodyDiv w:val="1"/>
      <w:marLeft w:val="0"/>
      <w:marRight w:val="0"/>
      <w:marTop w:val="0"/>
      <w:marBottom w:val="0"/>
      <w:divBdr>
        <w:top w:val="none" w:sz="0" w:space="0" w:color="auto"/>
        <w:left w:val="none" w:sz="0" w:space="0" w:color="auto"/>
        <w:bottom w:val="none" w:sz="0" w:space="0" w:color="auto"/>
        <w:right w:val="none" w:sz="0" w:space="0" w:color="auto"/>
      </w:divBdr>
    </w:div>
    <w:div w:id="1283000020">
      <w:bodyDiv w:val="1"/>
      <w:marLeft w:val="0"/>
      <w:marRight w:val="0"/>
      <w:marTop w:val="0"/>
      <w:marBottom w:val="0"/>
      <w:divBdr>
        <w:top w:val="none" w:sz="0" w:space="0" w:color="auto"/>
        <w:left w:val="none" w:sz="0" w:space="0" w:color="auto"/>
        <w:bottom w:val="none" w:sz="0" w:space="0" w:color="auto"/>
        <w:right w:val="none" w:sz="0" w:space="0" w:color="auto"/>
      </w:divBdr>
    </w:div>
    <w:div w:id="1343632032">
      <w:bodyDiv w:val="1"/>
      <w:marLeft w:val="0"/>
      <w:marRight w:val="0"/>
      <w:marTop w:val="0"/>
      <w:marBottom w:val="0"/>
      <w:divBdr>
        <w:top w:val="none" w:sz="0" w:space="0" w:color="auto"/>
        <w:left w:val="none" w:sz="0" w:space="0" w:color="auto"/>
        <w:bottom w:val="none" w:sz="0" w:space="0" w:color="auto"/>
        <w:right w:val="none" w:sz="0" w:space="0" w:color="auto"/>
      </w:divBdr>
    </w:div>
    <w:div w:id="1397506867">
      <w:bodyDiv w:val="1"/>
      <w:marLeft w:val="0"/>
      <w:marRight w:val="0"/>
      <w:marTop w:val="0"/>
      <w:marBottom w:val="0"/>
      <w:divBdr>
        <w:top w:val="none" w:sz="0" w:space="0" w:color="auto"/>
        <w:left w:val="none" w:sz="0" w:space="0" w:color="auto"/>
        <w:bottom w:val="none" w:sz="0" w:space="0" w:color="auto"/>
        <w:right w:val="none" w:sz="0" w:space="0" w:color="auto"/>
      </w:divBdr>
      <w:divsChild>
        <w:div w:id="17076813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47237225">
      <w:bodyDiv w:val="1"/>
      <w:marLeft w:val="0"/>
      <w:marRight w:val="0"/>
      <w:marTop w:val="0"/>
      <w:marBottom w:val="0"/>
      <w:divBdr>
        <w:top w:val="none" w:sz="0" w:space="0" w:color="auto"/>
        <w:left w:val="none" w:sz="0" w:space="0" w:color="auto"/>
        <w:bottom w:val="none" w:sz="0" w:space="0" w:color="auto"/>
        <w:right w:val="none" w:sz="0" w:space="0" w:color="auto"/>
      </w:divBdr>
    </w:div>
    <w:div w:id="1478108844">
      <w:bodyDiv w:val="1"/>
      <w:marLeft w:val="0"/>
      <w:marRight w:val="0"/>
      <w:marTop w:val="0"/>
      <w:marBottom w:val="0"/>
      <w:divBdr>
        <w:top w:val="none" w:sz="0" w:space="0" w:color="auto"/>
        <w:left w:val="none" w:sz="0" w:space="0" w:color="auto"/>
        <w:bottom w:val="none" w:sz="0" w:space="0" w:color="auto"/>
        <w:right w:val="none" w:sz="0" w:space="0" w:color="auto"/>
      </w:divBdr>
    </w:div>
    <w:div w:id="1507478156">
      <w:bodyDiv w:val="1"/>
      <w:marLeft w:val="0"/>
      <w:marRight w:val="0"/>
      <w:marTop w:val="0"/>
      <w:marBottom w:val="0"/>
      <w:divBdr>
        <w:top w:val="none" w:sz="0" w:space="0" w:color="auto"/>
        <w:left w:val="none" w:sz="0" w:space="0" w:color="auto"/>
        <w:bottom w:val="none" w:sz="0" w:space="0" w:color="auto"/>
        <w:right w:val="none" w:sz="0" w:space="0" w:color="auto"/>
      </w:divBdr>
    </w:div>
    <w:div w:id="1527016367">
      <w:bodyDiv w:val="1"/>
      <w:marLeft w:val="0"/>
      <w:marRight w:val="0"/>
      <w:marTop w:val="0"/>
      <w:marBottom w:val="0"/>
      <w:divBdr>
        <w:top w:val="none" w:sz="0" w:space="0" w:color="auto"/>
        <w:left w:val="none" w:sz="0" w:space="0" w:color="auto"/>
        <w:bottom w:val="none" w:sz="0" w:space="0" w:color="auto"/>
        <w:right w:val="none" w:sz="0" w:space="0" w:color="auto"/>
      </w:divBdr>
    </w:div>
    <w:div w:id="1529292020">
      <w:bodyDiv w:val="1"/>
      <w:marLeft w:val="0"/>
      <w:marRight w:val="0"/>
      <w:marTop w:val="0"/>
      <w:marBottom w:val="0"/>
      <w:divBdr>
        <w:top w:val="none" w:sz="0" w:space="0" w:color="auto"/>
        <w:left w:val="none" w:sz="0" w:space="0" w:color="auto"/>
        <w:bottom w:val="none" w:sz="0" w:space="0" w:color="auto"/>
        <w:right w:val="none" w:sz="0" w:space="0" w:color="auto"/>
      </w:divBdr>
      <w:divsChild>
        <w:div w:id="66744218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31596073">
      <w:bodyDiv w:val="1"/>
      <w:marLeft w:val="0"/>
      <w:marRight w:val="0"/>
      <w:marTop w:val="0"/>
      <w:marBottom w:val="0"/>
      <w:divBdr>
        <w:top w:val="none" w:sz="0" w:space="0" w:color="auto"/>
        <w:left w:val="none" w:sz="0" w:space="0" w:color="auto"/>
        <w:bottom w:val="none" w:sz="0" w:space="0" w:color="auto"/>
        <w:right w:val="none" w:sz="0" w:space="0" w:color="auto"/>
      </w:divBdr>
      <w:divsChild>
        <w:div w:id="2732510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43195591">
      <w:bodyDiv w:val="1"/>
      <w:marLeft w:val="0"/>
      <w:marRight w:val="0"/>
      <w:marTop w:val="0"/>
      <w:marBottom w:val="0"/>
      <w:divBdr>
        <w:top w:val="none" w:sz="0" w:space="0" w:color="auto"/>
        <w:left w:val="none" w:sz="0" w:space="0" w:color="auto"/>
        <w:bottom w:val="none" w:sz="0" w:space="0" w:color="auto"/>
        <w:right w:val="none" w:sz="0" w:space="0" w:color="auto"/>
      </w:divBdr>
    </w:div>
    <w:div w:id="1667509792">
      <w:bodyDiv w:val="1"/>
      <w:marLeft w:val="0"/>
      <w:marRight w:val="0"/>
      <w:marTop w:val="0"/>
      <w:marBottom w:val="0"/>
      <w:divBdr>
        <w:top w:val="none" w:sz="0" w:space="0" w:color="auto"/>
        <w:left w:val="none" w:sz="0" w:space="0" w:color="auto"/>
        <w:bottom w:val="none" w:sz="0" w:space="0" w:color="auto"/>
        <w:right w:val="none" w:sz="0" w:space="0" w:color="auto"/>
      </w:divBdr>
      <w:divsChild>
        <w:div w:id="421684354">
          <w:blockQuote w:val="1"/>
          <w:marLeft w:val="0"/>
          <w:marRight w:val="0"/>
          <w:marTop w:val="0"/>
          <w:marBottom w:val="0"/>
          <w:divBdr>
            <w:top w:val="none" w:sz="0" w:space="0" w:color="auto"/>
            <w:left w:val="none" w:sz="0" w:space="0" w:color="auto"/>
            <w:bottom w:val="none" w:sz="0" w:space="0" w:color="auto"/>
            <w:right w:val="none" w:sz="0" w:space="0" w:color="auto"/>
          </w:divBdr>
        </w:div>
        <w:div w:id="1811246956">
          <w:blockQuote w:val="1"/>
          <w:marLeft w:val="0"/>
          <w:marRight w:val="0"/>
          <w:marTop w:val="0"/>
          <w:marBottom w:val="0"/>
          <w:divBdr>
            <w:top w:val="none" w:sz="0" w:space="0" w:color="auto"/>
            <w:left w:val="none" w:sz="0" w:space="0" w:color="auto"/>
            <w:bottom w:val="none" w:sz="0" w:space="0" w:color="auto"/>
            <w:right w:val="none" w:sz="0" w:space="0" w:color="auto"/>
          </w:divBdr>
        </w:div>
        <w:div w:id="735131110">
          <w:blockQuote w:val="1"/>
          <w:marLeft w:val="0"/>
          <w:marRight w:val="0"/>
          <w:marTop w:val="0"/>
          <w:marBottom w:val="0"/>
          <w:divBdr>
            <w:top w:val="none" w:sz="0" w:space="0" w:color="auto"/>
            <w:left w:val="none" w:sz="0" w:space="0" w:color="auto"/>
            <w:bottom w:val="none" w:sz="0" w:space="0" w:color="auto"/>
            <w:right w:val="none" w:sz="0" w:space="0" w:color="auto"/>
          </w:divBdr>
        </w:div>
        <w:div w:id="109663441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6329074">
      <w:bodyDiv w:val="1"/>
      <w:marLeft w:val="0"/>
      <w:marRight w:val="0"/>
      <w:marTop w:val="0"/>
      <w:marBottom w:val="0"/>
      <w:divBdr>
        <w:top w:val="none" w:sz="0" w:space="0" w:color="auto"/>
        <w:left w:val="none" w:sz="0" w:space="0" w:color="auto"/>
        <w:bottom w:val="none" w:sz="0" w:space="0" w:color="auto"/>
        <w:right w:val="none" w:sz="0" w:space="0" w:color="auto"/>
      </w:divBdr>
    </w:div>
    <w:div w:id="2003775761">
      <w:bodyDiv w:val="1"/>
      <w:marLeft w:val="0"/>
      <w:marRight w:val="0"/>
      <w:marTop w:val="0"/>
      <w:marBottom w:val="0"/>
      <w:divBdr>
        <w:top w:val="none" w:sz="0" w:space="0" w:color="auto"/>
        <w:left w:val="none" w:sz="0" w:space="0" w:color="auto"/>
        <w:bottom w:val="none" w:sz="0" w:space="0" w:color="auto"/>
        <w:right w:val="none" w:sz="0" w:space="0" w:color="auto"/>
      </w:divBdr>
    </w:div>
    <w:div w:id="2108453801">
      <w:bodyDiv w:val="1"/>
      <w:marLeft w:val="0"/>
      <w:marRight w:val="0"/>
      <w:marTop w:val="0"/>
      <w:marBottom w:val="0"/>
      <w:divBdr>
        <w:top w:val="none" w:sz="0" w:space="0" w:color="auto"/>
        <w:left w:val="none" w:sz="0" w:space="0" w:color="auto"/>
        <w:bottom w:val="none" w:sz="0" w:space="0" w:color="auto"/>
        <w:right w:val="none" w:sz="0" w:space="0" w:color="auto"/>
      </w:divBdr>
    </w:div>
    <w:div w:id="213682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6990051/" TargetMode="External"/><Relationship Id="rId13" Type="http://schemas.openxmlformats.org/officeDocument/2006/relationships/hyperlink" Target="https://pubmed.ncbi.nlm.nih.gov/38136026/" TargetMode="External"/><Relationship Id="rId18" Type="http://schemas.openxmlformats.org/officeDocument/2006/relationships/hyperlink" Target="https://pmc.ncbi.nlm.nih.gov/articles/PMC6268174/" TargetMode="External"/><Relationship Id="rId26" Type="http://schemas.openxmlformats.org/officeDocument/2006/relationships/hyperlink" Target="https://www.google.com/search?q=https%3A%2F%2Fwww.medicaldevice-network.com%2Fnews%2Ffda-approves-ge-mim-contour-protegeai%2F" TargetMode="External"/><Relationship Id="rId3" Type="http://schemas.openxmlformats.org/officeDocument/2006/relationships/styles" Target="styles.xml"/><Relationship Id="rId21" Type="http://schemas.openxmlformats.org/officeDocument/2006/relationships/hyperlink" Target="https://pubmed.ncbi.nlm.nih.gov/35676054/" TargetMode="External"/><Relationship Id="rId7" Type="http://schemas.openxmlformats.org/officeDocument/2006/relationships/hyperlink" Target="https://pmc.ncbi.nlm.nih.gov/articles/PMC6268174/" TargetMode="External"/><Relationship Id="rId12" Type="http://schemas.openxmlformats.org/officeDocument/2006/relationships/hyperlink" Target="https://pmc.ncbi.nlm.nih.gov/articles/PMC10546459/" TargetMode="External"/><Relationship Id="rId17" Type="http://schemas.openxmlformats.org/officeDocument/2006/relationships/hyperlink" Target="https://www.google.com/search?q=https%3A%2F%2Ftuoitre.vn%2Fbuoc-tien-moi-dua-tri-tue-nhan-tao-vao-chan-doan-hinh-anh-y-te-tai-viet-nam-20200626154509091.htm" TargetMode="External"/><Relationship Id="rId25" Type="http://schemas.openxmlformats.org/officeDocument/2006/relationships/hyperlink" Target="https://www.google.com/search?q=https%3A%2F%2Fwww.fda.gov%2Fmedical-devices%2Fsoftware-medical-device-samd%2Fartificial-intelligence-enabled-medical-devices" TargetMode="External"/><Relationship Id="rId2" Type="http://schemas.openxmlformats.org/officeDocument/2006/relationships/numbering" Target="numbering.xml"/><Relationship Id="rId16" Type="http://schemas.openxmlformats.org/officeDocument/2006/relationships/hyperlink" Target="https://tuoitre.vn/cong-nghe-ai-chan-doan-ung-thu-chinh-xac-gan-100-ma-khong-can-bac-si-20250817210804164.htm" TargetMode="External"/><Relationship Id="rId20" Type="http://schemas.openxmlformats.org/officeDocument/2006/relationships/hyperlink" Target="https://pubmed.ncbi.nlm.nih.gov/3768530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pmc.ncbi.nlm.nih.gov/articles/PMC12689012/" TargetMode="External"/><Relationship Id="rId24" Type="http://schemas.openxmlformats.org/officeDocument/2006/relationships/hyperlink" Target="https://pubmed.ncbi.nlm.nih.gov/38136026/" TargetMode="External"/><Relationship Id="rId5" Type="http://schemas.openxmlformats.org/officeDocument/2006/relationships/webSettings" Target="webSettings.xml"/><Relationship Id="rId15" Type="http://schemas.openxmlformats.org/officeDocument/2006/relationships/hyperlink" Target="https://www.medicaldevice-network.com/news/fda-approves-ge-mim-contour-protegeai/" TargetMode="External"/><Relationship Id="rId23" Type="http://schemas.openxmlformats.org/officeDocument/2006/relationships/hyperlink" Target="https://pmc.ncbi.nlm.nih.gov/articles/PMC10546459/" TargetMode="External"/><Relationship Id="rId28" Type="http://schemas.openxmlformats.org/officeDocument/2006/relationships/hyperlink" Target="https://www.google.com/search?q=https%3A%2F%2Ftuoitre.vn%2Fbuoc-tien-moi-dua-tri-tue-nhan-tao-vao-chan-doan-hinh-anh-y-te-tai-viet-nam-20200626154509091.htm" TargetMode="External"/><Relationship Id="rId10" Type="http://schemas.openxmlformats.org/officeDocument/2006/relationships/hyperlink" Target="https://pubmed.ncbi.nlm.nih.gov/35676054/" TargetMode="External"/><Relationship Id="rId19" Type="http://schemas.openxmlformats.org/officeDocument/2006/relationships/hyperlink" Target="https://pubmed.ncbi.nlm.nih.gov/36990051/" TargetMode="External"/><Relationship Id="rId4" Type="http://schemas.openxmlformats.org/officeDocument/2006/relationships/settings" Target="settings.xml"/><Relationship Id="rId9" Type="http://schemas.openxmlformats.org/officeDocument/2006/relationships/hyperlink" Target="https://pubmed.ncbi.nlm.nih.gov/37685300/" TargetMode="External"/><Relationship Id="rId14" Type="http://schemas.openxmlformats.org/officeDocument/2006/relationships/hyperlink" Target="https://www.fda.gov/medical-devices/software-medical-device-samd/artificial-intelligence-enabled-medical-devices" TargetMode="External"/><Relationship Id="rId22" Type="http://schemas.openxmlformats.org/officeDocument/2006/relationships/hyperlink" Target="https://pmc.ncbi.nlm.nih.gov/articles/PMC12689012/" TargetMode="External"/><Relationship Id="rId27" Type="http://schemas.openxmlformats.org/officeDocument/2006/relationships/hyperlink" Target="https://www.google.com/search?q=https%3A%2F%2Ftuoitre.vn%2Fcong-nghe-ai-chan-doan-ung-thu-chinh-xac-gan-100-ma-khong-can-bac-si-20250817210804164.ht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73FE3-2DF9-477C-850C-804319D6C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14</Pages>
  <Words>4704</Words>
  <Characters>26814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Đặng Mai Anh - 25100229 - QH.2025.YE - Đoàn Viên</cp:lastModifiedBy>
  <cp:revision>1</cp:revision>
  <dcterms:created xsi:type="dcterms:W3CDTF">2026-06-06T21:03:00Z</dcterms:created>
  <dcterms:modified xsi:type="dcterms:W3CDTF">2026-06-06T23:04:00Z</dcterms:modified>
</cp:coreProperties>
</file>