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E2D8" w14:textId="3546FE1B" w:rsidR="00011363" w:rsidRDefault="00011363" w:rsidP="00011363">
      <w:pPr>
        <w:rPr>
          <w:sz w:val="40"/>
          <w:szCs w:val="40"/>
        </w:rPr>
      </w:pPr>
      <w:r w:rsidRPr="00011363">
        <w:rPr>
          <w:sz w:val="40"/>
          <w:szCs w:val="40"/>
        </w:rPr>
        <w:t>Demo Document</w:t>
      </w:r>
    </w:p>
    <w:p w14:paraId="31709DA7" w14:textId="71793163" w:rsidR="00011363" w:rsidRPr="00011363" w:rsidRDefault="00011363" w:rsidP="00011363">
      <w:pPr>
        <w:rPr>
          <w:sz w:val="40"/>
          <w:szCs w:val="40"/>
        </w:rPr>
      </w:pPr>
    </w:p>
    <w:p w14:paraId="0E1548D5" w14:textId="0CB70457" w:rsidR="00384CB0" w:rsidRDefault="00011363">
      <w:r w:rsidRPr="00011363">
        <w:rPr>
          <w:noProof/>
        </w:rPr>
        <w:drawing>
          <wp:inline distT="0" distB="0" distL="0" distR="0" wp14:anchorId="74A3857C" wp14:editId="7B8AE411">
            <wp:extent cx="5731510" cy="2769235"/>
            <wp:effectExtent l="0" t="0" r="0" b="0"/>
            <wp:docPr id="173072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6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DF6C" w14:textId="355D3103" w:rsidR="00B8588D" w:rsidRDefault="00E34C9D">
      <w:r w:rsidRPr="00E34C9D">
        <w:rPr>
          <w:b/>
          <w:bCs/>
        </w:rPr>
        <w:t>Dashboard Description</w:t>
      </w:r>
      <w:r w:rsidRPr="00E34C9D">
        <w:t>: Main overview screen of Invoice</w:t>
      </w:r>
      <w:r w:rsidR="001F149F">
        <w:t xml:space="preserve"> </w:t>
      </w:r>
      <w:r w:rsidRPr="00E34C9D">
        <w:t xml:space="preserve">AI showing invoice processing stats with a processing trends line graph and recent activity feed. </w:t>
      </w:r>
    </w:p>
    <w:p w14:paraId="32A3A8DB" w14:textId="467951D3" w:rsidR="00011363" w:rsidRDefault="00E34C9D">
      <w:r w:rsidRPr="00B8588D">
        <w:rPr>
          <w:b/>
          <w:bCs/>
        </w:rPr>
        <w:t>Feature:</w:t>
      </w:r>
      <w:r w:rsidRPr="00E34C9D">
        <w:t xml:space="preserve"> Real-time processing trends chart tracking GST-Ready vs. total invoices from Oct to Mar, with live activity log showing batch uploads, auto-validations, and export events.</w:t>
      </w:r>
    </w:p>
    <w:p w14:paraId="183A2DBA" w14:textId="77777777" w:rsidR="00E34C9D" w:rsidRDefault="00E34C9D"/>
    <w:p w14:paraId="2C26C98F" w14:textId="6D789BC7" w:rsidR="00011363" w:rsidRDefault="00011363">
      <w:r w:rsidRPr="00011363">
        <w:rPr>
          <w:noProof/>
        </w:rPr>
        <w:drawing>
          <wp:inline distT="0" distB="0" distL="0" distR="0" wp14:anchorId="46FD1D60" wp14:editId="75E0D58E">
            <wp:extent cx="5731510" cy="2700655"/>
            <wp:effectExtent l="0" t="0" r="0" b="0"/>
            <wp:docPr id="155836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6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BA50" w14:textId="77777777" w:rsidR="00B8588D" w:rsidRDefault="00857BE4">
      <w:r w:rsidRPr="00857BE4">
        <w:rPr>
          <w:b/>
          <w:bCs/>
        </w:rPr>
        <w:t>Upload Description</w:t>
      </w:r>
      <w:r w:rsidRPr="00857BE4">
        <w:t>: Invoice upload screen with a drag-and-drop zone supporting PDF, JPG, and PNG files up to 50MB, with tabs for multiple upload methods.</w:t>
      </w:r>
    </w:p>
    <w:p w14:paraId="436380B1" w14:textId="4636D361" w:rsidR="00B8588D" w:rsidRDefault="00857BE4">
      <w:r w:rsidRPr="00B8588D">
        <w:rPr>
          <w:b/>
          <w:bCs/>
        </w:rPr>
        <w:t>Feature:</w:t>
      </w:r>
      <w:r w:rsidRPr="00857BE4">
        <w:t xml:space="preserve"> Multi-source upload support via PDF Upload, Scan/Image, Email Forward, WhatsApp, </w:t>
      </w:r>
      <w:r w:rsidR="00A75827">
        <w:t>&amp;</w:t>
      </w:r>
      <w:r w:rsidRPr="00857BE4">
        <w:t xml:space="preserve"> </w:t>
      </w:r>
      <w:r w:rsidR="00B8588D">
        <w:t xml:space="preserve">       </w:t>
      </w:r>
      <w:r w:rsidR="00B0460A">
        <w:t xml:space="preserve">    </w:t>
      </w:r>
      <w:r w:rsidRPr="00857BE4">
        <w:t>Bulk Upload tabs all accessible from a single screen.</w:t>
      </w:r>
    </w:p>
    <w:p w14:paraId="06073955" w14:textId="276AB30B" w:rsidR="00011363" w:rsidRDefault="00011363">
      <w:r w:rsidRPr="00857BE4">
        <w:rPr>
          <w:noProof/>
        </w:rPr>
        <w:lastRenderedPageBreak/>
        <w:drawing>
          <wp:inline distT="0" distB="0" distL="0" distR="0" wp14:anchorId="68572C6E" wp14:editId="5AB439FE">
            <wp:extent cx="5731510" cy="2729865"/>
            <wp:effectExtent l="0" t="0" r="0" b="0"/>
            <wp:docPr id="166536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0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131A" w14:textId="77777777" w:rsidR="00A04FE6" w:rsidRDefault="00A04FE6">
      <w:r w:rsidRPr="00A04FE6">
        <w:rPr>
          <w:b/>
          <w:bCs/>
        </w:rPr>
        <w:t>Upload (Email Forward tab)</w:t>
      </w:r>
      <w:r w:rsidRPr="00A04FE6">
        <w:t xml:space="preserve"> Description: Email forwarding option that lets users auto-process invoices by sending them to a dedicated </w:t>
      </w:r>
      <w:proofErr w:type="spellStart"/>
      <w:r w:rsidRPr="00A04FE6">
        <w:t>InvoiceAI</w:t>
      </w:r>
      <w:proofErr w:type="spellEnd"/>
      <w:r w:rsidRPr="00A04FE6">
        <w:t xml:space="preserve"> email address (</w:t>
      </w:r>
      <w:hyperlink r:id="rId7" w:history="1">
        <w:r w:rsidRPr="00A04FE6">
          <w:rPr>
            <w:rStyle w:val="Hyperlink"/>
          </w:rPr>
          <w:t>invoices@invoiceai.in</w:t>
        </w:r>
      </w:hyperlink>
      <w:r w:rsidRPr="00A04FE6">
        <w:t xml:space="preserve">). </w:t>
      </w:r>
    </w:p>
    <w:p w14:paraId="5F47A5B9" w14:textId="35CCF1CD" w:rsidR="00A04FE6" w:rsidRDefault="00A04FE6">
      <w:r w:rsidRPr="00A04FE6">
        <w:rPr>
          <w:b/>
          <w:bCs/>
        </w:rPr>
        <w:t>Feature</w:t>
      </w:r>
      <w:r w:rsidRPr="00A04FE6">
        <w:t>: Automatic attachment extraction and categorization for PDF, JPG, and PNG files received via email, with zero manual intervention</w:t>
      </w:r>
    </w:p>
    <w:p w14:paraId="5055F382" w14:textId="77777777" w:rsidR="00A04FE6" w:rsidRDefault="00A04FE6"/>
    <w:p w14:paraId="5A3AB22D" w14:textId="77777777" w:rsidR="00011363" w:rsidRDefault="00011363"/>
    <w:p w14:paraId="5858798B" w14:textId="6FC9FA64" w:rsidR="00011363" w:rsidRDefault="00011363">
      <w:r w:rsidRPr="00011363">
        <w:rPr>
          <w:noProof/>
        </w:rPr>
        <w:drawing>
          <wp:inline distT="0" distB="0" distL="0" distR="0" wp14:anchorId="3297D1C1" wp14:editId="5E65800E">
            <wp:extent cx="5731510" cy="2739390"/>
            <wp:effectExtent l="0" t="0" r="0" b="0"/>
            <wp:docPr id="47658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8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F5B3" w14:textId="5D55FB46" w:rsidR="00E961B7" w:rsidRDefault="00E961B7">
      <w:r w:rsidRPr="00E961B7">
        <w:rPr>
          <w:b/>
          <w:bCs/>
        </w:rPr>
        <w:t>Upload (WhatsApp tab)</w:t>
      </w:r>
      <w:r w:rsidRPr="00E961B7">
        <w:t xml:space="preserve"> Description: WhatsApp invoice submission screen where users send invoice</w:t>
      </w:r>
      <w:r w:rsidR="00FC5B97">
        <w:t xml:space="preserve"> </w:t>
      </w:r>
      <w:r w:rsidRPr="00E961B7">
        <w:t xml:space="preserve">with real-time processing and GSTIN extraction confirmation. </w:t>
      </w:r>
    </w:p>
    <w:p w14:paraId="276A5F04" w14:textId="616E494D" w:rsidR="00E961B7" w:rsidRDefault="00E961B7">
      <w:r w:rsidRPr="00E961B7">
        <w:rPr>
          <w:b/>
          <w:bCs/>
        </w:rPr>
        <w:t>Feature</w:t>
      </w:r>
      <w:r w:rsidRPr="00E961B7">
        <w:t>: Instant WhatsApp-based invoice ingestion with live chat-style feedback showing processing status and extracted GSTIN directly in the UI.</w:t>
      </w:r>
    </w:p>
    <w:p w14:paraId="370EC500" w14:textId="77777777" w:rsidR="00011363" w:rsidRDefault="00011363"/>
    <w:p w14:paraId="72AD5C12" w14:textId="0F0E133C" w:rsidR="00011363" w:rsidRDefault="00011363">
      <w:r w:rsidRPr="00011363">
        <w:rPr>
          <w:noProof/>
        </w:rPr>
        <w:lastRenderedPageBreak/>
        <w:drawing>
          <wp:inline distT="0" distB="0" distL="0" distR="0" wp14:anchorId="2A049653" wp14:editId="42CE16D9">
            <wp:extent cx="5731510" cy="2725420"/>
            <wp:effectExtent l="0" t="0" r="0" b="0"/>
            <wp:docPr id="195586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67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2F61" w14:textId="77777777" w:rsidR="008C32E9" w:rsidRDefault="008C32E9">
      <w:pPr>
        <w:rPr>
          <w:b/>
          <w:bCs/>
        </w:rPr>
      </w:pPr>
      <w:r w:rsidRPr="008C32E9">
        <w:rPr>
          <w:b/>
          <w:bCs/>
        </w:rPr>
        <w:t>Upload (Bulk Upload tab)</w:t>
      </w:r>
      <w:r w:rsidRPr="008C32E9">
        <w:t xml:space="preserve"> Description: Bulk upload interface identical in layout to the PDF upload, allowing large batches of invoices to be dragged and dropped or browsed for upload</w:t>
      </w:r>
      <w:r w:rsidRPr="008C32E9">
        <w:rPr>
          <w:b/>
          <w:bCs/>
        </w:rPr>
        <w:t xml:space="preserve">. </w:t>
      </w:r>
    </w:p>
    <w:p w14:paraId="6F3DDE63" w14:textId="6BC23BFC" w:rsidR="008C32E9" w:rsidRDefault="008C32E9">
      <w:r w:rsidRPr="008C32E9">
        <w:rPr>
          <w:b/>
          <w:bCs/>
        </w:rPr>
        <w:t>Feature:</w:t>
      </w:r>
      <w:r w:rsidRPr="008C32E9">
        <w:t xml:space="preserve"> Supports bulk drag-and-drop invoice submission (PDF, JPG, PNG up to 50MB per file) with a demo upload option for first-time testing.</w:t>
      </w:r>
    </w:p>
    <w:p w14:paraId="6F3F0F06" w14:textId="77777777" w:rsidR="00011363" w:rsidRDefault="00011363"/>
    <w:p w14:paraId="3991F071" w14:textId="27994F78" w:rsidR="00011363" w:rsidRDefault="00011363">
      <w:r w:rsidRPr="00011363">
        <w:rPr>
          <w:noProof/>
        </w:rPr>
        <w:drawing>
          <wp:inline distT="0" distB="0" distL="0" distR="0" wp14:anchorId="3F8A8570" wp14:editId="09A464C8">
            <wp:extent cx="5731510" cy="2743835"/>
            <wp:effectExtent l="0" t="0" r="0" b="0"/>
            <wp:docPr id="120711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1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8649" w14:textId="77777777" w:rsidR="00FC5B97" w:rsidRDefault="00DB21D4">
      <w:r w:rsidRPr="00DB21D4">
        <w:rPr>
          <w:b/>
          <w:bCs/>
        </w:rPr>
        <w:t>Invoices (All tab)</w:t>
      </w:r>
      <w:r w:rsidRPr="00DB21D4">
        <w:t xml:space="preserve"> Description: Smart invoice list view showing all processed invoices with vendor name, GSTIN, invoice number, date, amount, GST category, AI confidence score, and source channel. </w:t>
      </w:r>
    </w:p>
    <w:p w14:paraId="69ECE0B9" w14:textId="36E2EB1D" w:rsidR="00DB21D4" w:rsidRDefault="00DB21D4">
      <w:r w:rsidRPr="00DB21D4">
        <w:rPr>
          <w:b/>
          <w:bCs/>
        </w:rPr>
        <w:t>Feature:</w:t>
      </w:r>
      <w:r w:rsidRPr="00DB21D4">
        <w:t xml:space="preserve"> Color-coded GST categorization (GST-Ready in green, Needs Review in orange, </w:t>
      </w:r>
      <w:proofErr w:type="gramStart"/>
      <w:r w:rsidRPr="00DB21D4">
        <w:t>Non-GST</w:t>
      </w:r>
      <w:proofErr w:type="gramEnd"/>
      <w:r w:rsidRPr="00DB21D4">
        <w:t xml:space="preserve"> in red) with per-invoice confidence scores and multi-source tagging (PDF, Email, WhatsApp, Scan).</w:t>
      </w:r>
    </w:p>
    <w:p w14:paraId="174C317E" w14:textId="77777777" w:rsidR="00011363" w:rsidRDefault="00011363"/>
    <w:p w14:paraId="3FC12204" w14:textId="065469AD" w:rsidR="00011363" w:rsidRDefault="00011363">
      <w:r w:rsidRPr="00011363">
        <w:rPr>
          <w:noProof/>
        </w:rPr>
        <w:lastRenderedPageBreak/>
        <w:drawing>
          <wp:inline distT="0" distB="0" distL="0" distR="0" wp14:anchorId="6F66BB81" wp14:editId="4051407D">
            <wp:extent cx="5731510" cy="2691130"/>
            <wp:effectExtent l="0" t="0" r="0" b="0"/>
            <wp:docPr id="614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B9AF" w14:textId="77777777" w:rsidR="003C2572" w:rsidRDefault="003C2572">
      <w:r w:rsidRPr="003C2572">
        <w:rPr>
          <w:b/>
          <w:bCs/>
        </w:rPr>
        <w:t>Invoice Detail (Validated)</w:t>
      </w:r>
      <w:r w:rsidRPr="003C2572">
        <w:t xml:space="preserve"> Description: Invoice detail popup for KE-4521 (Rajesh Electronics Pvt Ltd) showing GSTIN, date, total amount (₹45,200), tax breakdown (CGST/SGST/IGST), and a risk score of 8/100. </w:t>
      </w:r>
    </w:p>
    <w:p w14:paraId="359EF204" w14:textId="2B430AF2" w:rsidR="00DB21D4" w:rsidRDefault="003C2572">
      <w:r w:rsidRPr="003C2572">
        <w:rPr>
          <w:b/>
          <w:bCs/>
        </w:rPr>
        <w:t>Feature:</w:t>
      </w:r>
      <w:r w:rsidRPr="003C2572">
        <w:t xml:space="preserve"> Full tax breakdown with CGST, SGST, and IGST split, validation status badge, low risk score indicator, and one-click actions for WhatsApp sharing, translation, and marking as reviewed.</w:t>
      </w:r>
    </w:p>
    <w:p w14:paraId="5E910E43" w14:textId="77777777" w:rsidR="00011363" w:rsidRDefault="00011363"/>
    <w:p w14:paraId="22765CE0" w14:textId="1AF315D9" w:rsidR="00011363" w:rsidRDefault="00011363">
      <w:r w:rsidRPr="00011363">
        <w:rPr>
          <w:noProof/>
        </w:rPr>
        <w:drawing>
          <wp:inline distT="0" distB="0" distL="0" distR="0" wp14:anchorId="7A99E811" wp14:editId="405976F6">
            <wp:extent cx="5731510" cy="2753995"/>
            <wp:effectExtent l="0" t="0" r="0" b="0"/>
            <wp:docPr id="133238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86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DBD4" w14:textId="77777777" w:rsidR="003C2572" w:rsidRDefault="003C2572">
      <w:r w:rsidRPr="003C2572">
        <w:rPr>
          <w:b/>
          <w:bCs/>
        </w:rPr>
        <w:t>Invoices (GST-Ready filter)</w:t>
      </w:r>
      <w:r w:rsidRPr="003C2572">
        <w:t xml:space="preserve"> Description: Filtered invoice list showing only GST-Ready invoices (Rajesh Electronics, Mumbai Steel Traders, Anand Paper Mills, Infosys BPO Services, Tata Chemicals) with high confidence scores (91–99%). </w:t>
      </w:r>
    </w:p>
    <w:p w14:paraId="7C331743" w14:textId="5F0AB9FC" w:rsidR="003C2572" w:rsidRDefault="003C2572">
      <w:r w:rsidRPr="00FB6C2F">
        <w:rPr>
          <w:b/>
          <w:bCs/>
        </w:rPr>
        <w:t>Feature</w:t>
      </w:r>
      <w:r w:rsidRPr="003C2572">
        <w:t>: One-click GST-Ready filter that instantly isolates compliant invoices ready for filing, with confidence bars and source channel shown per entry.</w:t>
      </w:r>
    </w:p>
    <w:p w14:paraId="7895F057" w14:textId="77777777" w:rsidR="00011363" w:rsidRDefault="00011363"/>
    <w:p w14:paraId="3CDB7A3F" w14:textId="5F1791C1" w:rsidR="00011363" w:rsidRDefault="00011363">
      <w:r w:rsidRPr="00011363">
        <w:rPr>
          <w:noProof/>
        </w:rPr>
        <w:lastRenderedPageBreak/>
        <w:drawing>
          <wp:inline distT="0" distB="0" distL="0" distR="0" wp14:anchorId="263F90A0" wp14:editId="05950F72">
            <wp:extent cx="5731510" cy="2718435"/>
            <wp:effectExtent l="0" t="0" r="0" b="0"/>
            <wp:docPr id="4883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5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6791" w14:textId="77777777" w:rsidR="00FB6C2F" w:rsidRDefault="00FB6C2F">
      <w:r w:rsidRPr="00FB6C2F">
        <w:rPr>
          <w:b/>
          <w:bCs/>
        </w:rPr>
        <w:t>Invoices (Needs Review filter)</w:t>
      </w:r>
      <w:r w:rsidRPr="00FB6C2F">
        <w:t xml:space="preserve"> Description: Filtered view showing 3 invoices flagged as Needs Review — Sharma Textiles, Patel &amp; Sons Logistics, and Krishna Auto Parts — with confidence scores ranging from 58–72%. </w:t>
      </w:r>
    </w:p>
    <w:p w14:paraId="59F6A032" w14:textId="6B2FA1FD" w:rsidR="00FB6C2F" w:rsidRDefault="00FB6C2F">
      <w:r w:rsidRPr="00FB6C2F">
        <w:rPr>
          <w:b/>
          <w:bCs/>
        </w:rPr>
        <w:t>Feature:</w:t>
      </w:r>
      <w:r w:rsidRPr="00FB6C2F">
        <w:t xml:space="preserve"> Dedicated "Needs Review" filter highlighting invoices with low confidence or missing data (e.g., missing GSTIN), helping users prioritize manual verification efficiently.</w:t>
      </w:r>
    </w:p>
    <w:p w14:paraId="7FDDAAB8" w14:textId="77777777" w:rsidR="00011363" w:rsidRDefault="00011363"/>
    <w:p w14:paraId="62246858" w14:textId="5E8C53FB" w:rsidR="00011363" w:rsidRDefault="00011363">
      <w:r w:rsidRPr="00011363">
        <w:rPr>
          <w:noProof/>
        </w:rPr>
        <w:drawing>
          <wp:inline distT="0" distB="0" distL="0" distR="0" wp14:anchorId="487EB94C" wp14:editId="03348F0F">
            <wp:extent cx="5731510" cy="2734945"/>
            <wp:effectExtent l="0" t="0" r="0" b="0"/>
            <wp:docPr id="177935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9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B2BE" w14:textId="77777777" w:rsidR="001A0BC4" w:rsidRDefault="001A0BC4" w:rsidP="001A0BC4">
      <w:r w:rsidRPr="001A0BC4">
        <w:rPr>
          <w:b/>
          <w:bCs/>
        </w:rPr>
        <w:t>Invoices (</w:t>
      </w:r>
      <w:proofErr w:type="gramStart"/>
      <w:r w:rsidRPr="001A0BC4">
        <w:rPr>
          <w:b/>
          <w:bCs/>
        </w:rPr>
        <w:t>Non-GST</w:t>
      </w:r>
      <w:proofErr w:type="gramEnd"/>
      <w:r w:rsidRPr="001A0BC4">
        <w:rPr>
          <w:b/>
          <w:bCs/>
        </w:rPr>
        <w:t xml:space="preserve"> filter)</w:t>
      </w:r>
      <w:r w:rsidRPr="001A0BC4">
        <w:t xml:space="preserve"> Description: Non-GST filtered view showing Gupta Hardware Store and Local Stationery Shop, both with missing GSTIN and invoice number, flagged with very low confidence scores (28–34%). </w:t>
      </w:r>
    </w:p>
    <w:p w14:paraId="359482E5" w14:textId="6D074BED" w:rsidR="001A0BC4" w:rsidRPr="001A0BC4" w:rsidRDefault="001A0BC4" w:rsidP="001A0BC4">
      <w:r w:rsidRPr="001A0BC4">
        <w:rPr>
          <w:b/>
          <w:bCs/>
        </w:rPr>
        <w:t>Feature</w:t>
      </w:r>
      <w:r w:rsidRPr="001A0BC4">
        <w:t>: Non-GST category filter that surfaces unregistered or cash-based vendor invoices with missing fields clearly highlighted in red for quick identification.</w:t>
      </w:r>
    </w:p>
    <w:p w14:paraId="22CBFF3F" w14:textId="77777777" w:rsidR="001A0BC4" w:rsidRDefault="001A0BC4"/>
    <w:p w14:paraId="2CA06CE8" w14:textId="77777777" w:rsidR="00011363" w:rsidRDefault="00011363"/>
    <w:p w14:paraId="1B1B0215" w14:textId="27FD0C35" w:rsidR="00011363" w:rsidRDefault="00011363">
      <w:r w:rsidRPr="00011363">
        <w:rPr>
          <w:noProof/>
        </w:rPr>
        <w:lastRenderedPageBreak/>
        <w:drawing>
          <wp:inline distT="0" distB="0" distL="0" distR="0" wp14:anchorId="31CA060D" wp14:editId="310D557A">
            <wp:extent cx="5731510" cy="2716530"/>
            <wp:effectExtent l="0" t="0" r="0" b="0"/>
            <wp:docPr id="8727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50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009D" w14:textId="77777777" w:rsidR="001A0BC4" w:rsidRDefault="001A0BC4">
      <w:r w:rsidRPr="001A0BC4">
        <w:rPr>
          <w:b/>
          <w:bCs/>
        </w:rPr>
        <w:t>Invoice Detail (Flagged)</w:t>
      </w:r>
      <w:r w:rsidRPr="001A0BC4">
        <w:t xml:space="preserve"> Description: Invoice detail popup for KE-4523 (Gupta Hardware Store) marked as Flagged with a </w:t>
      </w:r>
      <w:proofErr w:type="gramStart"/>
      <w:r w:rsidRPr="001A0BC4">
        <w:t>high risk</w:t>
      </w:r>
      <w:proofErr w:type="gramEnd"/>
      <w:r w:rsidRPr="001A0BC4">
        <w:t xml:space="preserve"> score of 82/100, showing 3 detected issues — missing GSTIN, missing invoice number, and possible duplicate.</w:t>
      </w:r>
    </w:p>
    <w:p w14:paraId="2C74ABAA" w14:textId="33394C92" w:rsidR="001A0BC4" w:rsidRDefault="001A0BC4">
      <w:r w:rsidRPr="001A0BC4">
        <w:rPr>
          <w:b/>
          <w:bCs/>
        </w:rPr>
        <w:t>Feature:</w:t>
      </w:r>
      <w:r w:rsidRPr="001A0BC4">
        <w:t xml:space="preserve"> AI-powered issue detection listing specific problems (GSTIN missing, missing invoice number, possible duplicate) with severity indicators and a one-click "Mark Reviewed" action.</w:t>
      </w:r>
    </w:p>
    <w:p w14:paraId="5679BDAD" w14:textId="77777777" w:rsidR="00011363" w:rsidRDefault="00011363"/>
    <w:p w14:paraId="0274C7FA" w14:textId="12B72FC4" w:rsidR="00011363" w:rsidRDefault="00011363">
      <w:r w:rsidRPr="00011363">
        <w:rPr>
          <w:noProof/>
        </w:rPr>
        <w:drawing>
          <wp:inline distT="0" distB="0" distL="0" distR="0" wp14:anchorId="18B0339E" wp14:editId="5C1DB2F7">
            <wp:extent cx="5731510" cy="2737485"/>
            <wp:effectExtent l="0" t="0" r="0" b="0"/>
            <wp:docPr id="1039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57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F2C3" w14:textId="77777777" w:rsidR="00F11266" w:rsidRDefault="00F11266">
      <w:r w:rsidRPr="00F11266">
        <w:rPr>
          <w:b/>
          <w:bCs/>
        </w:rPr>
        <w:t>Issues &amp; Review</w:t>
      </w:r>
      <w:r w:rsidRPr="00F11266">
        <w:t xml:space="preserve"> Description: Issues &amp; Review screen listing all flagged invoices sorted by risk severity, with each card showing the risk score, source, vendor name, amount, and specific issues detected. </w:t>
      </w:r>
    </w:p>
    <w:p w14:paraId="63DAB751" w14:textId="3BAE3DF0" w:rsidR="00F11266" w:rsidRDefault="00F11266">
      <w:r w:rsidRPr="00F11266">
        <w:rPr>
          <w:b/>
          <w:bCs/>
        </w:rPr>
        <w:t>Feature</w:t>
      </w:r>
      <w:r w:rsidRPr="00F11266">
        <w:t>: Severity-sorted issue queue with per-invoice risk scores (e.g., Risk: 82, 75, 60) and detailed issue tags (GSTIN missing, tax calculation error, duplicate) for efficient manual review.</w:t>
      </w:r>
    </w:p>
    <w:p w14:paraId="739D1D1E" w14:textId="77777777" w:rsidR="00011363" w:rsidRDefault="00011363"/>
    <w:p w14:paraId="7097A45D" w14:textId="3E34C274" w:rsidR="00011363" w:rsidRDefault="00011363">
      <w:r w:rsidRPr="00011363">
        <w:rPr>
          <w:noProof/>
        </w:rPr>
        <w:lastRenderedPageBreak/>
        <w:drawing>
          <wp:inline distT="0" distB="0" distL="0" distR="0" wp14:anchorId="0914A3B3" wp14:editId="25A0E846">
            <wp:extent cx="5731510" cy="2739390"/>
            <wp:effectExtent l="0" t="0" r="0" b="0"/>
            <wp:docPr id="14487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61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BC41" w14:textId="77777777" w:rsidR="00F11266" w:rsidRDefault="00F11266">
      <w:r w:rsidRPr="00F11266">
        <w:rPr>
          <w:b/>
          <w:bCs/>
        </w:rPr>
        <w:t>Export</w:t>
      </w:r>
      <w:r w:rsidRPr="00F11266">
        <w:t xml:space="preserve"> Description: Export screen showing download options for processed invoice data in Excel/CSV (standard spreadsheet) and Tally-Ready (Tally ERP compatible) formats, with a summary of 2,156 GST-Ready, 423 Needs Review, and 268 Non-GST invoices. </w:t>
      </w:r>
    </w:p>
    <w:p w14:paraId="1914E7FA" w14:textId="15651289" w:rsidR="00F11266" w:rsidRDefault="00F11266">
      <w:r w:rsidRPr="00F11266">
        <w:rPr>
          <w:b/>
          <w:bCs/>
        </w:rPr>
        <w:t>Feature:</w:t>
      </w:r>
      <w:r w:rsidRPr="00F11266">
        <w:t xml:space="preserve"> One-click Export Excel/CSV button with a pre-export summary breakdown by category, and Tally ERP compatibility for direct accounting software integration.</w:t>
      </w:r>
    </w:p>
    <w:p w14:paraId="56BB3B84" w14:textId="77777777" w:rsidR="00011363" w:rsidRDefault="00011363"/>
    <w:p w14:paraId="27060736" w14:textId="3E828F65" w:rsidR="00011363" w:rsidRDefault="00011363">
      <w:r w:rsidRPr="00011363">
        <w:rPr>
          <w:noProof/>
        </w:rPr>
        <w:drawing>
          <wp:inline distT="0" distB="0" distL="0" distR="0" wp14:anchorId="31C3E0EC" wp14:editId="39B3F84D">
            <wp:extent cx="5731510" cy="2740660"/>
            <wp:effectExtent l="0" t="0" r="0" b="0"/>
            <wp:docPr id="32028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83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3B43" w14:textId="77777777" w:rsidR="001F149F" w:rsidRDefault="001F149F">
      <w:r w:rsidRPr="001F149F">
        <w:rPr>
          <w:b/>
          <w:bCs/>
        </w:rPr>
        <w:t>Settings</w:t>
      </w:r>
      <w:r w:rsidRPr="001F149F">
        <w:t xml:space="preserve"> Description: Settings page for user Ankit Kumar (Kumar &amp; Associates CA) with editable profile fields (name, email, firm name, GSTIN), language selection (English, Hindi, Marathi, Gujarati), and notification toggles. </w:t>
      </w:r>
    </w:p>
    <w:p w14:paraId="720F88D8" w14:textId="438FE46E" w:rsidR="001F149F" w:rsidRDefault="001F149F" w:rsidP="001F149F">
      <w:r w:rsidRPr="001F149F">
        <w:rPr>
          <w:b/>
          <w:bCs/>
        </w:rPr>
        <w:t>Feature:</w:t>
      </w:r>
      <w:r w:rsidRPr="001F149F">
        <w:t xml:space="preserve"> Multi-language support (English, Hindi, Marathi, Gujarati) with configurable notifications for GST filing reminders, flagged invoice alerts, and weekly processing summaries.</w:t>
      </w:r>
    </w:p>
    <w:sectPr w:rsidR="001F149F" w:rsidSect="00FC5B9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1363"/>
    <w:rsid w:val="00011363"/>
    <w:rsid w:val="000D3FC4"/>
    <w:rsid w:val="001A0BC4"/>
    <w:rsid w:val="001B26D3"/>
    <w:rsid w:val="001F149F"/>
    <w:rsid w:val="002E2C2D"/>
    <w:rsid w:val="00384CB0"/>
    <w:rsid w:val="003C2572"/>
    <w:rsid w:val="00462710"/>
    <w:rsid w:val="00590979"/>
    <w:rsid w:val="007D4D07"/>
    <w:rsid w:val="00857BE4"/>
    <w:rsid w:val="008C32E9"/>
    <w:rsid w:val="009C4A26"/>
    <w:rsid w:val="00A04FE6"/>
    <w:rsid w:val="00A75827"/>
    <w:rsid w:val="00AE3F98"/>
    <w:rsid w:val="00B0460A"/>
    <w:rsid w:val="00B8588D"/>
    <w:rsid w:val="00BA16F9"/>
    <w:rsid w:val="00C11990"/>
    <w:rsid w:val="00CB5558"/>
    <w:rsid w:val="00DB21D4"/>
    <w:rsid w:val="00E34C9D"/>
    <w:rsid w:val="00E961B7"/>
    <w:rsid w:val="00F11266"/>
    <w:rsid w:val="00FB6C2F"/>
    <w:rsid w:val="00FC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446DC"/>
  <w15:chartTrackingRefBased/>
  <w15:docId w15:val="{B65E9018-EFDB-46A4-9264-EB32FE3E3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3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F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hyperlink" Target="mailto:invoices@invoiceai.in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 B</dc:creator>
  <cp:keywords/>
  <dc:description/>
  <cp:lastModifiedBy>Vanitha B</cp:lastModifiedBy>
  <cp:revision>21</cp:revision>
  <dcterms:created xsi:type="dcterms:W3CDTF">2026-03-27T04:02:00Z</dcterms:created>
  <dcterms:modified xsi:type="dcterms:W3CDTF">2026-03-27T04:37:00Z</dcterms:modified>
</cp:coreProperties>
</file>