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8042" w14:textId="5D6A2AAA" w:rsidR="000646F3" w:rsidRDefault="000646F3" w:rsidP="000646F3">
      <w:pPr>
        <w:spacing w:before="100" w:beforeAutospacing="1" w:after="100" w:afterAutospacing="1"/>
        <w:rPr>
          <w:color w:val="4472C4"/>
          <w:lang w:val="en-US"/>
        </w:rPr>
      </w:pPr>
      <w:proofErr w:type="spellStart"/>
      <w:r>
        <w:rPr>
          <w:color w:val="4472C4"/>
          <w:lang w:val="en-US"/>
        </w:rPr>
        <w:t>Introductie</w:t>
      </w:r>
      <w:proofErr w:type="spellEnd"/>
      <w:r>
        <w:rPr>
          <w:color w:val="4472C4"/>
          <w:lang w:val="en-US"/>
        </w:rPr>
        <w:t xml:space="preserve"> </w:t>
      </w:r>
      <w:proofErr w:type="spellStart"/>
      <w:r>
        <w:rPr>
          <w:color w:val="4472C4"/>
          <w:lang w:val="en-US"/>
        </w:rPr>
        <w:t>deel</w:t>
      </w:r>
      <w:proofErr w:type="spellEnd"/>
      <w:r>
        <w:rPr>
          <w:color w:val="4472C4"/>
          <w:lang w:val="en-US"/>
        </w:rPr>
        <w:t xml:space="preserve">: </w:t>
      </w:r>
    </w:p>
    <w:p w14:paraId="4CF3B298" w14:textId="784F871C" w:rsidR="000646F3" w:rsidRDefault="000646F3" w:rsidP="000646F3">
      <w:pPr>
        <w:pStyle w:val="ListParagraph"/>
        <w:numPr>
          <w:ilvl w:val="0"/>
          <w:numId w:val="1"/>
        </w:numPr>
        <w:spacing w:before="100" w:beforeAutospacing="1" w:after="100" w:afterAutospacing="1"/>
        <w:rPr>
          <w:color w:val="4472C4"/>
          <w:lang w:val="nl-NL"/>
        </w:rPr>
      </w:pPr>
      <w:r w:rsidRPr="000646F3">
        <w:rPr>
          <w:color w:val="4472C4"/>
          <w:lang w:val="nl-NL"/>
        </w:rPr>
        <w:t>Kaart met alle buurten m</w:t>
      </w:r>
      <w:r>
        <w:rPr>
          <w:color w:val="4472C4"/>
          <w:lang w:val="nl-NL"/>
        </w:rPr>
        <w:t xml:space="preserve">et stedelijkheid 1 (gaan we veel mee vergelijken) vanuit CBS buurtstatistiek 2020 </w:t>
      </w:r>
      <w:r w:rsidR="00D47BC8">
        <w:rPr>
          <w:color w:val="4472C4"/>
          <w:lang w:val="nl-NL"/>
        </w:rPr>
        <w:t xml:space="preserve"> (</w:t>
      </w:r>
      <w:r w:rsidR="00D47BC8" w:rsidRPr="00F00FB3">
        <w:rPr>
          <w:color w:val="FF0000"/>
          <w:lang w:val="nl-NL"/>
        </w:rPr>
        <w:t>van Edward</w:t>
      </w:r>
      <w:r w:rsidR="00D47BC8">
        <w:rPr>
          <w:color w:val="4472C4"/>
          <w:lang w:val="nl-NL"/>
        </w:rPr>
        <w:t>)</w:t>
      </w:r>
    </w:p>
    <w:p w14:paraId="5D4649BE" w14:textId="64BE8D99" w:rsidR="000646F3" w:rsidRDefault="000646F3" w:rsidP="000646F3">
      <w:pPr>
        <w:spacing w:before="100" w:beforeAutospacing="1" w:after="100" w:afterAutospacing="1"/>
        <w:rPr>
          <w:color w:val="4472C4"/>
          <w:lang w:val="nl-NL"/>
        </w:rPr>
      </w:pPr>
    </w:p>
    <w:p w14:paraId="7D4B001E" w14:textId="6A10DF9D" w:rsidR="000646F3" w:rsidRDefault="000646F3" w:rsidP="000646F3">
      <w:pPr>
        <w:spacing w:before="100" w:beforeAutospacing="1" w:after="100" w:afterAutospacing="1"/>
        <w:rPr>
          <w:color w:val="4472C4"/>
          <w:lang w:val="nl-NL"/>
        </w:rPr>
      </w:pPr>
      <w:r>
        <w:rPr>
          <w:color w:val="4472C4"/>
          <w:lang w:val="nl-NL"/>
        </w:rPr>
        <w:t xml:space="preserve">Voorzieningen: </w:t>
      </w:r>
    </w:p>
    <w:p w14:paraId="245F8478" w14:textId="1AE15ACF" w:rsidR="000646F3" w:rsidRDefault="000646F3" w:rsidP="000646F3">
      <w:pPr>
        <w:pStyle w:val="ListParagraph"/>
        <w:numPr>
          <w:ilvl w:val="0"/>
          <w:numId w:val="1"/>
        </w:numPr>
        <w:spacing w:before="100" w:beforeAutospacing="1" w:after="100" w:afterAutospacing="1"/>
        <w:rPr>
          <w:color w:val="4472C4"/>
          <w:lang w:val="nl-NL"/>
        </w:rPr>
      </w:pPr>
      <w:r>
        <w:rPr>
          <w:color w:val="4472C4"/>
          <w:lang w:val="nl-NL"/>
        </w:rPr>
        <w:t>CBS Nabijheidsstatistieken: “</w:t>
      </w:r>
      <w:r w:rsidRPr="000646F3">
        <w:rPr>
          <w:color w:val="4472C4"/>
          <w:lang w:val="nl-NL"/>
        </w:rPr>
        <w:t>Hoe ver is het rijden naar de dichtstbijzijnde huisarts?” “Hoeveel zwembaden of musea zijn er in mijn omgeving?” De Nabijheidsstatistiek van het CBS geeft antwoord op dergelijke vragen. Voor verschillende regionale indelingen kan de afstand tot allerlei voorzieningen berekend worden over de (auto)weg, en het aantal voorzieningen binnen een bepaalde straal. Sinds kort is het ook mogelijk om afstanden op de fiets te berekenen en de verschillen in reisafstand tussen fiets en auto te bepalen.</w:t>
      </w:r>
    </w:p>
    <w:p w14:paraId="526581FA" w14:textId="71840E1E" w:rsidR="000646F3" w:rsidRDefault="000646F3" w:rsidP="000646F3">
      <w:pPr>
        <w:pStyle w:val="ListParagraph"/>
        <w:numPr>
          <w:ilvl w:val="0"/>
          <w:numId w:val="1"/>
        </w:numPr>
        <w:spacing w:before="100" w:beforeAutospacing="1" w:after="100" w:afterAutospacing="1"/>
        <w:rPr>
          <w:color w:val="4472C4"/>
          <w:lang w:val="nl-NL"/>
        </w:rPr>
      </w:pPr>
      <w:hyperlink r:id="rId5" w:history="1">
        <w:r w:rsidRPr="00686C7C">
          <w:rPr>
            <w:rStyle w:val="Hyperlink"/>
            <w:lang w:val="nl-NL"/>
          </w:rPr>
          <w:t>https://www.cbs.nl/-/media/_pdf/2019/45/brochure-nabijheidsstatistiek.pdf</w:t>
        </w:r>
      </w:hyperlink>
      <w:r>
        <w:rPr>
          <w:color w:val="4472C4"/>
          <w:lang w:val="nl-NL"/>
        </w:rPr>
        <w:t xml:space="preserve"> </w:t>
      </w:r>
    </w:p>
    <w:p w14:paraId="721E76E7" w14:textId="222C14B5" w:rsidR="000E1154" w:rsidRDefault="000E1154" w:rsidP="000646F3">
      <w:pPr>
        <w:pStyle w:val="ListParagraph"/>
        <w:numPr>
          <w:ilvl w:val="0"/>
          <w:numId w:val="1"/>
        </w:numPr>
        <w:spacing w:before="100" w:beforeAutospacing="1" w:after="100" w:afterAutospacing="1"/>
        <w:rPr>
          <w:color w:val="4472C4"/>
          <w:lang w:val="nl-NL"/>
        </w:rPr>
      </w:pPr>
      <w:r>
        <w:rPr>
          <w:color w:val="4472C4"/>
          <w:lang w:val="nl-NL"/>
        </w:rPr>
        <w:t xml:space="preserve">Gebruiken zoveel mogelijk buurtniveau: </w:t>
      </w:r>
      <w:r w:rsidRPr="000E1154">
        <w:rPr>
          <w:color w:val="4472C4"/>
          <w:lang w:val="nl-NL"/>
        </w:rPr>
        <w:t>Onderdeel van een gemeente, dat vanuit bebouwingsoogpunt of sociaaleconomische structuur homogeen is afgebakend. Homogeen wil zeggen dat één functie dominant is, bijvoorbeeld woonfunctie (woongebied), werkfunctie (</w:t>
      </w:r>
      <w:proofErr w:type="spellStart"/>
      <w:r w:rsidRPr="000E1154">
        <w:rPr>
          <w:color w:val="4472C4"/>
          <w:lang w:val="nl-NL"/>
        </w:rPr>
        <w:t>industrie-gebied</w:t>
      </w:r>
      <w:proofErr w:type="spellEnd"/>
      <w:r w:rsidRPr="000E1154">
        <w:rPr>
          <w:color w:val="4472C4"/>
          <w:lang w:val="nl-NL"/>
        </w:rPr>
        <w:t>) of recreatieve functie (natuurgebied). Functies kunnen echter ook gemengd voorkomen.</w:t>
      </w:r>
      <w:r>
        <w:rPr>
          <w:color w:val="4472C4"/>
          <w:lang w:val="nl-NL"/>
        </w:rPr>
        <w:t xml:space="preserve"> </w:t>
      </w:r>
      <w:hyperlink r:id="rId6" w:history="1">
        <w:r w:rsidRPr="00686C7C">
          <w:rPr>
            <w:rStyle w:val="Hyperlink"/>
            <w:lang w:val="nl-NL"/>
          </w:rPr>
          <w:t>https://www.cbs.nl/nl-nl/longread/diversen/2021/toelichting-wijk-en-buurtkaart-2019-2020-en-2021/3-definities-en-verklaring-van-bijzondere-waarden</w:t>
        </w:r>
      </w:hyperlink>
      <w:r>
        <w:rPr>
          <w:color w:val="4472C4"/>
          <w:lang w:val="nl-NL"/>
        </w:rPr>
        <w:t xml:space="preserve"> </w:t>
      </w:r>
    </w:p>
    <w:p w14:paraId="10232F96" w14:textId="0482D123" w:rsidR="000E1154" w:rsidRDefault="000E1154" w:rsidP="000646F3">
      <w:pPr>
        <w:pStyle w:val="ListParagraph"/>
        <w:numPr>
          <w:ilvl w:val="0"/>
          <w:numId w:val="1"/>
        </w:numPr>
        <w:spacing w:before="100" w:beforeAutospacing="1" w:after="100" w:afterAutospacing="1"/>
        <w:rPr>
          <w:color w:val="4472C4"/>
          <w:lang w:val="nl-NL"/>
        </w:rPr>
      </w:pPr>
      <w:hyperlink r:id="rId7" w:history="1">
        <w:r w:rsidRPr="00686C7C">
          <w:rPr>
            <w:rStyle w:val="Hyperlink"/>
            <w:lang w:val="nl-NL"/>
          </w:rPr>
          <w:t>https://www.cbs.nl/nl-nl/onze-diensten/methoden/onderzoeksomschrijvingen/korte-onderzoeksbeschrijvingen/kerncijfers-wijken-en-buurten</w:t>
        </w:r>
      </w:hyperlink>
      <w:r>
        <w:rPr>
          <w:color w:val="4472C4"/>
          <w:lang w:val="nl-NL"/>
        </w:rPr>
        <w:t xml:space="preserve"> </w:t>
      </w:r>
    </w:p>
    <w:p w14:paraId="299DDE4B" w14:textId="6E7EF2E5" w:rsidR="000E1154" w:rsidRDefault="000E1154" w:rsidP="000646F3">
      <w:pPr>
        <w:pStyle w:val="ListParagraph"/>
        <w:numPr>
          <w:ilvl w:val="0"/>
          <w:numId w:val="1"/>
        </w:numPr>
        <w:spacing w:before="100" w:beforeAutospacing="1" w:after="100" w:afterAutospacing="1"/>
        <w:rPr>
          <w:color w:val="4472C4"/>
          <w:lang w:val="nl-NL"/>
        </w:rPr>
      </w:pPr>
      <w:hyperlink r:id="rId8" w:history="1">
        <w:r w:rsidRPr="00686C7C">
          <w:rPr>
            <w:rStyle w:val="Hyperlink"/>
            <w:lang w:val="nl-NL"/>
          </w:rPr>
          <w:t>https://opendata.cbs.nl/statline/#/CBS/nl/dataset/85039NED/table?ts=1632408323557</w:t>
        </w:r>
      </w:hyperlink>
      <w:r>
        <w:rPr>
          <w:color w:val="4472C4"/>
          <w:lang w:val="nl-NL"/>
        </w:rPr>
        <w:t xml:space="preserve"> </w:t>
      </w:r>
    </w:p>
    <w:p w14:paraId="173929F0" w14:textId="5B062209" w:rsidR="000E1154" w:rsidRDefault="000E1154" w:rsidP="000E1154">
      <w:pPr>
        <w:spacing w:before="100" w:beforeAutospacing="1" w:after="100" w:afterAutospacing="1"/>
        <w:rPr>
          <w:color w:val="4472C4"/>
          <w:lang w:val="nl-NL"/>
        </w:rPr>
      </w:pPr>
      <w:r>
        <w:rPr>
          <w:color w:val="4472C4"/>
          <w:lang w:val="nl-NL"/>
        </w:rPr>
        <w:t xml:space="preserve">Databronnen hiervoor gebruikt: </w:t>
      </w:r>
    </w:p>
    <w:p w14:paraId="298CBD7B" w14:textId="77777777" w:rsidR="000E1154" w:rsidRDefault="000E1154" w:rsidP="000E1154">
      <w:pPr>
        <w:pStyle w:val="ListParagraph"/>
        <w:numPr>
          <w:ilvl w:val="0"/>
          <w:numId w:val="1"/>
        </w:numPr>
        <w:spacing w:before="100" w:beforeAutospacing="1" w:after="100" w:afterAutospacing="1"/>
        <w:rPr>
          <w:color w:val="4472C4"/>
          <w:lang w:val="nl-NL"/>
        </w:rPr>
      </w:pPr>
      <w:r w:rsidRPr="000E1154">
        <w:rPr>
          <w:color w:val="4472C4"/>
          <w:lang w:val="nl-NL"/>
        </w:rPr>
        <w:t xml:space="preserve">De gegevens in deze publicatie zijn afgeleid uit onder andere de Basisregistratie Personen (BRP), de Gedigitaliseerde kaart Bodemgebruik en het Geografisch basisregister. De Gemeentelijke Basisadministratie </w:t>
      </w:r>
      <w:proofErr w:type="spellStart"/>
      <w:r w:rsidRPr="000E1154">
        <w:rPr>
          <w:color w:val="4472C4"/>
          <w:lang w:val="nl-NL"/>
        </w:rPr>
        <w:t>Persoonsgevens</w:t>
      </w:r>
      <w:proofErr w:type="spellEnd"/>
      <w:r w:rsidRPr="000E1154">
        <w:rPr>
          <w:color w:val="4472C4"/>
          <w:lang w:val="nl-NL"/>
        </w:rPr>
        <w:t xml:space="preserve"> (GBA) en de Registratie Niet-Ingezetenen (RNI) vormen samen de Basisregistratie Personen (BRP).</w:t>
      </w:r>
    </w:p>
    <w:p w14:paraId="15548A30" w14:textId="174DEC6E" w:rsidR="000E1154" w:rsidRDefault="000E1154" w:rsidP="000E1154">
      <w:pPr>
        <w:pStyle w:val="ListParagraph"/>
        <w:numPr>
          <w:ilvl w:val="0"/>
          <w:numId w:val="1"/>
        </w:numPr>
        <w:spacing w:before="100" w:beforeAutospacing="1" w:after="100" w:afterAutospacing="1"/>
        <w:rPr>
          <w:color w:val="4472C4"/>
          <w:lang w:val="nl-NL"/>
        </w:rPr>
      </w:pPr>
      <w:r w:rsidRPr="000E1154">
        <w:rPr>
          <w:color w:val="4472C4"/>
          <w:lang w:val="nl-NL"/>
        </w:rPr>
        <w:t>Met ingang van 2012 wordt de koppeling van de buurtcode aan de adressen berekend uit de coördinaten van de adressen uit de Basisadministratie Adressen en Gebouwen (BAG).</w:t>
      </w:r>
    </w:p>
    <w:p w14:paraId="2373FC26" w14:textId="6227FB9A" w:rsidR="000E1154" w:rsidRPr="000E1154" w:rsidRDefault="000E1154" w:rsidP="000E1154">
      <w:pPr>
        <w:pStyle w:val="ListParagraph"/>
        <w:numPr>
          <w:ilvl w:val="0"/>
          <w:numId w:val="1"/>
        </w:numPr>
        <w:spacing w:before="100" w:beforeAutospacing="1" w:after="100" w:afterAutospacing="1"/>
        <w:rPr>
          <w:color w:val="4472C4"/>
          <w:lang w:val="nl-NL"/>
        </w:rPr>
      </w:pPr>
      <w:r>
        <w:rPr>
          <w:b/>
          <w:bCs/>
          <w:color w:val="4472C4"/>
          <w:lang w:val="nl-NL"/>
        </w:rPr>
        <w:t xml:space="preserve">Wat kunnen we zeggen over de kwaliteit van deze bronnen? </w:t>
      </w:r>
    </w:p>
    <w:p w14:paraId="32EC2255" w14:textId="1189BD47" w:rsidR="000E1154" w:rsidRPr="000E1154" w:rsidRDefault="000E1154" w:rsidP="000E1154">
      <w:pPr>
        <w:pStyle w:val="ListParagraph"/>
        <w:numPr>
          <w:ilvl w:val="0"/>
          <w:numId w:val="1"/>
        </w:numPr>
        <w:spacing w:before="100" w:beforeAutospacing="1" w:after="100" w:afterAutospacing="1"/>
        <w:rPr>
          <w:color w:val="4472C4"/>
          <w:lang w:val="nl-NL"/>
        </w:rPr>
      </w:pPr>
      <w:r>
        <w:rPr>
          <w:b/>
          <w:bCs/>
          <w:color w:val="4472C4"/>
          <w:lang w:val="nl-NL"/>
        </w:rPr>
        <w:t xml:space="preserve">Relatief hoog, bij wet vastgesteld, max 1% meetfout. Maar natuurlijk niet duidelijk of dit voor alles in Overvecht ook geldt of net hoger of lager dan gemiddeld. </w:t>
      </w:r>
    </w:p>
    <w:p w14:paraId="6C2F1180" w14:textId="2DAEA1B0" w:rsidR="000E1154" w:rsidRPr="000E1154" w:rsidRDefault="000E1154" w:rsidP="000E1154">
      <w:pPr>
        <w:pStyle w:val="ListParagraph"/>
        <w:numPr>
          <w:ilvl w:val="0"/>
          <w:numId w:val="1"/>
        </w:numPr>
        <w:spacing w:before="100" w:beforeAutospacing="1" w:after="100" w:afterAutospacing="1"/>
        <w:rPr>
          <w:color w:val="4472C4"/>
          <w:lang w:val="nl-NL"/>
        </w:rPr>
      </w:pPr>
      <w:r>
        <w:rPr>
          <w:b/>
          <w:bCs/>
          <w:color w:val="4472C4"/>
          <w:lang w:val="nl-NL"/>
        </w:rPr>
        <w:t>Kortom: alles wat officieel bij overheid staat geregistreer</w:t>
      </w:r>
      <w:r w:rsidR="002D4720">
        <w:rPr>
          <w:b/>
          <w:bCs/>
          <w:color w:val="4472C4"/>
          <w:lang w:val="nl-NL"/>
        </w:rPr>
        <w:t xml:space="preserve">d wordt meegenomen. Dit is best veel, maar alles wat informeel gebeurt staat hier natuurlijk niet op. </w:t>
      </w:r>
    </w:p>
    <w:p w14:paraId="0794E1DE" w14:textId="1DFF2FF7" w:rsidR="000646F3" w:rsidRDefault="000646F3" w:rsidP="000646F3">
      <w:pPr>
        <w:spacing w:before="100" w:beforeAutospacing="1" w:after="100" w:afterAutospacing="1"/>
        <w:rPr>
          <w:color w:val="4472C4"/>
          <w:lang w:val="en-NL"/>
        </w:rPr>
      </w:pPr>
    </w:p>
    <w:p w14:paraId="61DFD4B2" w14:textId="46E97B0A" w:rsidR="00D47BC8" w:rsidRDefault="00D47BC8" w:rsidP="000646F3">
      <w:pPr>
        <w:spacing w:before="100" w:beforeAutospacing="1" w:after="100" w:afterAutospacing="1"/>
        <w:rPr>
          <w:color w:val="4472C4"/>
          <w:lang w:val="en-US"/>
        </w:rPr>
      </w:pPr>
      <w:r>
        <w:rPr>
          <w:color w:val="4472C4"/>
          <w:lang w:val="en-US"/>
        </w:rPr>
        <w:t xml:space="preserve">Wat  we laten </w:t>
      </w:r>
      <w:proofErr w:type="spellStart"/>
      <w:r>
        <w:rPr>
          <w:color w:val="4472C4"/>
          <w:lang w:val="en-US"/>
        </w:rPr>
        <w:t>zien</w:t>
      </w:r>
      <w:proofErr w:type="spellEnd"/>
      <w:r>
        <w:rPr>
          <w:color w:val="4472C4"/>
          <w:lang w:val="en-US"/>
        </w:rPr>
        <w:t>:</w:t>
      </w:r>
    </w:p>
    <w:p w14:paraId="3B66F3D9" w14:textId="4C648477" w:rsidR="00D47BC8" w:rsidRPr="00D47BC8" w:rsidRDefault="00D47BC8" w:rsidP="00D47BC8">
      <w:pPr>
        <w:pStyle w:val="ListParagraph"/>
        <w:numPr>
          <w:ilvl w:val="0"/>
          <w:numId w:val="3"/>
        </w:numPr>
        <w:spacing w:before="100" w:beforeAutospacing="1" w:after="100" w:afterAutospacing="1"/>
        <w:rPr>
          <w:color w:val="4472C4"/>
          <w:lang w:val="nl-NL"/>
        </w:rPr>
      </w:pPr>
      <w:r w:rsidRPr="00D47BC8">
        <w:rPr>
          <w:color w:val="4472C4"/>
          <w:lang w:val="nl-NL"/>
        </w:rPr>
        <w:t>Plots met afstand tot voorzieningen</w:t>
      </w:r>
    </w:p>
    <w:p w14:paraId="0D103DA2" w14:textId="39E187F9" w:rsidR="00D47BC8" w:rsidRDefault="00D47BC8" w:rsidP="00D47BC8">
      <w:pPr>
        <w:pStyle w:val="ListParagraph"/>
        <w:numPr>
          <w:ilvl w:val="0"/>
          <w:numId w:val="2"/>
        </w:numPr>
        <w:spacing w:before="100" w:beforeAutospacing="1" w:after="100" w:afterAutospacing="1"/>
        <w:rPr>
          <w:color w:val="4472C4"/>
          <w:lang w:val="nl-NL"/>
        </w:rPr>
      </w:pPr>
      <w:r w:rsidRPr="00D47BC8">
        <w:rPr>
          <w:color w:val="4472C4"/>
          <w:lang w:val="nl-NL"/>
        </w:rPr>
        <w:t xml:space="preserve">Bioscoop, vergelijken met alle andere buurten met stedelijkheid = 1, en andere buurten in Utrecht </w:t>
      </w:r>
    </w:p>
    <w:p w14:paraId="1C2A300E" w14:textId="2D074EC9" w:rsidR="00D47BC8" w:rsidRPr="006839C0" w:rsidRDefault="006839C0" w:rsidP="006839C0">
      <w:pPr>
        <w:pStyle w:val="ListParagraph"/>
        <w:numPr>
          <w:ilvl w:val="0"/>
          <w:numId w:val="3"/>
        </w:numPr>
        <w:spacing w:before="100" w:beforeAutospacing="1" w:after="100" w:afterAutospacing="1"/>
        <w:rPr>
          <w:color w:val="4472C4"/>
          <w:lang w:val="nl-NL"/>
        </w:rPr>
      </w:pPr>
      <w:r>
        <w:rPr>
          <w:color w:val="4472C4"/>
          <w:lang w:val="nl-NL"/>
        </w:rPr>
        <w:t xml:space="preserve">Plots met alle bioscopen, en aantal bewoners die eromheen wonen in een radius van 1.5 km. Sorteren van klein naar groot, en hierin lijntje als we een bioscoop op de </w:t>
      </w:r>
      <w:proofErr w:type="spellStart"/>
      <w:r>
        <w:rPr>
          <w:color w:val="4472C4"/>
          <w:lang w:val="nl-NL"/>
        </w:rPr>
        <w:t>einsteindreef</w:t>
      </w:r>
      <w:proofErr w:type="spellEnd"/>
      <w:r>
        <w:rPr>
          <w:color w:val="4472C4"/>
          <w:lang w:val="nl-NL"/>
        </w:rPr>
        <w:t xml:space="preserve"> zouden zeggen (hoeveel mensen wonen in radius van 1.5 km hieromheen?) Dit lijntje laat dan zien hoeveel mensen er om een bioscoop heen zouden wonen als er een bios op de </w:t>
      </w:r>
      <w:proofErr w:type="spellStart"/>
      <w:r>
        <w:rPr>
          <w:color w:val="4472C4"/>
          <w:lang w:val="nl-NL"/>
        </w:rPr>
        <w:lastRenderedPageBreak/>
        <w:t>einsteindreef</w:t>
      </w:r>
      <w:proofErr w:type="spellEnd"/>
      <w:r>
        <w:rPr>
          <w:color w:val="4472C4"/>
          <w:lang w:val="nl-NL"/>
        </w:rPr>
        <w:t xml:space="preserve"> zou zijn, en dit in vergelijking tot hoeveel mensen er om de al bestaande bioscopen heen wonen. Misschien laat dit zien dat een bioscoop op de </w:t>
      </w:r>
      <w:proofErr w:type="spellStart"/>
      <w:r>
        <w:rPr>
          <w:color w:val="4472C4"/>
          <w:lang w:val="nl-NL"/>
        </w:rPr>
        <w:t>einsteindreef</w:t>
      </w:r>
      <w:proofErr w:type="spellEnd"/>
      <w:r>
        <w:rPr>
          <w:color w:val="4472C4"/>
          <w:lang w:val="nl-NL"/>
        </w:rPr>
        <w:t xml:space="preserve"> een interessante locatie voor uitbaters zou zijn. </w:t>
      </w:r>
      <w:r w:rsidR="00F00FB3">
        <w:rPr>
          <w:color w:val="4472C4"/>
          <w:lang w:val="nl-NL"/>
        </w:rPr>
        <w:t>(</w:t>
      </w:r>
      <w:r w:rsidR="00F00FB3" w:rsidRPr="00F00FB3">
        <w:rPr>
          <w:color w:val="FF0000"/>
          <w:lang w:val="nl-NL"/>
        </w:rPr>
        <w:t>KRIJGEN NOG VAN EDWARD</w:t>
      </w:r>
      <w:r w:rsidR="00F00FB3">
        <w:rPr>
          <w:color w:val="FF0000"/>
          <w:lang w:val="nl-NL"/>
        </w:rPr>
        <w:t>, wij moeten nog plot maken</w:t>
      </w:r>
      <w:r w:rsidR="00F00FB3">
        <w:rPr>
          <w:color w:val="4472C4"/>
          <w:lang w:val="nl-NL"/>
        </w:rPr>
        <w:t>)</w:t>
      </w:r>
    </w:p>
    <w:p w14:paraId="16B8F52B" w14:textId="0C664AF7" w:rsidR="000646F3" w:rsidRDefault="000646F3" w:rsidP="000646F3">
      <w:pPr>
        <w:spacing w:before="100" w:beforeAutospacing="1" w:after="100" w:afterAutospacing="1"/>
        <w:rPr>
          <w:b/>
          <w:bCs/>
          <w:lang w:val="en-NL"/>
        </w:rPr>
      </w:pPr>
      <w:r>
        <w:rPr>
          <w:b/>
          <w:bCs/>
          <w:lang w:val="en-NL"/>
        </w:rPr>
        <w:t>Groen</w:t>
      </w:r>
    </w:p>
    <w:p w14:paraId="3D4C8DC8" w14:textId="2E96F68E" w:rsidR="00F00FB3" w:rsidRDefault="00F00FB3" w:rsidP="00F00FB3">
      <w:pPr>
        <w:pStyle w:val="ListParagraph"/>
        <w:numPr>
          <w:ilvl w:val="0"/>
          <w:numId w:val="3"/>
        </w:numPr>
        <w:spacing w:before="100" w:beforeAutospacing="1" w:after="100" w:afterAutospacing="1"/>
        <w:rPr>
          <w:lang w:val="nl-NL"/>
        </w:rPr>
      </w:pPr>
      <w:r w:rsidRPr="00F00FB3">
        <w:rPr>
          <w:lang w:val="nl-NL"/>
        </w:rPr>
        <w:t>Net zoals voorzieningen plot</w:t>
      </w:r>
      <w:r>
        <w:rPr>
          <w:lang w:val="nl-NL"/>
        </w:rPr>
        <w:t xml:space="preserve">s: Laten zien hoeveel bomen in </w:t>
      </w:r>
      <w:proofErr w:type="spellStart"/>
      <w:r>
        <w:rPr>
          <w:lang w:val="nl-NL"/>
        </w:rPr>
        <w:t>overvecht</w:t>
      </w:r>
      <w:proofErr w:type="spellEnd"/>
      <w:r>
        <w:rPr>
          <w:lang w:val="nl-NL"/>
        </w:rPr>
        <w:t xml:space="preserve"> zijn </w:t>
      </w:r>
      <w:proofErr w:type="spellStart"/>
      <w:r>
        <w:rPr>
          <w:lang w:val="nl-NL"/>
        </w:rPr>
        <w:t>tov</w:t>
      </w:r>
      <w:proofErr w:type="spellEnd"/>
      <w:r>
        <w:rPr>
          <w:lang w:val="nl-NL"/>
        </w:rPr>
        <w:t xml:space="preserve"> andere stedelijke buurten, en </w:t>
      </w:r>
      <w:proofErr w:type="spellStart"/>
      <w:r>
        <w:rPr>
          <w:lang w:val="nl-NL"/>
        </w:rPr>
        <w:t>tov</w:t>
      </w:r>
      <w:proofErr w:type="spellEnd"/>
      <w:r>
        <w:rPr>
          <w:lang w:val="nl-NL"/>
        </w:rPr>
        <w:t xml:space="preserve"> andere buurten in Utrecht. </w:t>
      </w:r>
    </w:p>
    <w:p w14:paraId="707D8245" w14:textId="6B3C42F5" w:rsidR="00827E50" w:rsidRDefault="00827E50" w:rsidP="00827E50">
      <w:pPr>
        <w:pStyle w:val="ListParagraph"/>
        <w:numPr>
          <w:ilvl w:val="1"/>
          <w:numId w:val="3"/>
        </w:numPr>
        <w:spacing w:before="100" w:beforeAutospacing="1" w:after="100" w:afterAutospacing="1"/>
        <w:rPr>
          <w:lang w:val="nl-NL"/>
        </w:rPr>
      </w:pPr>
      <w:r>
        <w:rPr>
          <w:lang w:val="nl-NL"/>
        </w:rPr>
        <w:t>Zijn ook nog andere groendingen binnen de voorzieningen</w:t>
      </w:r>
    </w:p>
    <w:p w14:paraId="474A5741" w14:textId="0AE6F3A3" w:rsidR="00F00FB3" w:rsidRDefault="00F00FB3" w:rsidP="00F00FB3">
      <w:pPr>
        <w:pStyle w:val="ListParagraph"/>
        <w:numPr>
          <w:ilvl w:val="0"/>
          <w:numId w:val="3"/>
        </w:numPr>
        <w:spacing w:before="100" w:beforeAutospacing="1" w:after="100" w:afterAutospacing="1"/>
        <w:rPr>
          <w:lang w:val="nl-NL"/>
        </w:rPr>
      </w:pPr>
      <w:r>
        <w:rPr>
          <w:lang w:val="nl-NL"/>
        </w:rPr>
        <w:t>Kaartje met groenvoorziening, water, wandel en fiets (</w:t>
      </w:r>
      <w:r w:rsidRPr="00F00FB3">
        <w:rPr>
          <w:color w:val="FF0000"/>
          <w:lang w:val="nl-NL"/>
        </w:rPr>
        <w:t>Edward</w:t>
      </w:r>
      <w:r>
        <w:rPr>
          <w:lang w:val="nl-NL"/>
        </w:rPr>
        <w:t>)</w:t>
      </w:r>
    </w:p>
    <w:p w14:paraId="236ED28B" w14:textId="7A13A773" w:rsidR="00F00FB3" w:rsidRDefault="00F00FB3" w:rsidP="00F00FB3">
      <w:pPr>
        <w:pStyle w:val="ListParagraph"/>
        <w:numPr>
          <w:ilvl w:val="0"/>
          <w:numId w:val="3"/>
        </w:numPr>
        <w:spacing w:before="100" w:beforeAutospacing="1" w:after="100" w:afterAutospacing="1"/>
        <w:rPr>
          <w:lang w:val="nl-NL"/>
        </w:rPr>
      </w:pPr>
      <w:r>
        <w:rPr>
          <w:lang w:val="nl-NL"/>
        </w:rPr>
        <w:t>Kaartje met ongelukken voetgangers en fiets. (</w:t>
      </w:r>
      <w:r w:rsidRPr="00F00FB3">
        <w:rPr>
          <w:color w:val="FF0000"/>
          <w:lang w:val="nl-NL"/>
        </w:rPr>
        <w:t>Edward</w:t>
      </w:r>
      <w:r>
        <w:rPr>
          <w:lang w:val="nl-NL"/>
        </w:rPr>
        <w:t xml:space="preserve">) </w:t>
      </w:r>
    </w:p>
    <w:p w14:paraId="5F0BF298" w14:textId="30E3CF5D" w:rsidR="00F00FB3" w:rsidRPr="00F00FB3" w:rsidRDefault="00F00FB3" w:rsidP="00F00FB3">
      <w:pPr>
        <w:pStyle w:val="ListParagraph"/>
        <w:numPr>
          <w:ilvl w:val="1"/>
          <w:numId w:val="3"/>
        </w:numPr>
        <w:spacing w:before="100" w:beforeAutospacing="1" w:after="100" w:afterAutospacing="1"/>
        <w:rPr>
          <w:lang w:val="nl-NL"/>
        </w:rPr>
      </w:pPr>
      <w:r>
        <w:rPr>
          <w:lang w:val="nl-NL"/>
        </w:rPr>
        <w:t xml:space="preserve">Data </w:t>
      </w:r>
      <w:r w:rsidR="00827E50">
        <w:rPr>
          <w:lang w:val="nl-NL"/>
        </w:rPr>
        <w:t xml:space="preserve">heeft Katrine gemaakt </w:t>
      </w:r>
      <w:r w:rsidR="00827E50" w:rsidRPr="00827E50">
        <w:rPr>
          <w:lang w:val="nl-NL"/>
        </w:rPr>
        <w:sym w:font="Wingdings" w:char="F0E0"/>
      </w:r>
      <w:r w:rsidR="00827E50">
        <w:rPr>
          <w:lang w:val="nl-NL"/>
        </w:rPr>
        <w:t xml:space="preserve"> let op kwaliteit data: alleen geregistreerde data van politie</w:t>
      </w:r>
    </w:p>
    <w:p w14:paraId="57FEAF60" w14:textId="234EC373" w:rsidR="000646F3" w:rsidRDefault="000646F3" w:rsidP="00827E50">
      <w:pPr>
        <w:rPr>
          <w:b/>
          <w:bCs/>
          <w:lang w:val="en-NL"/>
        </w:rPr>
      </w:pPr>
      <w:r>
        <w:rPr>
          <w:rFonts w:eastAsia="Times New Roman"/>
          <w:lang w:val="en-NL"/>
        </w:rPr>
        <w:br/>
      </w:r>
      <w:r>
        <w:rPr>
          <w:lang w:val="en-NL"/>
        </w:rPr>
        <w:t> </w:t>
      </w:r>
      <w:proofErr w:type="spellStart"/>
      <w:r>
        <w:rPr>
          <w:b/>
          <w:bCs/>
          <w:lang w:val="en-NL"/>
        </w:rPr>
        <w:t>Mobiliteit</w:t>
      </w:r>
      <w:proofErr w:type="spellEnd"/>
    </w:p>
    <w:p w14:paraId="1FACDF0F" w14:textId="45F5F27A" w:rsidR="00BA500F" w:rsidRDefault="00BA500F" w:rsidP="00827E50">
      <w:pPr>
        <w:rPr>
          <w:b/>
          <w:bCs/>
          <w:lang w:val="en-NL"/>
        </w:rPr>
      </w:pPr>
    </w:p>
    <w:p w14:paraId="07641CB9" w14:textId="05BD9CE4" w:rsidR="00BA500F" w:rsidRDefault="00BA500F" w:rsidP="00BA500F">
      <w:pPr>
        <w:pStyle w:val="ListParagraph"/>
        <w:numPr>
          <w:ilvl w:val="0"/>
          <w:numId w:val="3"/>
        </w:numPr>
        <w:rPr>
          <w:rFonts w:eastAsia="Times New Roman"/>
          <w:lang w:val="nl-NL"/>
        </w:rPr>
      </w:pPr>
      <w:r w:rsidRPr="00BA500F">
        <w:rPr>
          <w:rFonts w:eastAsia="Times New Roman"/>
          <w:lang w:val="nl-NL"/>
        </w:rPr>
        <w:t>Net zoals voorzieningen: distributieplot a</w:t>
      </w:r>
      <w:r>
        <w:rPr>
          <w:rFonts w:eastAsia="Times New Roman"/>
          <w:lang w:val="nl-NL"/>
        </w:rPr>
        <w:t>fstand tot OV: bushalte, treinstation, intercitystation.</w:t>
      </w:r>
    </w:p>
    <w:p w14:paraId="56388090" w14:textId="59CEF996" w:rsidR="00BA500F" w:rsidRDefault="00BA500F" w:rsidP="00BA500F">
      <w:pPr>
        <w:pStyle w:val="ListParagraph"/>
        <w:numPr>
          <w:ilvl w:val="0"/>
          <w:numId w:val="3"/>
        </w:numPr>
        <w:rPr>
          <w:rFonts w:eastAsia="Times New Roman"/>
          <w:lang w:val="en-NL"/>
        </w:rPr>
      </w:pPr>
      <w:r>
        <w:rPr>
          <w:rFonts w:eastAsia="Times New Roman"/>
          <w:lang w:val="nl-NL"/>
        </w:rPr>
        <w:t xml:space="preserve">Aantal </w:t>
      </w:r>
      <w:proofErr w:type="spellStart"/>
      <w:r>
        <w:rPr>
          <w:rFonts w:eastAsia="Times New Roman"/>
          <w:lang w:val="nl-NL"/>
        </w:rPr>
        <w:t>autos</w:t>
      </w:r>
      <w:proofErr w:type="spellEnd"/>
      <w:r>
        <w:rPr>
          <w:rFonts w:eastAsia="Times New Roman"/>
          <w:lang w:val="nl-NL"/>
        </w:rPr>
        <w:t xml:space="preserve"> per huishouden per wijk (dus niet buurt) </w:t>
      </w:r>
    </w:p>
    <w:p w14:paraId="31D6E659" w14:textId="4F5B80ED" w:rsidR="000646F3" w:rsidRDefault="000646F3" w:rsidP="000646F3">
      <w:pPr>
        <w:rPr>
          <w:rFonts w:eastAsia="Times New Roman"/>
          <w:lang w:val="en-NL"/>
        </w:rPr>
      </w:pPr>
      <w:r>
        <w:rPr>
          <w:rFonts w:eastAsia="Times New Roman"/>
          <w:lang w:val="en-NL"/>
        </w:rPr>
        <w:t>(</w:t>
      </w:r>
      <w:hyperlink r:id="rId9" w:anchor="buurten2019_gemiddeld_aantal_autos_per_huishouden" w:history="1">
        <w:r>
          <w:rPr>
            <w:rStyle w:val="Hyperlink"/>
            <w:rFonts w:eastAsia="Times New Roman"/>
            <w:lang w:val="en-NL"/>
          </w:rPr>
          <w:t>https://cbsinuwbuurt.nl/#buurten2019_gemiddeld_aantal_autos_per_huishouden</w:t>
        </w:r>
      </w:hyperlink>
      <w:r>
        <w:rPr>
          <w:rFonts w:eastAsia="Times New Roman"/>
          <w:lang w:val="en-NL"/>
        </w:rPr>
        <w:t xml:space="preserve">). </w:t>
      </w:r>
      <w:r>
        <w:rPr>
          <w:rFonts w:eastAsia="Times New Roman"/>
          <w:lang w:val="en-NL"/>
        </w:rPr>
        <w:br/>
      </w:r>
    </w:p>
    <w:p w14:paraId="1C4FA85F" w14:textId="77777777" w:rsidR="000646F3" w:rsidRDefault="000646F3" w:rsidP="000646F3">
      <w:pPr>
        <w:spacing w:before="100" w:beforeAutospacing="1" w:after="100" w:afterAutospacing="1"/>
        <w:rPr>
          <w:lang w:val="en-NL"/>
        </w:rPr>
      </w:pPr>
      <w:r>
        <w:rPr>
          <w:lang w:val="nl-NL"/>
        </w:rPr>
        <w:t xml:space="preserve">- Wij maken </w:t>
      </w:r>
      <w:proofErr w:type="spellStart"/>
      <w:r>
        <w:rPr>
          <w:lang w:val="en-NL"/>
        </w:rPr>
        <w:t>nog</w:t>
      </w:r>
      <w:proofErr w:type="spellEnd"/>
      <w:r>
        <w:rPr>
          <w:lang w:val="en-NL"/>
        </w:rPr>
        <w:t xml:space="preserve"> </w:t>
      </w:r>
      <w:proofErr w:type="spellStart"/>
      <w:r>
        <w:rPr>
          <w:lang w:val="en-NL"/>
        </w:rPr>
        <w:t>distributieplots</w:t>
      </w:r>
      <w:proofErr w:type="spellEnd"/>
      <w:r>
        <w:rPr>
          <w:lang w:val="en-NL"/>
        </w:rPr>
        <w:t xml:space="preserve"> met </w:t>
      </w:r>
      <w:proofErr w:type="spellStart"/>
      <w:r>
        <w:rPr>
          <w:lang w:val="en-NL"/>
        </w:rPr>
        <w:t>afstand</w:t>
      </w:r>
      <w:proofErr w:type="spellEnd"/>
      <w:r>
        <w:rPr>
          <w:lang w:val="en-NL"/>
        </w:rPr>
        <w:t xml:space="preserve"> tot OV </w:t>
      </w:r>
      <w:proofErr w:type="spellStart"/>
      <w:r>
        <w:rPr>
          <w:lang w:val="en-NL"/>
        </w:rPr>
        <w:t>voorzieningen</w:t>
      </w:r>
      <w:proofErr w:type="spellEnd"/>
      <w:r>
        <w:rPr>
          <w:lang w:val="nl-NL"/>
        </w:rPr>
        <w:t xml:space="preserve">. </w:t>
      </w:r>
      <w:r>
        <w:rPr>
          <w:lang w:val="en-NL"/>
        </w:rPr>
        <w:t xml:space="preserve">Dus per </w:t>
      </w:r>
      <w:proofErr w:type="spellStart"/>
      <w:r>
        <w:rPr>
          <w:lang w:val="en-NL"/>
        </w:rPr>
        <w:t>stedelijke</w:t>
      </w:r>
      <w:proofErr w:type="spellEnd"/>
      <w:r>
        <w:rPr>
          <w:lang w:val="en-NL"/>
        </w:rPr>
        <w:t xml:space="preserve"> </w:t>
      </w:r>
      <w:proofErr w:type="spellStart"/>
      <w:r>
        <w:rPr>
          <w:lang w:val="en-NL"/>
        </w:rPr>
        <w:t>buurt</w:t>
      </w:r>
      <w:proofErr w:type="spellEnd"/>
      <w:r>
        <w:rPr>
          <w:lang w:val="en-NL"/>
        </w:rPr>
        <w:t xml:space="preserve"> in NL: </w:t>
      </w:r>
      <w:proofErr w:type="spellStart"/>
      <w:r>
        <w:rPr>
          <w:lang w:val="en-NL"/>
        </w:rPr>
        <w:t>gemiddelde</w:t>
      </w:r>
      <w:proofErr w:type="spellEnd"/>
      <w:r>
        <w:rPr>
          <w:lang w:val="en-NL"/>
        </w:rPr>
        <w:t xml:space="preserve"> </w:t>
      </w:r>
      <w:proofErr w:type="spellStart"/>
      <w:r>
        <w:rPr>
          <w:lang w:val="en-NL"/>
        </w:rPr>
        <w:t>afstand</w:t>
      </w:r>
      <w:proofErr w:type="spellEnd"/>
      <w:r>
        <w:rPr>
          <w:lang w:val="en-NL"/>
        </w:rPr>
        <w:t xml:space="preserve"> van alle </w:t>
      </w:r>
      <w:proofErr w:type="spellStart"/>
      <w:r>
        <w:rPr>
          <w:lang w:val="en-NL"/>
        </w:rPr>
        <w:t>adressen</w:t>
      </w:r>
      <w:proofErr w:type="spellEnd"/>
      <w:r>
        <w:rPr>
          <w:lang w:val="en-NL"/>
        </w:rPr>
        <w:t xml:space="preserve"> tot </w:t>
      </w:r>
      <w:proofErr w:type="spellStart"/>
      <w:r>
        <w:rPr>
          <w:lang w:val="en-NL"/>
        </w:rPr>
        <w:t>dichtstbijzijnde</w:t>
      </w:r>
      <w:proofErr w:type="spellEnd"/>
      <w:r>
        <w:rPr>
          <w:lang w:val="en-NL"/>
        </w:rPr>
        <w:t xml:space="preserve">: </w:t>
      </w:r>
      <w:proofErr w:type="spellStart"/>
      <w:r>
        <w:rPr>
          <w:lang w:val="en-NL"/>
        </w:rPr>
        <w:t>bushalte</w:t>
      </w:r>
      <w:proofErr w:type="spellEnd"/>
      <w:r>
        <w:rPr>
          <w:lang w:val="en-NL"/>
        </w:rPr>
        <w:t xml:space="preserve">, </w:t>
      </w:r>
      <w:proofErr w:type="spellStart"/>
      <w:r>
        <w:rPr>
          <w:lang w:val="en-NL"/>
        </w:rPr>
        <w:t>treinstation</w:t>
      </w:r>
      <w:proofErr w:type="spellEnd"/>
      <w:r>
        <w:rPr>
          <w:lang w:val="en-NL"/>
        </w:rPr>
        <w:t xml:space="preserve">, </w:t>
      </w:r>
      <w:proofErr w:type="spellStart"/>
      <w:r>
        <w:rPr>
          <w:lang w:val="en-NL"/>
        </w:rPr>
        <w:t>intercitystation</w:t>
      </w:r>
      <w:proofErr w:type="spellEnd"/>
      <w:r>
        <w:rPr>
          <w:lang w:val="en-NL"/>
        </w:rPr>
        <w:t xml:space="preserve">. </w:t>
      </w:r>
    </w:p>
    <w:p w14:paraId="36FAF54A" w14:textId="77777777" w:rsidR="000646F3" w:rsidRDefault="000646F3" w:rsidP="000646F3">
      <w:pPr>
        <w:spacing w:before="100" w:beforeAutospacing="1" w:after="100" w:afterAutospacing="1"/>
        <w:rPr>
          <w:lang w:val="en-NL"/>
        </w:rPr>
      </w:pPr>
      <w:r>
        <w:rPr>
          <w:lang w:val="en-NL"/>
        </w:rPr>
        <w:t xml:space="preserve">- </w:t>
      </w:r>
      <w:r>
        <w:rPr>
          <w:color w:val="4472C4"/>
          <w:lang w:val="nl-NL"/>
        </w:rPr>
        <w:t>Kun jij de volgende i</w:t>
      </w:r>
      <w:proofErr w:type="spellStart"/>
      <w:r>
        <w:rPr>
          <w:color w:val="4472C4"/>
          <w:lang w:val="en-NL"/>
        </w:rPr>
        <w:t>nfrastructuur</w:t>
      </w:r>
      <w:proofErr w:type="spellEnd"/>
      <w:r>
        <w:rPr>
          <w:color w:val="4472C4"/>
          <w:lang w:val="en-NL"/>
        </w:rPr>
        <w:t xml:space="preserve"> </w:t>
      </w:r>
      <w:proofErr w:type="spellStart"/>
      <w:r>
        <w:rPr>
          <w:color w:val="4472C4"/>
          <w:lang w:val="en-NL"/>
        </w:rPr>
        <w:t>kaarten</w:t>
      </w:r>
      <w:proofErr w:type="spellEnd"/>
      <w:r>
        <w:rPr>
          <w:color w:val="4472C4"/>
          <w:lang w:val="en-NL"/>
        </w:rPr>
        <w:t xml:space="preserve"> </w:t>
      </w:r>
      <w:proofErr w:type="spellStart"/>
      <w:r>
        <w:rPr>
          <w:color w:val="4472C4"/>
          <w:lang w:val="en-NL"/>
        </w:rPr>
        <w:t>rondom</w:t>
      </w:r>
      <w:proofErr w:type="spellEnd"/>
      <w:r>
        <w:rPr>
          <w:color w:val="4472C4"/>
          <w:lang w:val="en-NL"/>
        </w:rPr>
        <w:t xml:space="preserve"> </w:t>
      </w:r>
      <w:proofErr w:type="spellStart"/>
      <w:r>
        <w:rPr>
          <w:color w:val="4472C4"/>
          <w:lang w:val="en-NL"/>
        </w:rPr>
        <w:t>einsteindreef</w:t>
      </w:r>
      <w:proofErr w:type="spellEnd"/>
      <w:r>
        <w:rPr>
          <w:color w:val="4472C4"/>
          <w:lang w:val="en-NL"/>
        </w:rPr>
        <w:t xml:space="preserve"> </w:t>
      </w:r>
      <w:r>
        <w:rPr>
          <w:color w:val="4472C4"/>
          <w:lang w:val="nl-NL"/>
        </w:rPr>
        <w:t>maken</w:t>
      </w:r>
      <w:r>
        <w:rPr>
          <w:color w:val="4472C4"/>
          <w:lang w:val="en-NL"/>
        </w:rPr>
        <w:t>:</w:t>
      </w:r>
    </w:p>
    <w:p w14:paraId="54A0FB3D" w14:textId="77777777" w:rsidR="000646F3" w:rsidRDefault="000646F3" w:rsidP="000646F3">
      <w:pPr>
        <w:spacing w:before="100" w:beforeAutospacing="1" w:after="100" w:afterAutospacing="1"/>
        <w:rPr>
          <w:lang w:val="en-NL"/>
        </w:rPr>
      </w:pPr>
      <w:proofErr w:type="spellStart"/>
      <w:r>
        <w:rPr>
          <w:color w:val="4472C4"/>
          <w:lang w:val="en-NL"/>
        </w:rPr>
        <w:t>Autokaart</w:t>
      </w:r>
      <w:proofErr w:type="spellEnd"/>
      <w:r>
        <w:rPr>
          <w:color w:val="4472C4"/>
          <w:lang w:val="en-NL"/>
        </w:rPr>
        <w:t xml:space="preserve"> (</w:t>
      </w:r>
      <w:proofErr w:type="spellStart"/>
      <w:r>
        <w:rPr>
          <w:color w:val="4472C4"/>
          <w:lang w:val="en-NL"/>
        </w:rPr>
        <w:t>wegen</w:t>
      </w:r>
      <w:proofErr w:type="spellEnd"/>
      <w:r>
        <w:rPr>
          <w:color w:val="4472C4"/>
          <w:lang w:val="en-NL"/>
        </w:rPr>
        <w:t xml:space="preserve">, </w:t>
      </w:r>
      <w:proofErr w:type="spellStart"/>
      <w:r>
        <w:rPr>
          <w:color w:val="4472C4"/>
          <w:lang w:val="en-NL"/>
        </w:rPr>
        <w:t>parkeren</w:t>
      </w:r>
      <w:proofErr w:type="spellEnd"/>
      <w:r>
        <w:rPr>
          <w:color w:val="4472C4"/>
          <w:lang w:val="en-NL"/>
        </w:rPr>
        <w:t>, auto-</w:t>
      </w:r>
      <w:proofErr w:type="spellStart"/>
      <w:r>
        <w:rPr>
          <w:color w:val="4472C4"/>
          <w:lang w:val="en-NL"/>
        </w:rPr>
        <w:t>ongelukken</w:t>
      </w:r>
      <w:proofErr w:type="spellEnd"/>
      <w:r>
        <w:rPr>
          <w:color w:val="4472C4"/>
          <w:lang w:val="en-NL"/>
        </w:rPr>
        <w:t xml:space="preserve">); </w:t>
      </w:r>
    </w:p>
    <w:p w14:paraId="3ED32774" w14:textId="77777777" w:rsidR="000646F3" w:rsidRDefault="000646F3" w:rsidP="000646F3">
      <w:pPr>
        <w:rPr>
          <w:rFonts w:eastAsia="Times New Roman"/>
          <w:lang w:val="en-NL"/>
        </w:rPr>
      </w:pPr>
      <w:r>
        <w:rPr>
          <w:rFonts w:eastAsia="Times New Roman"/>
          <w:lang w:val="en-NL"/>
        </w:rPr>
        <w:t>Yes, maar over auto-</w:t>
      </w:r>
      <w:proofErr w:type="spellStart"/>
      <w:r>
        <w:rPr>
          <w:rFonts w:eastAsia="Times New Roman"/>
          <w:lang w:val="en-NL"/>
        </w:rPr>
        <w:t>ongelukken</w:t>
      </w:r>
      <w:proofErr w:type="spellEnd"/>
      <w:r>
        <w:rPr>
          <w:rFonts w:eastAsia="Times New Roman"/>
          <w:lang w:val="en-NL"/>
        </w:rPr>
        <w:t xml:space="preserve"> </w:t>
      </w:r>
      <w:proofErr w:type="spellStart"/>
      <w:r>
        <w:rPr>
          <w:rFonts w:eastAsia="Times New Roman"/>
          <w:lang w:val="en-NL"/>
        </w:rPr>
        <w:t>dus</w:t>
      </w:r>
      <w:proofErr w:type="spellEnd"/>
      <w:r>
        <w:rPr>
          <w:rFonts w:eastAsia="Times New Roman"/>
          <w:lang w:val="en-NL"/>
        </w:rPr>
        <w:t xml:space="preserve"> even </w:t>
      </w:r>
      <w:proofErr w:type="spellStart"/>
      <w:r>
        <w:rPr>
          <w:rFonts w:eastAsia="Times New Roman"/>
          <w:lang w:val="en-NL"/>
        </w:rPr>
        <w:t>sparren</w:t>
      </w:r>
      <w:proofErr w:type="spellEnd"/>
      <w:r>
        <w:rPr>
          <w:rFonts w:eastAsia="Times New Roman"/>
          <w:lang w:val="en-NL"/>
        </w:rPr>
        <w:t xml:space="preserve"> </w:t>
      </w:r>
      <w:proofErr w:type="spellStart"/>
      <w:r>
        <w:rPr>
          <w:rFonts w:eastAsia="Times New Roman"/>
          <w:lang w:val="en-NL"/>
        </w:rPr>
        <w:t>nog</w:t>
      </w:r>
      <w:proofErr w:type="spellEnd"/>
      <w:r>
        <w:rPr>
          <w:rFonts w:eastAsia="Times New Roman"/>
          <w:lang w:val="en-NL"/>
        </w:rPr>
        <w:br/>
      </w:r>
    </w:p>
    <w:p w14:paraId="459D743E" w14:textId="77777777" w:rsidR="000646F3" w:rsidRDefault="000646F3" w:rsidP="000646F3">
      <w:pPr>
        <w:spacing w:before="100" w:beforeAutospacing="1" w:after="100" w:afterAutospacing="1"/>
        <w:rPr>
          <w:lang w:val="en-NL"/>
        </w:rPr>
      </w:pPr>
      <w:r>
        <w:rPr>
          <w:color w:val="4472C4"/>
          <w:lang w:val="en-NL"/>
        </w:rPr>
        <w:t>OV-</w:t>
      </w:r>
      <w:proofErr w:type="spellStart"/>
      <w:r>
        <w:rPr>
          <w:color w:val="4472C4"/>
          <w:lang w:val="en-NL"/>
        </w:rPr>
        <w:t>kaart</w:t>
      </w:r>
      <w:proofErr w:type="spellEnd"/>
      <w:r>
        <w:rPr>
          <w:color w:val="4472C4"/>
          <w:lang w:val="en-NL"/>
        </w:rPr>
        <w:t xml:space="preserve"> (</w:t>
      </w:r>
      <w:proofErr w:type="spellStart"/>
      <w:r>
        <w:rPr>
          <w:color w:val="4472C4"/>
          <w:lang w:val="en-NL"/>
        </w:rPr>
        <w:t>Buslijnen</w:t>
      </w:r>
      <w:proofErr w:type="spellEnd"/>
      <w:r>
        <w:rPr>
          <w:color w:val="4472C4"/>
          <w:lang w:val="en-NL"/>
        </w:rPr>
        <w:t xml:space="preserve"> / </w:t>
      </w:r>
      <w:proofErr w:type="spellStart"/>
      <w:r>
        <w:rPr>
          <w:color w:val="4472C4"/>
          <w:lang w:val="en-NL"/>
        </w:rPr>
        <w:t>haltes</w:t>
      </w:r>
      <w:proofErr w:type="spellEnd"/>
      <w:r>
        <w:rPr>
          <w:color w:val="4472C4"/>
          <w:lang w:val="en-NL"/>
        </w:rPr>
        <w:t>, spoor / station);</w:t>
      </w:r>
    </w:p>
    <w:p w14:paraId="310CA44C" w14:textId="448145F7" w:rsidR="004E62F4" w:rsidRDefault="000646F3" w:rsidP="000646F3">
      <w:r>
        <w:rPr>
          <w:rFonts w:eastAsia="Times New Roman"/>
        </w:rPr>
        <w:t>Yes!</w:t>
      </w:r>
      <w:r>
        <w:rPr>
          <w:rFonts w:eastAsia="Times New Roman"/>
        </w:rPr>
        <w:br/>
      </w:r>
    </w:p>
    <w:sectPr w:rsidR="004E6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1466"/>
    <w:multiLevelType w:val="hybridMultilevel"/>
    <w:tmpl w:val="8D30111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471E02CD"/>
    <w:multiLevelType w:val="hybridMultilevel"/>
    <w:tmpl w:val="79CE5BE6"/>
    <w:lvl w:ilvl="0" w:tplc="3006AD8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031B47"/>
    <w:multiLevelType w:val="hybridMultilevel"/>
    <w:tmpl w:val="B70032D2"/>
    <w:lvl w:ilvl="0" w:tplc="3006AD8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F3"/>
    <w:rsid w:val="000646F3"/>
    <w:rsid w:val="000E1154"/>
    <w:rsid w:val="002D4720"/>
    <w:rsid w:val="006839C0"/>
    <w:rsid w:val="00756AFD"/>
    <w:rsid w:val="00827E50"/>
    <w:rsid w:val="009C211B"/>
    <w:rsid w:val="00B86269"/>
    <w:rsid w:val="00BA500F"/>
    <w:rsid w:val="00D47BC8"/>
    <w:rsid w:val="00DB0BA5"/>
    <w:rsid w:val="00F00F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EAD1"/>
  <w15:chartTrackingRefBased/>
  <w15:docId w15:val="{60974EC3-D00B-4D8A-BBE6-3DA55C9F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F3"/>
    <w:pPr>
      <w:spacing w:after="0" w:line="240" w:lineRule="auto"/>
    </w:pPr>
    <w:rPr>
      <w:rFonts w:ascii="Calibri" w:hAnsi="Calibri" w:cs="Calibri"/>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6F3"/>
    <w:rPr>
      <w:color w:val="0000FF"/>
      <w:u w:val="single"/>
    </w:rPr>
  </w:style>
  <w:style w:type="paragraph" w:styleId="ListParagraph">
    <w:name w:val="List Paragraph"/>
    <w:basedOn w:val="Normal"/>
    <w:uiPriority w:val="34"/>
    <w:qFormat/>
    <w:rsid w:val="000646F3"/>
    <w:pPr>
      <w:ind w:left="720"/>
      <w:contextualSpacing/>
    </w:pPr>
  </w:style>
  <w:style w:type="character" w:styleId="UnresolvedMention">
    <w:name w:val="Unresolved Mention"/>
    <w:basedOn w:val="DefaultParagraphFont"/>
    <w:uiPriority w:val="99"/>
    <w:semiHidden/>
    <w:unhideWhenUsed/>
    <w:rsid w:val="00064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425">
      <w:bodyDiv w:val="1"/>
      <w:marLeft w:val="0"/>
      <w:marRight w:val="0"/>
      <w:marTop w:val="0"/>
      <w:marBottom w:val="0"/>
      <w:divBdr>
        <w:top w:val="none" w:sz="0" w:space="0" w:color="auto"/>
        <w:left w:val="none" w:sz="0" w:space="0" w:color="auto"/>
        <w:bottom w:val="none" w:sz="0" w:space="0" w:color="auto"/>
        <w:right w:val="none" w:sz="0" w:space="0" w:color="auto"/>
      </w:divBdr>
    </w:div>
    <w:div w:id="1581480008">
      <w:bodyDiv w:val="1"/>
      <w:marLeft w:val="0"/>
      <w:marRight w:val="0"/>
      <w:marTop w:val="0"/>
      <w:marBottom w:val="0"/>
      <w:divBdr>
        <w:top w:val="none" w:sz="0" w:space="0" w:color="auto"/>
        <w:left w:val="none" w:sz="0" w:space="0" w:color="auto"/>
        <w:bottom w:val="none" w:sz="0" w:space="0" w:color="auto"/>
        <w:right w:val="none" w:sz="0" w:space="0" w:color="auto"/>
      </w:divBdr>
    </w:div>
    <w:div w:id="182061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bs.nl/statline/#/CBS/nl/dataset/85039NED/table?ts=1632408323557" TargetMode="External"/><Relationship Id="rId3" Type="http://schemas.openxmlformats.org/officeDocument/2006/relationships/settings" Target="settings.xml"/><Relationship Id="rId7" Type="http://schemas.openxmlformats.org/officeDocument/2006/relationships/hyperlink" Target="https://www.cbs.nl/nl-nl/onze-diensten/methoden/onderzoeksomschrijvingen/korte-onderzoeksbeschrijvingen/kerncijfers-wijken-en-buur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s.nl/nl-nl/longread/diversen/2021/toelichting-wijk-en-buurtkaart-2019-2020-en-2021/3-definities-en-verklaring-van-bijzondere-waarden" TargetMode="External"/><Relationship Id="rId11" Type="http://schemas.openxmlformats.org/officeDocument/2006/relationships/theme" Target="theme/theme1.xml"/><Relationship Id="rId5" Type="http://schemas.openxmlformats.org/officeDocument/2006/relationships/hyperlink" Target="https://www.cbs.nl/-/media/_pdf/2019/45/brochure-nabijheidsstatistie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bsinuwbuur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Boeschoten, L. (Laura)</dc:creator>
  <cp:keywords/>
  <dc:description/>
  <cp:lastModifiedBy>Boeschoten, L. (Laura)</cp:lastModifiedBy>
  <cp:revision>3</cp:revision>
  <dcterms:created xsi:type="dcterms:W3CDTF">2021-10-12T11:33:00Z</dcterms:created>
  <dcterms:modified xsi:type="dcterms:W3CDTF">2021-10-12T12:54:00Z</dcterms:modified>
</cp:coreProperties>
</file>