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001AB406" w:rsidR="00D742EE" w:rsidRDefault="0045520D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  <w:r w:rsidR="00D742EE">
              <w:rPr>
                <w:color w:val="000000"/>
                <w:sz w:val="26"/>
                <w:szCs w:val="26"/>
              </w:rPr>
              <w:t>/3/202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6A431984" w:rsidR="00D742EE" w:rsidRPr="00AB5A8A" w:rsidRDefault="0088232D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45520D"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3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1B4B9B1C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45520D">
              <w:rPr>
                <w:color w:val="000000"/>
                <w:sz w:val="26"/>
                <w:szCs w:val="26"/>
              </w:rPr>
              <w:t>22</w:t>
            </w:r>
            <w:r>
              <w:rPr>
                <w:color w:val="000000"/>
                <w:sz w:val="26"/>
                <w:szCs w:val="26"/>
              </w:rPr>
              <w:t>/3/202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324AAB91" w14:textId="4C4B7260" w:rsidR="00842913" w:rsidRDefault="0045520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Danh sách</w:t>
            </w:r>
          </w:p>
          <w:p w14:paraId="6A43A777" w14:textId="77777777" w:rsidR="002A68C7" w:rsidRDefault="0045520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Stack, Queue</w:t>
            </w:r>
          </w:p>
          <w:p w14:paraId="6E718669" w14:textId="4D146C4C" w:rsidR="0045520D" w:rsidRDefault="0045520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 Collection Framework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483D015F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 xml:space="preserve">1. </w:t>
            </w:r>
            <w:r w:rsidR="0045520D">
              <w:rPr>
                <w:color w:val="FF0000"/>
                <w:sz w:val="26"/>
                <w:szCs w:val="26"/>
              </w:rPr>
              <w:t>Array List</w:t>
            </w:r>
            <w:r w:rsidR="00844C7B">
              <w:rPr>
                <w:color w:val="FF0000"/>
                <w:sz w:val="26"/>
                <w:szCs w:val="26"/>
              </w:rPr>
              <w:t xml:space="preserve">,2. </w:t>
            </w:r>
            <w:r w:rsidR="0045520D">
              <w:rPr>
                <w:color w:val="FF0000"/>
                <w:sz w:val="26"/>
                <w:szCs w:val="26"/>
              </w:rPr>
              <w:t>Linked List</w:t>
            </w:r>
            <w:r w:rsidR="00844C7B">
              <w:rPr>
                <w:color w:val="FF0000"/>
                <w:sz w:val="26"/>
                <w:szCs w:val="26"/>
              </w:rPr>
              <w:t xml:space="preserve">,3. </w:t>
            </w:r>
            <w:r w:rsidR="0045520D">
              <w:rPr>
                <w:color w:val="FF0000"/>
                <w:sz w:val="26"/>
                <w:szCs w:val="26"/>
              </w:rPr>
              <w:t>Set</w:t>
            </w:r>
            <w:r w:rsidR="004A50D6">
              <w:rPr>
                <w:color w:val="FF0000"/>
                <w:sz w:val="26"/>
                <w:szCs w:val="26"/>
              </w:rPr>
              <w:t xml:space="preserve">,4. </w:t>
            </w:r>
            <w:r w:rsidR="0045520D">
              <w:rPr>
                <w:color w:val="FF0000"/>
                <w:sz w:val="26"/>
                <w:szCs w:val="26"/>
              </w:rPr>
              <w:t>Stack</w:t>
            </w:r>
            <w:r w:rsidR="00D72665">
              <w:rPr>
                <w:color w:val="FF0000"/>
                <w:sz w:val="26"/>
                <w:szCs w:val="26"/>
              </w:rPr>
              <w:t>,</w:t>
            </w:r>
            <w:r w:rsidR="0045520D">
              <w:rPr>
                <w:color w:val="FF0000"/>
                <w:sz w:val="26"/>
                <w:szCs w:val="26"/>
              </w:rPr>
              <w:t>Queue</w:t>
            </w:r>
            <w:r w:rsidR="00975672">
              <w:rPr>
                <w:color w:val="FF0000"/>
                <w:sz w:val="26"/>
                <w:szCs w:val="26"/>
              </w:rPr>
              <w:t>,</w:t>
            </w:r>
            <w:r w:rsidR="00D72665">
              <w:rPr>
                <w:color w:val="FF0000"/>
                <w:sz w:val="26"/>
                <w:szCs w:val="26"/>
              </w:rPr>
              <w:t xml:space="preserve"> </w:t>
            </w:r>
            <w:r w:rsidR="004A50D6">
              <w:rPr>
                <w:color w:val="FF0000"/>
                <w:sz w:val="26"/>
                <w:szCs w:val="26"/>
              </w:rPr>
              <w:t>5</w:t>
            </w:r>
            <w:r w:rsidR="00D742EE">
              <w:rPr>
                <w:color w:val="FF0000"/>
                <w:sz w:val="26"/>
                <w:szCs w:val="26"/>
              </w:rPr>
              <w:t>.</w:t>
            </w:r>
            <w:r w:rsidR="0045520D">
              <w:rPr>
                <w:color w:val="FF0000"/>
                <w:sz w:val="26"/>
                <w:szCs w:val="26"/>
              </w:rPr>
              <w:t>Node</w:t>
            </w:r>
            <w:r w:rsidR="00975672">
              <w:rPr>
                <w:color w:val="FF0000"/>
                <w:sz w:val="26"/>
                <w:szCs w:val="26"/>
              </w:rPr>
              <w:t>,</w:t>
            </w:r>
            <w:r w:rsidR="0045520D">
              <w:rPr>
                <w:color w:val="FF0000"/>
                <w:sz w:val="26"/>
                <w:szCs w:val="26"/>
              </w:rPr>
              <w:t>head 5. BinaryTree, Binary Search Tree</w:t>
            </w:r>
            <w:r>
              <w:rPr>
                <w:color w:val="FF0000"/>
                <w:w w:val="105"/>
                <w:sz w:val="26"/>
                <w:szCs w:val="26"/>
              </w:rPr>
              <w:t xml:space="preserve">]–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EB51" w14:textId="77777777" w:rsidR="00911C86" w:rsidRDefault="00911C86">
      <w:r>
        <w:separator/>
      </w:r>
    </w:p>
  </w:endnote>
  <w:endnote w:type="continuationSeparator" w:id="0">
    <w:p w14:paraId="7CB026D0" w14:textId="77777777" w:rsidR="00911C86" w:rsidRDefault="0091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749EC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F19B" w14:textId="77777777" w:rsidR="00911C86" w:rsidRDefault="00911C86">
      <w:r>
        <w:separator/>
      </w:r>
    </w:p>
  </w:footnote>
  <w:footnote w:type="continuationSeparator" w:id="0">
    <w:p w14:paraId="72F905B4" w14:textId="77777777" w:rsidR="00911C86" w:rsidRDefault="00911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3D1779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7B4"/>
    <w:rsid w:val="00767E26"/>
    <w:rsid w:val="0077171C"/>
    <w:rsid w:val="00783A7B"/>
    <w:rsid w:val="007A606B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66</cp:revision>
  <dcterms:created xsi:type="dcterms:W3CDTF">2020-10-22T05:01:00Z</dcterms:created>
  <dcterms:modified xsi:type="dcterms:W3CDTF">2023-03-22T14:26:00Z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