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Liên minh châu Âu (EU)</w:t>
      </w:r>
    </w:p>
    <w:p>
      <w:r>
        <w:rPr>
          <w:b/>
        </w:rPr>
        <w:t>Giải Địa lí 11 Liên minh châu Âu (EU)</w:t>
      </w:r>
      <w:r>
        <w:br/>
      </w:r>
      <w:r>
        <w:rPr>
          <w:b/>
        </w:rPr>
        <w:t>Bài 10: Liên minh châu Âu</w:t>
      </w:r>
      <w:r>
        <w:br/>
      </w:r>
      <w:r>
        <w:rPr>
          <w:b/>
        </w:rPr>
        <w:t>Bài 11: Thực hành: Tìm hiểu sự phát triển công nghiệp của Cộng hòa liên bang Đức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Khu vực Đông Nam Á</w:t>
      </w:r>
      <w:r>
        <w:br/>
      </w:r>
      <w:r>
        <w:t>Khu vực Tây Nam Á</w:t>
      </w:r>
      <w:r>
        <w:br/>
      </w:r>
      <w:r>
        <w:t>Địa lí 11 (Chân trời sáng tạo): Hợp chủng quốc Hoa Kỳ (Hoa Kỳ)</w:t>
      </w:r>
      <w:r>
        <w:br/>
      </w:r>
      <w:r>
        <w:t>Liên Bang Nga</w:t>
      </w:r>
      <w:r>
        <w:br/>
      </w:r>
      <w:r>
        <w:t>Nhật Bản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