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11: Khu vực Đông Nam Á</w:t>
      </w:r>
    </w:p>
    <w:p>
      <w:r>
        <w:rPr>
          <w:b/>
        </w:rPr>
        <w:t>Mục lục Giải Tập bản đồ Địa Lí 11 Bài 11: Khu vực Đông Nam Á</w:t>
      </w:r>
      <w:r>
        <w:br/>
      </w:r>
      <w:r>
        <w:rPr>
          <w:b/>
        </w:rPr>
        <w:t>Bài: 11 Tiết 1: Tự nhiên, dân cư và xã hội</w:t>
      </w:r>
      <w:r>
        <w:br/>
      </w:r>
      <w:r>
        <w:rPr>
          <w:b/>
        </w:rPr>
        <w:t>Bài: 11 Tiết 2: Kinh tế</w:t>
      </w:r>
      <w:r>
        <w:br/>
      </w:r>
      <w:r>
        <w:rPr>
          <w:b/>
        </w:rPr>
        <w:t>Bài: 11 Tiết 3: Hiệp hội các nước Đông Nam Á</w:t>
      </w:r>
      <w:r>
        <w:br/>
      </w:r>
      <w:r>
        <w:rPr>
          <w:b/>
        </w:rPr>
        <w:t>Bài: 11 Tiết 4: Thực hành phân tích biểu đồ về một số chỉ tiêu</w:t>
      </w:r>
      <w:r>
        <w:br/>
      </w:r>
      <w:r>
        <w:rPr>
          <w:b/>
        </w:rPr>
        <w:t>Các bài giải Tập bản đồ Địa Lí lớp 11 khác:</w:t>
      </w:r>
      <w:r>
        <w:br/>
      </w:r>
      <w:r>
        <w:t>Bài 12: Ô-xtrây-li-a</w:t>
      </w:r>
      <w:r>
        <w:br/>
      </w:r>
      <w:r>
        <w:t>Bài: 12 Tiết 1: Khái quát về Ô-xtrây-li-a</w:t>
      </w:r>
      <w:r>
        <w:br/>
      </w:r>
      <w:r>
        <w:t>Bài: 12 Tiết 2: Thực hành tìm hiểu về dân cư Ô-xtrây-li-a</w:t>
      </w:r>
      <w:r>
        <w:br/>
      </w:r>
      <w:r>
        <w:t>Bài 1: Sự tương phản về trình độ phát triển Kinh tế - Xã hội của các nhóm nước. Cuộc cách mạng khoa học và công nghệ hiện đại</w:t>
      </w:r>
      <w:r>
        <w:br/>
      </w:r>
      <w:r>
        <w:t>Bài 2: Xu hướng toàn cầu hóa, khu vực kinh tế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