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Phần 3: Địa lí các ngành kinh tế</w:t>
      </w:r>
    </w:p>
    <w:p>
      <w:r>
        <w:rPr>
          <w:b/>
        </w:rPr>
        <w:t>Giải Địa lí 12 Phần 3: Địa lí các ngành kinh tế</w:t>
      </w:r>
      <w:r>
        <w:br/>
      </w:r>
      <w:r>
        <w:rPr>
          <w:b/>
        </w:rPr>
        <w:t>Bài 10: Chuyển dịch cơ cấu kinh tế</w:t>
      </w:r>
      <w:r>
        <w:br/>
      </w:r>
      <w:r>
        <w:rPr>
          <w:b/>
        </w:rPr>
        <w:t>Bài 11: Vấn đề phát triển ngành nông nghiệp</w:t>
      </w:r>
      <w:r>
        <w:br/>
      </w:r>
      <w:r>
        <w:rPr>
          <w:b/>
        </w:rPr>
        <w:t>Bài 12: Vấn đề phát triển ngành lâm nghiệp và ngành thuỷ sản</w:t>
      </w:r>
      <w:r>
        <w:br/>
      </w:r>
      <w:r>
        <w:rPr>
          <w:b/>
        </w:rPr>
        <w:t>Bài 13: Tổ chức lãnh thổ nông nghiệp</w:t>
      </w:r>
      <w:r>
        <w:br/>
      </w:r>
      <w:r>
        <w:rPr>
          <w:b/>
        </w:rPr>
        <w:t>Bài 14: Thực hành: Tìm hiểu vai trò ngành nông nghiệp, lâm nghiệp và thuỷ sản; vẽ biểu đồ và nhận xét về ngành nông nghiệp, lâm nghiệp và thuỷ sản</w:t>
      </w:r>
      <w:r>
        <w:br/>
      </w:r>
      <w:r>
        <w:rPr>
          <w:b/>
        </w:rPr>
        <w:t>Bài 15: Chuyển dịch cơ cấu ngành công nghiệp</w:t>
      </w:r>
      <w:r>
        <w:br/>
      </w:r>
      <w:r>
        <w:rPr>
          <w:b/>
        </w:rPr>
        <w:t>Bài 16: Một số ngành công nghiệp</w:t>
      </w:r>
      <w:r>
        <w:br/>
      </w:r>
      <w:r>
        <w:rPr>
          <w:b/>
        </w:rPr>
        <w:t>Bài 17: Tổ chức lãnh thổ công nghiệp</w:t>
      </w:r>
      <w:r>
        <w:br/>
      </w:r>
      <w:r>
        <w:rPr>
          <w:b/>
        </w:rPr>
        <w:t>Bài 18: Thực hành: Vẽ biểu đồ, nhận xét và giải thích tình hình phát triển ngành công nghiệp</w:t>
      </w:r>
      <w:r>
        <w:br/>
      </w:r>
      <w:r>
        <w:rPr>
          <w:b/>
        </w:rPr>
        <w:t>Bài 19: Vai trò, các nhân tố ảnh hưởng đến sự phát triển và phân bố các ngành dịch vụ</w:t>
      </w:r>
      <w:r>
        <w:br/>
      </w:r>
      <w:r>
        <w:rPr>
          <w:b/>
        </w:rPr>
        <w:t>Bài 20: Giao thông vận tải và bưu chính viễn thông</w:t>
      </w:r>
      <w:r>
        <w:br/>
      </w:r>
      <w:r>
        <w:rPr>
          <w:b/>
        </w:rPr>
        <w:t>Bài 21: Thương mại và du lịch</w:t>
      </w:r>
      <w:r>
        <w:br/>
      </w:r>
      <w:r>
        <w:rPr>
          <w:b/>
        </w:rPr>
        <w:t>Bài 22: Thực hành: Tìm hiểu sự phát triển một số ngành dịch vụ</w:t>
      </w:r>
      <w:r>
        <w:br/>
      </w:r>
      <w:r>
        <w:rPr>
          <w:b/>
        </w:rPr>
        <w:t>Xem thêm lời giải bài tập Địa lí lớp 12 Kết nối tri thức hay, chi tiết khác:</w:t>
      </w:r>
      <w:r>
        <w:br/>
      </w:r>
      <w:r>
        <w:t>Phần 1: Địa lí tự nhiên</w:t>
      </w:r>
      <w:r>
        <w:br/>
      </w:r>
      <w:r>
        <w:t>Phần 2: Địa lí dân cư</w:t>
      </w:r>
      <w:r>
        <w:br/>
      </w:r>
      <w:r>
        <w:t>Phần 4: Địa lí các vùng kinh tế</w:t>
      </w:r>
      <w:r>
        <w:br/>
      </w:r>
      <w:r>
        <w:t>Phần 5: Địa lí địa phương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