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4: Địa lí các vùng kinh tế</w:t>
      </w:r>
    </w:p>
    <w:p>
      <w:r>
        <w:rPr>
          <w:b/>
        </w:rPr>
        <w:t>Giải Địa lí 12 Phần 4: Địa lí các vùng kinh tế</w:t>
      </w:r>
      <w:r>
        <w:br/>
      </w:r>
      <w:r>
        <w:rPr>
          <w:b/>
        </w:rPr>
        <w:t>Bài 23: Khai thác thế mạnh ở Trung du và miền núi Bắc Bộ</w:t>
      </w:r>
      <w:r>
        <w:br/>
      </w:r>
      <w:r>
        <w:rPr>
          <w:b/>
        </w:rPr>
        <w:t>Bài 24: Phát triển kinh tế - xã hội ở Đồng bằng sông Hồng</w:t>
      </w:r>
      <w:r>
        <w:br/>
      </w:r>
      <w:r>
        <w:rPr>
          <w:b/>
        </w:rPr>
        <w:t>Bài 25: Phát triển nông nghiệp, lâm nghiệp và thuỷ sản ở Bắc Trung Bộ</w:t>
      </w:r>
      <w:r>
        <w:br/>
      </w:r>
      <w:r>
        <w:rPr>
          <w:b/>
        </w:rPr>
        <w:t>Bài 26: Phát triển kinh tế biển ở Duyên hải Nam Trung Bộ</w:t>
      </w:r>
      <w:r>
        <w:br/>
      </w:r>
      <w:r>
        <w:rPr>
          <w:b/>
        </w:rPr>
        <w:t>Bài 27: Thực hành: Tìm hiểu và viết báo cáo về ý nghĩa của phát triển kinh tế biển đối với quốc phòng an ninh ở Duyên hải Nam Trung Bộ</w:t>
      </w:r>
      <w:r>
        <w:br/>
      </w:r>
      <w:r>
        <w:rPr>
          <w:b/>
        </w:rPr>
        <w:t>Bài 28: Khai thác thế mạnh để phát triển kinh tế ở Tây Nguyên</w:t>
      </w:r>
      <w:r>
        <w:br/>
      </w:r>
      <w:r>
        <w:rPr>
          <w:b/>
        </w:rPr>
        <w:t>Bài 29: Phát triển kinh tế - xã hội ở Đông Nam Bộ</w:t>
      </w:r>
      <w:r>
        <w:br/>
      </w:r>
      <w:r>
        <w:rPr>
          <w:b/>
        </w:rPr>
        <w:t>Bài 30: Sử dụng hợp lí tự nhiên để phát triển kinh tế ở Đồng bằng sông Cửu Long</w:t>
      </w:r>
      <w:r>
        <w:br/>
      </w:r>
      <w:r>
        <w:rPr>
          <w:b/>
        </w:rPr>
        <w:t>Bài 31: Thực hành: Viết báo cáo về biến đổi khí hậu ở Đồng bằng sông Cửu Long</w:t>
      </w:r>
      <w:r>
        <w:br/>
      </w:r>
      <w:r>
        <w:rPr>
          <w:b/>
        </w:rPr>
        <w:t>Bài 32: Phát triển các vùng kinh tế trọng điểm</w:t>
      </w:r>
      <w:r>
        <w:br/>
      </w:r>
      <w:r>
        <w:rPr>
          <w:b/>
        </w:rPr>
        <w:t>Bài 33: Phát triển kinh tế và đảm bảo quốc phòng an ninh ở Biển Đông và các đảo, quần đảo</w:t>
      </w:r>
      <w:r>
        <w:br/>
      </w:r>
      <w:r>
        <w:rPr>
          <w:b/>
        </w:rPr>
        <w:t>Bài 34: Thực hành: Viết báo cáo tuyên truyền về bảo vệ chủ quyền biển, đảo của Việt Nam</w:t>
      </w:r>
      <w:r>
        <w:br/>
      </w:r>
      <w:r>
        <w:rPr>
          <w:b/>
        </w:rPr>
        <w:t>Xem thêm lời giải bài tập Địa lí lớp 12 Kết nối tri thức hay, chi tiết khác:</w:t>
      </w:r>
      <w:r>
        <w:br/>
      </w:r>
      <w:r>
        <w:t>Phần 1: Địa lí tự nhiên</w:t>
      </w:r>
      <w:r>
        <w:br/>
      </w:r>
      <w:r>
        <w:t>Phần 2: Địa lí dân cư</w:t>
      </w:r>
      <w:r>
        <w:br/>
      </w:r>
      <w:r>
        <w:t>Phần 3: Địa lí các ngành kinh tế</w:t>
      </w:r>
      <w:r>
        <w:br/>
      </w:r>
      <w:r>
        <w:t>Phần 5: Địa lí địa phương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