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Phần 5: Địa lí địa phương</w:t>
      </w:r>
    </w:p>
    <w:p>
      <w:r>
        <w:rPr>
          <w:b/>
        </w:rPr>
        <w:t>Giải Địa lí 12 Phần 5: Địa lí địa phương</w:t>
      </w:r>
      <w:r>
        <w:br/>
      </w:r>
      <w:r>
        <w:rPr>
          <w:b/>
        </w:rPr>
        <w:t>Bài 35: Thực hành: Tìm hiểu địa lí địa phương</w:t>
      </w:r>
      <w:r>
        <w:br/>
      </w:r>
      <w:r>
        <w:rPr>
          <w:b/>
        </w:rPr>
        <w:t>Xem thêm lời giải bài tập Địa lí lớp 12 Kết nối tri thức hay, chi tiết khác:</w:t>
      </w:r>
      <w:r>
        <w:br/>
      </w:r>
      <w:r>
        <w:t>Phần 1: Địa lí tự nhiên</w:t>
      </w:r>
      <w:r>
        <w:br/>
      </w:r>
      <w:r>
        <w:t>Phần 2: Địa lí dân cư</w:t>
      </w:r>
      <w:r>
        <w:br/>
      </w:r>
      <w:r>
        <w:t>Phần 3: Địa lí các ngành kinh tế</w:t>
      </w:r>
      <w:r>
        <w:br/>
      </w:r>
      <w:r>
        <w:t>Phần 4: Địa lí các vùng kinh tế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