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Âm nhạc lớp 11 Cánh diều pdf</w:t>
      </w:r>
    </w:p>
    <w:p>
      <w:r>
        <w:t>Nội dung đang được cập nhật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