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dục quốc phòng và an ninh lớp 11 Cánh diều pdf</w:t>
      </w:r>
    </w:p>
    <w:p>
      <w:r>
        <w:rPr>
          <w:b/>
        </w:rPr>
        <w:t xml:space="preserve">[Đã có] </w:t>
      </w:r>
      <w:r>
        <w:t>Giải sgk Giáo dục quốc phòng an ninh 11 – Cánh diều</w:t>
      </w:r>
      <w:r>
        <w:br/>
      </w:r>
      <w:r>
        <w:t>Nội dung đang được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