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Tin học lớp 11 Khoa học máy tính Cánh diều pdf</w:t>
      </w:r>
    </w:p>
    <w:p>
      <w:r>
        <w:rPr>
          <w:b/>
        </w:rPr>
        <w:t xml:space="preserve">Giới thiệu về sách giáo khoa </w:t>
      </w:r>
      <w:r>
        <w:rPr>
          <w:b/>
        </w:rPr>
        <w:t xml:space="preserve">Tin học lớp 11 Khoa học máy tính Cánh diều </w:t>
      </w:r>
      <w:r>
        <w:rPr>
          <w:b/>
        </w:rPr>
        <w:t xml:space="preserve">PDF </w:t>
      </w:r>
      <w:r>
        <w:br/>
      </w:r>
      <w:r>
        <w:rPr>
          <w:b/>
        </w:rPr>
        <w:t>Về tác giả</w:t>
      </w:r>
      <w:r>
        <w:t>:</w:t>
      </w:r>
      <w:r>
        <w:br/>
      </w:r>
      <w:r>
        <w:t>- Hồ Sĩ Đàm (Tổng Chủ biên), Nguyễn Đình Hóa (Chủ biên)</w:t>
      </w:r>
      <w:r>
        <w:br/>
      </w:r>
      <w:r>
        <w:t>- Hoàng Văn Đông, Hồ Cẩm Hà, Lê Minh Hoàng</w:t>
      </w:r>
      <w:r>
        <w:br/>
      </w:r>
      <w:r>
        <w:t>- Phạm Thị Anh Lê, Nguyễn Thanh Tùng</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Tin học lớp 11 Khoa học máy tính Cánh diều</w:t>
      </w:r>
      <w:r>
        <w:t xml:space="preserve"> gồm </w:t>
      </w:r>
      <w:r>
        <w:t>6 chủ đề, một tập sách dùng trong cả năm học.</w:t>
      </w:r>
      <w:r>
        <w:br/>
      </w:r>
      <w:r>
        <w:rPr>
          <w:b/>
        </w:rPr>
        <w:t xml:space="preserve">Chủ đề A: </w:t>
      </w:r>
      <w:r>
        <w:t>Máy tính và xã hội tri thức</w:t>
      </w:r>
      <w:r>
        <w:br/>
      </w:r>
      <w:r>
        <w:rPr>
          <w:b/>
        </w:rPr>
        <w:t>Chủ đề C:</w:t>
      </w:r>
      <w:r>
        <w:t xml:space="preserve"> Tổ chức lưu trữ, tìm kiếm và trao đổi thông tin</w:t>
      </w:r>
      <w:r>
        <w:br/>
      </w:r>
      <w:r>
        <w:rPr>
          <w:b/>
        </w:rPr>
        <w:t>Chủ đề D:</w:t>
      </w:r>
      <w:r>
        <w:t xml:space="preserve"> Đạo đức, pháp luật và văn hóa trong môi trường số</w:t>
      </w:r>
      <w:r>
        <w:br/>
      </w:r>
      <w:r>
        <w:rPr>
          <w:b/>
        </w:rPr>
        <w:t>Chủ đề F:</w:t>
      </w:r>
      <w:r>
        <w:t xml:space="preserve"> Giải quyết vấn đề với sự trợ giúp của máy tính</w:t>
      </w:r>
      <w:r>
        <w:br/>
      </w:r>
      <w:r>
        <w:rPr>
          <w:b/>
        </w:rPr>
        <w:t>Chủ đề G:</w:t>
      </w:r>
      <w:r>
        <w:t xml:space="preserve"> Hướng nghiệp với tin hoc</w:t>
      </w:r>
      <w:r>
        <w:br/>
      </w:r>
      <w:r>
        <w:rPr>
          <w:b/>
        </w:rPr>
        <w:t>Chủ đề FCS:</w:t>
      </w:r>
      <w:r>
        <w:t xml:space="preserve"> Giải quyết vấn đề với sự trợ giúp của máy tính</w:t>
      </w:r>
      <w:r>
        <w:br/>
      </w:r>
      <w:r>
        <w:t xml:space="preserve">Để xem nội dung chi tiết, mời quý Thầy/Cô và bạn đọc </w:t>
      </w:r>
      <w:r>
        <w:rPr>
          <w:b/>
        </w:rPr>
        <w:t>TẢI VỀ</w:t>
      </w:r>
      <w:r>
        <w:t xml:space="preserve"> sgk </w:t>
      </w:r>
      <w:r>
        <w:t>Tin học lớp 11 Khoa học máy tính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Tin học lớp 11 Khoa học máy tính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810000" cy="4886325"/>
            <wp:docPr id="1" name="Picture 1"/>
            <wp:cNvGraphicFramePr>
              <a:graphicFrameLocks noChangeAspect="1"/>
            </wp:cNvGraphicFramePr>
            <a:graphic>
              <a:graphicData uri="http://schemas.openxmlformats.org/drawingml/2006/picture">
                <pic:pic>
                  <pic:nvPicPr>
                    <pic:cNvPr id="0" name="temp_inline_c4ae88a671fa49ffb230695b4caae5b9.jpg"/>
                    <pic:cNvPicPr/>
                  </pic:nvPicPr>
                  <pic:blipFill>
                    <a:blip r:embed="rId9"/>
                    <a:stretch>
                      <a:fillRect/>
                    </a:stretch>
                  </pic:blipFill>
                  <pic:spPr>
                    <a:xfrm>
                      <a:off x="0" y="0"/>
                      <a:ext cx="3810000" cy="4886325"/>
                    </a:xfrm>
                    <a:prstGeom prst="rect"/>
                  </pic:spPr>
                </pic:pic>
              </a:graphicData>
            </a:graphic>
          </wp:inline>
        </w:drawing>
      </w:r>
      <w:r>
        <w:br/>
      </w:r>
      <w:r>
        <w:drawing>
          <wp:inline xmlns:a="http://schemas.openxmlformats.org/drawingml/2006/main" xmlns:pic="http://schemas.openxmlformats.org/drawingml/2006/picture">
            <wp:extent cx="3705224" cy="4486275"/>
            <wp:docPr id="2" name="Picture 2"/>
            <wp:cNvGraphicFramePr>
              <a:graphicFrameLocks noChangeAspect="1"/>
            </wp:cNvGraphicFramePr>
            <a:graphic>
              <a:graphicData uri="http://schemas.openxmlformats.org/drawingml/2006/picture">
                <pic:pic>
                  <pic:nvPicPr>
                    <pic:cNvPr id="0" name="temp_inline_62d2e1ce57924917ad51a74e1d66b08b.jpg"/>
                    <pic:cNvPicPr/>
                  </pic:nvPicPr>
                  <pic:blipFill>
                    <a:blip r:embed="rId10"/>
                    <a:stretch>
                      <a:fillRect/>
                    </a:stretch>
                  </pic:blipFill>
                  <pic:spPr>
                    <a:xfrm>
                      <a:off x="0" y="0"/>
                      <a:ext cx="3705224" cy="4486275"/>
                    </a:xfrm>
                    <a:prstGeom prst="rect"/>
                  </pic:spPr>
                </pic:pic>
              </a:graphicData>
            </a:graphic>
          </wp:inline>
        </w:drawing>
      </w:r>
      <w:r>
        <w:br/>
      </w:r>
      <w:r>
        <w:drawing>
          <wp:inline xmlns:a="http://schemas.openxmlformats.org/drawingml/2006/main" xmlns:pic="http://schemas.openxmlformats.org/drawingml/2006/picture">
            <wp:extent cx="3810000" cy="4962525"/>
            <wp:docPr id="3" name="Picture 3"/>
            <wp:cNvGraphicFramePr>
              <a:graphicFrameLocks noChangeAspect="1"/>
            </wp:cNvGraphicFramePr>
            <a:graphic>
              <a:graphicData uri="http://schemas.openxmlformats.org/drawingml/2006/picture">
                <pic:pic>
                  <pic:nvPicPr>
                    <pic:cNvPr id="0" name="temp_inline_da884476d3cc43ffa35c575505360f48.jpg"/>
                    <pic:cNvPicPr/>
                  </pic:nvPicPr>
                  <pic:blipFill>
                    <a:blip r:embed="rId11"/>
                    <a:stretch>
                      <a:fillRect/>
                    </a:stretch>
                  </pic:blipFill>
                  <pic:spPr>
                    <a:xfrm>
                      <a:off x="0" y="0"/>
                      <a:ext cx="3810000" cy="496252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