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Vật lí lớp 11 Chân trời sáng tạo pdf</w:t>
      </w:r>
    </w:p>
    <w:p>
      <w:r>
        <w:rPr>
          <w:b/>
        </w:rPr>
        <w:t xml:space="preserve">[Đã có] </w:t>
      </w:r>
      <w:r>
        <w:t>Giải sgk Vật lí 11 – Chân trời sáng tạo</w:t>
      </w:r>
      <w:r>
        <w:br/>
      </w:r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