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Vị trí địa lý, điều kiện tự nhiên, dân cư và xã hội khu vực Tây Nam Á</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15 (Kết nối tri thức): Vị trí địa lý, điều kiện tự nhiên, dân cư và xã hội khu vực Tây Nam Á</w:t>
      </w:r>
      <w:r>
        <w:br/>
      </w:r>
      <w:r>
        <w:rPr>
          <w:b/>
        </w:rPr>
        <w:t xml:space="preserve">I. MỤC TIÊU </w:t>
      </w:r>
      <w:r>
        <w:br/>
      </w:r>
      <w:r>
        <w:rPr>
          <w:b/>
        </w:rPr>
        <w:t>1. Kiến thức</w:t>
      </w:r>
      <w:r>
        <w:br/>
      </w:r>
      <w:r>
        <w:t>Học xong bài này, em sẽ:</w:t>
      </w:r>
      <w:r>
        <w:br/>
      </w:r>
      <w:r>
        <w:t xml:space="preserve"> </w:t>
      </w:r>
      <w:r>
        <w:t>-</w:t>
      </w:r>
      <w:r>
        <w:t xml:space="preserve"> Phân tích được ảnh hưởng của vị trí địa lí, một số đặc điểm nổi bật về tự nhiên, dân cư, xã hội đến phát triển kinh tế – xã hội.</w:t>
      </w:r>
      <w:r>
        <w:br/>
      </w:r>
      <w:r>
        <w:t xml:space="preserve"> </w:t>
      </w:r>
      <w:r>
        <w:t xml:space="preserve"> </w:t>
      </w:r>
      <w:r>
        <w:t>- Đọc được bản đồ, rút ra nhận xét; phân tích được số liệu, tư liệu.</w:t>
      </w:r>
      <w:r>
        <w:br/>
      </w:r>
      <w:r>
        <w:drawing>
          <wp:inline xmlns:a="http://schemas.openxmlformats.org/drawingml/2006/main" xmlns:pic="http://schemas.openxmlformats.org/drawingml/2006/picture">
            <wp:extent cx="2733675" cy="2619375"/>
            <wp:docPr id="1" name="Picture 1"/>
            <wp:cNvGraphicFramePr>
              <a:graphicFrameLocks noChangeAspect="1"/>
            </wp:cNvGraphicFramePr>
            <a:graphic>
              <a:graphicData uri="http://schemas.openxmlformats.org/drawingml/2006/picture">
                <pic:pic>
                  <pic:nvPicPr>
                    <pic:cNvPr id="0" name="temp_inline_1998c9d9b9a847eebd847952a9b119f1.jpg"/>
                    <pic:cNvPicPr/>
                  </pic:nvPicPr>
                  <pic:blipFill>
                    <a:blip r:embed="rId9"/>
                    <a:stretch>
                      <a:fillRect/>
                    </a:stretch>
                  </pic:blipFill>
                  <pic:spPr>
                    <a:xfrm>
                      <a:off x="0" y="0"/>
                      <a:ext cx="2733675" cy="2619375"/>
                    </a:xfrm>
                    <a:prstGeom prst="rect"/>
                  </pic:spPr>
                </pic:pic>
              </a:graphicData>
            </a:graphic>
          </wp:inline>
        </w:drawing>
      </w:r>
      <w:r>
        <w:br/>
      </w:r>
      <w:r>
        <w:rPr>
          <w:b/>
        </w:rPr>
        <w:t xml:space="preserve">2. Năng lực </w:t>
      </w:r>
      <w:r>
        <w:br/>
      </w:r>
      <w:r>
        <w:rPr>
          <w:b/>
        </w:rPr>
        <w:t>*</w:t>
      </w:r>
      <w:r>
        <w:rPr>
          <w:b/>
        </w:rPr>
        <w:t>. Năng lực chung</w:t>
      </w:r>
      <w:r>
        <w:br/>
      </w:r>
      <w:r>
        <w:t>- Năng lực tự chủ và tự học: chủ động tiếp nhận và thực hiện nhiệm vụ học tập như khai thác hình ảnh, video để trả lời câu hỏi. Biết lưu giữ thông tin, chủ động ghi chép lại những nội dung chính của bài học.</w:t>
      </w:r>
      <w:r>
        <w:br/>
      </w:r>
      <w:r>
        <w:t>- Năng lực giao tiếp và hợp tác: tự giác để thảo luận với HS khác đồng thời đánh giá, nhận xét được kết quả học tập của HS khác. Sử dụng ngôn ngữ phù hợp để báo cáo kết quả học tập.</w:t>
      </w:r>
      <w:r>
        <w:rPr>
          <w:b/>
        </w:rPr>
        <w:t>*</w:t>
      </w:r>
      <w:r>
        <w:rPr>
          <w:b/>
        </w:rPr>
        <w:t xml:space="preserve">. </w:t>
      </w:r>
      <w:r>
        <w:rPr>
          <w:b/>
        </w:rPr>
        <w:t xml:space="preserve"> *</w:t>
      </w:r>
      <w:r>
        <w:rPr>
          <w:b/>
        </w:rPr>
        <w:t>.</w:t>
      </w:r>
      <w:r>
        <w:t xml:space="preserve"> </w:t>
      </w:r>
      <w:r>
        <w:rPr>
          <w:b/>
        </w:rPr>
        <w:t xml:space="preserve">Năng lực đặc thù: </w:t>
      </w:r>
      <w:r>
        <w:br/>
      </w:r>
      <w:r>
        <w:t xml:space="preserve">- Nhận thức khoa học địa lí: </w:t>
      </w:r>
      <w:r>
        <w:br/>
      </w:r>
      <w:r>
        <w:t xml:space="preserve"> </w:t>
      </w:r>
      <w:r>
        <w:t>Phân tích được ảnh hưởng của vị trí địa lí, một số đặc điểm nổi bật về tự nhiên, dân cư, xã hội đến phát triển kinh tế – xã hội.</w:t>
      </w:r>
      <w:r>
        <w:br/>
      </w:r>
      <w:r>
        <w:t xml:space="preserve">- Tìm hiểu địa lí: </w:t>
      </w:r>
      <w:r>
        <w:br/>
      </w:r>
      <w:r>
        <w:t xml:space="preserve"> </w:t>
      </w:r>
      <w:r>
        <w:t>Đọc được bản đồ, rút ra nhận xét; phân tích được số liệu, tư liệu.</w:t>
      </w:r>
      <w:r>
        <w:br/>
      </w:r>
      <w:r>
        <w:t>- Vận dụng kiến thức, kĩ năng đã học</w:t>
      </w:r>
      <w:r>
        <w:t>:</w:t>
      </w:r>
      <w:r>
        <w:t xml:space="preserve"> </w:t>
      </w:r>
      <w:r>
        <w:br/>
      </w:r>
      <w:r>
        <w:t>Khai thác chọn lọc thu thập các tư liệu từ các nguồn khác nhau về khu vực Tây Nam Á</w:t>
      </w:r>
      <w:r>
        <w:br/>
      </w:r>
      <w:r>
        <w:rPr>
          <w:b/>
        </w:rPr>
        <w:t>3. Phẩm chất</w:t>
      </w:r>
      <w:r>
        <w:br/>
      </w:r>
      <w:r>
        <w:t xml:space="preserve"> </w:t>
      </w:r>
      <w:r>
        <w:t>- Chăm chỉ, tự giác hoàn thành nhiệm vụ học tập.</w:t>
      </w:r>
      <w:r>
        <w:br/>
      </w:r>
      <w:r>
        <w:t>- Trách nhiệm: hoàn thành nhiệm vụ học tập bản thân được phân công khi làm việc nhóm, làm bài tập vận dụng.</w:t>
      </w:r>
      <w:r>
        <w:br/>
      </w:r>
      <w:r>
        <w:rPr>
          <w:b/>
        </w:rPr>
        <w:t xml:space="preserve">II. </w:t>
      </w:r>
      <w:r>
        <w:rPr>
          <w:b/>
        </w:rPr>
        <w:t>THIẾT BỊ DẠY HỌC VÀ HỌC LIỆU</w:t>
      </w:r>
      <w:r>
        <w:br/>
      </w:r>
      <w:r>
        <w:rPr>
          <w:b/>
        </w:rPr>
        <w:t xml:space="preserve">1. </w:t>
      </w:r>
      <w:r>
        <w:rPr>
          <w:b/>
        </w:rPr>
        <w:t xml:space="preserve">Giáo viên </w:t>
      </w:r>
      <w:r>
        <w:br/>
      </w:r>
      <w:r>
        <w:t xml:space="preserve"> </w:t>
      </w:r>
      <w:r>
        <w:t xml:space="preserve">- </w:t>
      </w:r>
      <w:r>
        <w:t xml:space="preserve"> </w:t>
      </w:r>
      <w:r>
        <w:t xml:space="preserve">Bản đồ tự nhiên khu vực Tây Nam Á </w:t>
      </w:r>
      <w:r>
        <w:br/>
      </w:r>
      <w:r>
        <w:t xml:space="preserve"> </w:t>
      </w:r>
      <w:r>
        <w:t>- Bản đồ phân bố dân cư khu vực Tây Nam Á</w:t>
      </w:r>
      <w:r>
        <w:br/>
      </w:r>
      <w:r>
        <w:t xml:space="preserve"> </w:t>
      </w:r>
      <w:r>
        <w:t>- Video, tranh ảnh khu vực Tây Nam Á</w:t>
      </w:r>
      <w:r>
        <w:br/>
      </w:r>
      <w:r>
        <w:rPr>
          <w:b/>
        </w:rPr>
        <w:t xml:space="preserve"> 2.</w:t>
      </w:r>
      <w:r>
        <w:t xml:space="preserve"> </w:t>
      </w:r>
      <w:r>
        <w:rPr>
          <w:b/>
        </w:rPr>
        <w:t>Học sinh</w:t>
      </w:r>
      <w:r>
        <w:br/>
      </w:r>
      <w:r>
        <w:t xml:space="preserve">- Đọc bài ở nhà </w:t>
      </w:r>
      <w:r>
        <w:br/>
      </w:r>
      <w:r>
        <w:t>- Giấy nhớ</w:t>
      </w:r>
      <w:r>
        <w:br/>
      </w:r>
      <w:r>
        <w:rPr>
          <w:b/>
        </w:rPr>
        <w:t>III. TIẾN TRÌNH DẠY HỌC</w:t>
      </w:r>
      <w:r>
        <w:br/>
      </w:r>
      <w:r>
        <w:rPr>
          <w:b/>
        </w:rPr>
        <w:t xml:space="preserve">Hoạt động 1: Xác định vấn đề/Nhiệm vụ học tập/Mở đầu </w:t>
      </w:r>
      <w:r>
        <w:br/>
      </w:r>
      <w:r>
        <w:rPr>
          <w:i/>
        </w:rPr>
        <w:t xml:space="preserve"> (Cá nhân/5 phút)</w:t>
      </w:r>
      <w:r>
        <w:br/>
      </w:r>
      <w:r>
        <w:rPr>
          <w:i/>
        </w:rPr>
        <w:t>a) Mục tiêu</w:t>
      </w:r>
      <w:r>
        <w:br/>
      </w:r>
      <w:r>
        <w:t>- Kiến thức: Tạo hứng thú cho Hs khi bước vào bài học. Lay động lòng trắc ẩn, cảm xúc của HS</w:t>
      </w:r>
      <w:r>
        <w:t>, h</w:t>
      </w:r>
      <w:r>
        <w:t>ình thành các kiến thức ban đầu về khu vực “Điểm nóng” của thế giới</w:t>
      </w:r>
      <w:r>
        <w:br/>
      </w:r>
      <w:r>
        <w:t>- Kĩ năng: phân tích khai thác thông tin, dữ liệu từ truyền thông. Rèn luyện kĩ năng quan sát và phân tích qua clip</w:t>
      </w:r>
      <w:r>
        <w:br/>
      </w:r>
      <w:r>
        <w:rPr>
          <w:i/>
        </w:rPr>
        <w:t xml:space="preserve">b) Nội dung: </w:t>
      </w:r>
      <w:r>
        <w:t xml:space="preserve">Cá nhân xem video và cảm nhận </w:t>
      </w:r>
      <w:r>
        <w:br/>
      </w:r>
      <w:r>
        <w:rPr>
          <w:i/>
        </w:rPr>
        <w:t>c) Sản phẩm:</w:t>
      </w:r>
      <w:r>
        <w:br/>
      </w:r>
      <w:r>
        <w:t xml:space="preserve"> </w:t>
      </w:r>
      <w:r>
        <w:t>Câu trả lời miệng của HS</w:t>
      </w:r>
      <w:r>
        <w:br/>
      </w:r>
      <w:r>
        <w:rPr>
          <w:i/>
        </w:rPr>
        <w:t xml:space="preserve">d) Tiến trình hoạt động </w:t>
      </w:r>
      <w:r>
        <w:br/>
      </w:r>
      <w:r>
        <w:rPr>
          <w:b/>
        </w:rPr>
        <w:t xml:space="preserve">- Bước 1: Chuyển giao nhiệm vụ: </w:t>
      </w:r>
      <w:r>
        <w:t>Phát PHT/chiếu câu hỏi định hướng trước khi xem clip</w:t>
      </w:r>
      <w:r>
        <w:br/>
      </w:r>
      <w:r>
        <w:t xml:space="preserve">- </w:t>
      </w:r>
      <w:r>
        <w:rPr>
          <w:b/>
        </w:rPr>
        <w:t>Clip “Cho em tuổi thơ, cho em hòa bình”</w:t>
      </w:r>
      <w:r>
        <w:br/>
      </w:r>
      <w:r>
        <w:t>https://www.youtube.com/watch?v=Lq6eOyTo5gc</w:t>
      </w:r>
      <w:r>
        <w:br/>
      </w:r>
      <w:r>
        <w:rPr>
          <w:i/>
        </w:rPr>
        <w:t>+ Vấn đề nào đang diễn ra qua phần trình bày của bé?</w:t>
      </w:r>
      <w:r>
        <w:br/>
      </w:r>
      <w:r>
        <w:rPr>
          <w:i/>
        </w:rPr>
        <w:t>+ Vấn đề đó đang diễn ra ở đâu? Quốc gia nào? Khu vực nào?</w:t>
      </w:r>
      <w:r>
        <w:br/>
      </w:r>
      <w:r>
        <w:rPr>
          <w:i/>
        </w:rPr>
        <w:t>+ Nguyên nhân do đâu mà vấn đề đó diễn ra?</w:t>
      </w:r>
      <w:r>
        <w:br/>
      </w:r>
      <w:r>
        <w:rPr>
          <w:i/>
        </w:rPr>
      </w:r>
      <w:r>
        <w:br/>
      </w:r>
      <w:r>
        <w:rPr>
          <w:b/>
        </w:rPr>
        <w:t xml:space="preserve">- Bước 2: Thực hiện nhiệm vụ: </w:t>
      </w:r>
      <w:r>
        <w:t xml:space="preserve">Học sinh quan sát </w:t>
      </w:r>
      <w:r>
        <w:t>video</w:t>
      </w:r>
      <w:r>
        <w:t xml:space="preserve"> và trả lời câu hỏi trong thời gian 1 phút.</w:t>
      </w:r>
      <w:r>
        <w:br/>
      </w:r>
      <w:r>
        <w:rPr>
          <w:b/>
        </w:rPr>
        <w:t xml:space="preserve">- Bước 3: Báo cáo, thảo luận: </w:t>
      </w:r>
      <w:r>
        <w:t>HS trình bày chia sẻ theo hình thức xung phong, nêu quan điểm bản thân, chia sẻ cảm xúc</w:t>
      </w:r>
      <w:r>
        <w:br/>
      </w:r>
      <w:r>
        <w:rPr>
          <w:b/>
        </w:rPr>
        <w:t xml:space="preserve">- Bước 4: Kết luận, nhận định: </w:t>
      </w:r>
      <w:r>
        <w:t>GV cung cấp một số thông tin và tranh ảnh về các kì quan cổ đại, tóm lược lại truyền thuyết" Nghìn lẻ một đêm"..., tóm lược về Tây Nam Á và Trung Á, nêu lên giá trị đặc biệt của khu vực rồi dẫn dắt vào bài.</w:t>
      </w:r>
      <w:r>
        <w:br/>
      </w:r>
      <w:r>
        <w:rPr>
          <w:b/>
        </w:rPr>
        <w:t xml:space="preserve">Hoạt động 2: Hình thành kiến thức mới </w:t>
      </w:r>
      <w:r>
        <w:br/>
      </w:r>
      <w:r>
        <w:rPr>
          <w:b/>
        </w:rPr>
        <w:t xml:space="preserve">Hoạt động 2.1: </w:t>
      </w:r>
      <w:r>
        <w:rPr>
          <w:b/>
        </w:rPr>
        <w:t>Tìm hiểu Vị trí địa lí của Tây Nam Á</w:t>
      </w:r>
      <w:r>
        <w:br/>
      </w:r>
      <w:r>
        <w:rPr>
          <w:b/>
        </w:rPr>
        <w:t xml:space="preserve"> (Cặp đôi/Nhóm/ khai thác trực quan)</w:t>
      </w:r>
      <w:r>
        <w:br/>
      </w:r>
      <w:r>
        <w:rPr>
          <w:i/>
        </w:rPr>
        <w:t>a) Mục tiêu</w:t>
      </w:r>
      <w:r>
        <w:br/>
      </w:r>
      <w:r>
        <w:t>- Kiến thức: Phân tích được ảnh hưởng của vị trí địa lí đến phát triển kinh tế – xã hội.</w:t>
      </w:r>
      <w:r>
        <w:br/>
      </w:r>
      <w:r>
        <w:t xml:space="preserve">- Kĩ năng: </w:t>
      </w:r>
      <w:r>
        <w:t xml:space="preserve"> </w:t>
      </w:r>
      <w:r>
        <w:t>Rèn luyện kĩ năng phân tích bản đồ, tự học, tự nghiên cứu và làm việc nhóm.</w:t>
      </w:r>
      <w:r>
        <w:t xml:space="preserve"> Xác định đc vị trí khu vực, kê tên được các nước của khu vực</w:t>
      </w:r>
      <w:r>
        <w:br/>
      </w:r>
      <w:r>
        <w:rPr>
          <w:i/>
        </w:rPr>
        <w:t xml:space="preserve">b) Nội dung: </w:t>
      </w:r>
      <w:r>
        <w:t>Hs thảo luận cặp đôi hoàn thành nhiệm vụ học tập</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