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29: Vị trí địa lí, điều kiện tự nhiên, dân cư và xã hội Cộng hoà Nam Phi</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29 (Chân trời sáng tạo): Vị trí địa lí, điều kiện tự nhiên, dân cư và xã hội Cộng hoà Nam Phi</w:t>
      </w:r>
      <w:r>
        <w:br/>
      </w:r>
      <w:r>
        <w:rPr>
          <w:b/>
        </w:rPr>
        <w:t xml:space="preserve">I. MỤC TIÊU </w:t>
      </w:r>
      <w:r>
        <w:br/>
      </w:r>
      <w:r>
        <w:rPr>
          <w:b/>
        </w:rPr>
        <w:t>1. Kiến thức</w:t>
      </w:r>
      <w:r>
        <w:br/>
      </w:r>
      <w:r>
        <w:t>- Phân tích được ảnh hưởng của vị trí địa lí, đặc điểm tự nhiên và tài nguyên thiên nhiên đến phát triển kinh tế.</w:t>
      </w:r>
      <w:r>
        <w:br/>
      </w:r>
      <w:r>
        <w:t>- Phân tích được tác động của đặc điểm dân cư, xã hội tới phát triển kinh tế - xã hội.</w:t>
      </w:r>
      <w:r>
        <w:br/>
      </w:r>
      <w:r>
        <w:rPr>
          <w:b/>
        </w:rPr>
        <w:t>2. Năng lực</w:t>
      </w:r>
      <w:r>
        <w:br/>
      </w:r>
      <w:r>
        <w:rPr>
          <w:b/>
        </w:rPr>
        <w:t>* Năng lực chung</w:t>
      </w:r>
      <w:r>
        <w:br/>
      </w:r>
      <w:r>
        <w:t>- Tự chủ tự học: Chủ động thực hiện nhiệm vụ học tập;</w:t>
      </w:r>
      <w:r>
        <w:br/>
      </w:r>
      <w:r>
        <w:t>- Giao tiếp hợp tác: Sử dụng được ngôn ngữ phù hợp để thảo luận và học tập địa lí.</w:t>
      </w:r>
      <w:r>
        <w:br/>
      </w:r>
      <w:r>
        <w:rPr>
          <w:b/>
        </w:rPr>
        <w:t>* Năng lực đặc thù môn địa lí</w:t>
      </w:r>
      <w:r>
        <w:br/>
      </w:r>
      <w:r>
        <w:t>- Năng lực nhận thức khoa học địa lí:</w:t>
      </w:r>
      <w:r>
        <w:br/>
      </w:r>
      <w:r>
        <w:t xml:space="preserve"> </w:t>
      </w:r>
      <w:r>
        <w:t xml:space="preserve">+ </w:t>
      </w:r>
      <w:r>
        <w:t>Phân tích được</w:t>
      </w:r>
      <w:r>
        <w:t xml:space="preserve"> </w:t>
      </w:r>
      <w:r>
        <w:t xml:space="preserve">ảnh hưởng của </w:t>
      </w:r>
      <w:r>
        <w:t>vị trí địa lí</w:t>
      </w:r>
      <w:r>
        <w:t>,</w:t>
      </w:r>
      <w:r>
        <w:t xml:space="preserve"> đặc điểm tự nhiên và tài nguyên thiên nhiên </w:t>
      </w:r>
      <w:r>
        <w:t xml:space="preserve">đến </w:t>
      </w:r>
      <w:r>
        <w:t>phát triển kinh tế</w:t>
      </w:r>
      <w:r>
        <w:t xml:space="preserve"> - xã hội;</w:t>
      </w:r>
      <w:r>
        <w:br/>
      </w:r>
      <w:r>
        <w:t xml:space="preserve"> </w:t>
      </w:r>
      <w:r>
        <w:t xml:space="preserve">+ </w:t>
      </w:r>
      <w:r>
        <w:t xml:space="preserve">Phân tích được </w:t>
      </w:r>
      <w:r>
        <w:t xml:space="preserve">tác động của </w:t>
      </w:r>
      <w:r>
        <w:t>các đặc điểm dân cư, xã hội tới</w:t>
      </w:r>
      <w:r>
        <w:t xml:space="preserve"> phát triển</w:t>
      </w:r>
      <w:r>
        <w:t xml:space="preserve"> kinh tế</w:t>
      </w:r>
      <w:r>
        <w:t xml:space="preserve"> - xã hội.</w:t>
      </w:r>
      <w:r>
        <w:br/>
      </w:r>
      <w:r>
        <w:t>- Năng lực tìm hiểu địa lí:</w:t>
      </w:r>
      <w:r>
        <w:br/>
      </w:r>
      <w:r>
        <w:t xml:space="preserve"> </w:t>
      </w:r>
      <w:r>
        <w:t>+ Đọc được bản đồ rút ra nhận xét về vị trí địa lí và đặc điểm tự nhiên Cộng hòa Nam Phi;</w:t>
      </w:r>
      <w:r>
        <w:br/>
      </w:r>
      <w:r>
        <w:t xml:space="preserve"> </w:t>
      </w:r>
      <w:r>
        <w:t>+ P</w:t>
      </w:r>
      <w:r>
        <w:t xml:space="preserve">hân tích </w:t>
      </w:r>
      <w:r>
        <w:t>các bảng số liệu thống kê liên quan đến dân cư Cộng hòa Nam Phi;</w:t>
      </w:r>
      <w:r>
        <w:br/>
      </w:r>
      <w:r>
        <w:t xml:space="preserve"> </w:t>
      </w:r>
      <w:r>
        <w:t>+ Khai thác, chọn lọc được các tư liệu từ các nguồn khác nhau về tự nhiên, dân cư Cộng hòa Nam Phi.</w:t>
      </w:r>
      <w:r>
        <w:br/>
      </w:r>
      <w:r>
        <w:t xml:space="preserve">- Năng lực vận dụng kiến thức, kỹ năng đã học. </w:t>
      </w:r>
      <w:r>
        <w:br/>
      </w:r>
      <w:r>
        <w:rPr>
          <w:b/>
        </w:rPr>
        <w:t>3. Phẩm chất</w:t>
      </w:r>
      <w:r>
        <w:br/>
      </w:r>
      <w:r>
        <w:t xml:space="preserve">- Chăm chỉ: </w:t>
      </w:r>
      <w:r>
        <w:t>Tích cực, chủ động thực hiện nhiệm vụ, tìm câu trả lời;</w:t>
      </w:r>
      <w:r>
        <w:br/>
      </w:r>
      <w:r>
        <w:t>- Nhân ái: Yêu thiên nhiên và con người;</w:t>
      </w:r>
      <w:r>
        <w:br/>
      </w:r>
      <w:r>
        <w:t xml:space="preserve">- Trách nhiệm: </w:t>
      </w:r>
      <w:r>
        <w:t>Tự giác hoàn thành nhiệm vụ, đề xuất giải pháp giải quyết vấn đề.</w:t>
      </w:r>
      <w:r>
        <w:br/>
      </w:r>
      <w:r>
        <w:rPr>
          <w:b/>
        </w:rPr>
        <w:t>II. THIẾT BỊ DẠY HỌC VÀ HỌC LIỆU</w:t>
      </w:r>
      <w:r>
        <w:br/>
      </w:r>
      <w:r>
        <w:rPr>
          <w:b/>
        </w:rPr>
        <w:t xml:space="preserve">1. Thiết bị: </w:t>
      </w:r>
      <w:r>
        <w:t>Máy tính, máy chiếu.</w:t>
      </w:r>
      <w:r>
        <w:br/>
      </w:r>
      <w:r>
        <w:rPr>
          <w:b/>
        </w:rPr>
        <w:t xml:space="preserve">2. Học liệu: </w:t>
      </w:r>
      <w:r>
        <w:t>SGK, bản đồ, biểu đồ, tranh ảnh, video.</w:t>
      </w:r>
      <w:r>
        <w:br/>
      </w:r>
      <w:r>
        <w:rPr>
          <w:b/>
        </w:rPr>
        <w:t>III. TIẾN TRÌNH DẠY HỌC</w:t>
      </w:r>
      <w:r>
        <w:br/>
      </w:r>
      <w:r>
        <w:rPr>
          <w:b/>
        </w:rPr>
        <w:t>HOẠT ĐỘNG 1: HOẠT ĐỘNG MỞ ĐẦU (KHỞI ĐỘNG)</w:t>
      </w:r>
      <w:r>
        <w:br/>
      </w:r>
      <w:r>
        <w:rPr>
          <w:b/>
        </w:rPr>
        <w:t xml:space="preserve">a. Mục tiêu: </w:t>
      </w:r>
      <w:r>
        <w:t xml:space="preserve"> </w:t>
      </w:r>
      <w:r>
        <w:br/>
      </w:r>
      <w:r>
        <w:t xml:space="preserve">- </w:t>
      </w:r>
      <w:r>
        <w:t xml:space="preserve">Tạo hứng thú, gây tò mò cho HS và hướng HS vào tìm hiểu các vấn đề của </w:t>
      </w:r>
      <w:r>
        <w:t>cộng hòa Nam</w:t>
      </w:r>
      <w:r>
        <w:t xml:space="preserve"> Phi.</w:t>
      </w:r>
      <w:r>
        <w:br/>
      </w:r>
      <w:r>
        <w:t>- Rèn luyện kĩ năng quan sát và phân tích qua video.</w:t>
      </w:r>
      <w:r>
        <w:br/>
      </w:r>
      <w:r>
        <w:rPr>
          <w:b/>
        </w:rPr>
        <w:t xml:space="preserve">b. Nội dung: </w:t>
      </w:r>
      <w:r>
        <w:t>Học sinh thực hiện nhiệm vụ học tập của giáo viên.</w:t>
      </w:r>
      <w:r>
        <w:br/>
      </w:r>
      <w:r>
        <w:rPr>
          <w:b/>
        </w:rPr>
        <w:t xml:space="preserve">c. Sản phẩm: </w:t>
      </w:r>
      <w:r>
        <w:t>Câu trả lời của học sinh trên phiếu học tập.</w:t>
      </w:r>
      <w:r>
        <w:br/>
      </w:r>
      <w:r>
        <w:rPr>
          <w:b/>
        </w:rPr>
        <w:t xml:space="preserve">d. Tổ chức thực hiện: </w:t>
      </w:r>
      <w:r>
        <w:br/>
      </w:r>
      <w:r>
        <w:rPr>
          <w:b/>
        </w:rPr>
        <w:t xml:space="preserve"> - Bước 1: Chuyển giao nhiệm vụ:</w:t>
      </w:r>
      <w:r>
        <w:t xml:space="preserve"> </w:t>
      </w:r>
      <w:r>
        <w:t>GV chiếu câu hỏi định hướng cho HS trước khi xem video:</w:t>
      </w:r>
      <w:r>
        <w:br/>
      </w:r>
      <w:r>
        <w:rPr>
          <w:i/>
        </w:rPr>
        <w:t>+ Liệt kê những thông tin được đề cập đến trong đoạn video?</w:t>
      </w:r>
      <w:r>
        <w:br/>
      </w:r>
      <w:r>
        <w:rPr>
          <w:i/>
        </w:rPr>
        <w:t>+ Vì sao cộng hòa Nam Phi được mệnh danh là “quốc gia cầu vồng”?</w:t>
      </w:r>
      <w:r>
        <w:br/>
      </w:r>
      <w:r>
        <w:t xml:space="preserve">Link videos: </w:t>
      </w:r>
      <w:r>
        <w:t>https://www.youtube.com/watch?v=7GXks0bVKFs&amp;t=12s</w:t>
      </w:r>
      <w:r>
        <w:t xml:space="preserve"> </w:t>
      </w:r>
      <w:r>
        <w:br/>
      </w:r>
      <w:r>
        <w:drawing>
          <wp:inline xmlns:a="http://schemas.openxmlformats.org/drawingml/2006/main" xmlns:pic="http://schemas.openxmlformats.org/drawingml/2006/picture">
            <wp:extent cx="6438900" cy="3667125"/>
            <wp:docPr id="1" name="Picture 1"/>
            <wp:cNvGraphicFramePr>
              <a:graphicFrameLocks noChangeAspect="1"/>
            </wp:cNvGraphicFramePr>
            <a:graphic>
              <a:graphicData uri="http://schemas.openxmlformats.org/drawingml/2006/picture">
                <pic:pic>
                  <pic:nvPicPr>
                    <pic:cNvPr id="0" name="temp_inline_b4803240910c4ccba21ea5d2c79ddb81.jpg"/>
                    <pic:cNvPicPr/>
                  </pic:nvPicPr>
                  <pic:blipFill>
                    <a:blip r:embed="rId9"/>
                    <a:stretch>
                      <a:fillRect/>
                    </a:stretch>
                  </pic:blipFill>
                  <pic:spPr>
                    <a:xfrm>
                      <a:off x="0" y="0"/>
                      <a:ext cx="6438900" cy="3667125"/>
                    </a:xfrm>
                    <a:prstGeom prst="rect"/>
                  </pic:spPr>
                </pic:pic>
              </a:graphicData>
            </a:graphic>
          </wp:inline>
        </w:drawing>
      </w:r>
      <w:r>
        <w:br/>
      </w:r>
      <w:r>
        <w:rPr>
          <w:b/>
        </w:rPr>
        <w:t xml:space="preserve">  - Bước 2: Thực hiện nhiệm vụ: </w:t>
      </w:r>
      <w:r>
        <w:t>HS thực hiện nhiệm vụ cá nhân. GV quan sát và trợ giúp HS.</w:t>
      </w:r>
      <w:r>
        <w:br/>
      </w:r>
      <w:r>
        <w:rPr>
          <w:b/>
        </w:rPr>
        <w:t xml:space="preserve">- Bước 3: Báo cáo, thảo luận: </w:t>
      </w:r>
      <w:r>
        <w:t>GV gọi một số HS trả lời, HS khác nhận xét, bổ sung.</w:t>
      </w:r>
      <w:r>
        <w:br/>
      </w:r>
      <w:r>
        <w:rPr>
          <w:b/>
        </w:rPr>
        <w:t xml:space="preserve">- Bước 4: Kết luận, nhận định: </w:t>
      </w:r>
      <w:r>
        <w:t>GV đánh giá kết quả của HS, trên cơ sở đó dẫn dắt HS vào bài học mới.</w:t>
      </w:r>
      <w:r>
        <w:br/>
      </w:r>
      <w:r>
        <w:rPr>
          <w:b/>
        </w:rPr>
        <w:t>HOẠT ĐỘNG 2: HÌNH THÀNH KIẾN THỨC MỚI</w:t>
      </w:r>
      <w:r>
        <w:br/>
      </w:r>
      <w:r>
        <w:rPr>
          <w:b/>
        </w:rPr>
        <w:t xml:space="preserve">Hoạt động 2.1. Tìm hiểu về đặc điểm vị trí địa lí của </w:t>
      </w:r>
      <w:r>
        <w:rPr>
          <w:b/>
        </w:rPr>
        <w:t>Cộng hòa Nam Phi.</w:t>
      </w:r>
      <w:r>
        <w:br/>
      </w:r>
      <w:r>
        <w:rPr>
          <w:b/>
        </w:rPr>
        <w:t xml:space="preserve">a. Mục tiêu: </w:t>
      </w:r>
      <w:r>
        <w:t xml:space="preserve"> </w:t>
      </w:r>
      <w:r>
        <w:br/>
      </w:r>
      <w:r>
        <w:t xml:space="preserve">- HS trình bày vị trí địa lí của </w:t>
      </w:r>
      <w:r>
        <w:t>Cộng hòa Nam Phi</w:t>
      </w:r>
      <w:r>
        <w:t>;</w:t>
      </w:r>
      <w:r>
        <w:br/>
      </w:r>
      <w:r>
        <w:t xml:space="preserve">- Phân tích ảnh hưởng của vị trí địa lí đến sự phát triển kinh tế - xã hội Cộng hòa Nam Phi. </w:t>
      </w:r>
      <w:r>
        <w:br/>
      </w:r>
      <w:r>
        <w:rPr>
          <w:b/>
        </w:rPr>
        <w:t xml:space="preserve">b. Nội dung: </w:t>
      </w:r>
      <w:r>
        <w:t>HS xem video (phần Khởi động) kết hợp sử dụng SGK, hình 29.1 để tìm hiểu nội dung kiến thức theo yêu cầu của GV.</w:t>
      </w:r>
      <w:r>
        <w:br/>
      </w:r>
      <w:r>
        <w:rPr>
          <w:b/>
        </w:rPr>
        <w:t xml:space="preserve">c. Sản phẩm: </w:t>
      </w:r>
      <w:r>
        <w:t>HS hoàn thành tìm hiểu kiến thức:</w:t>
      </w:r>
      <w:r>
        <w:br/>
      </w:r>
      <w:r>
        <w:br/>
      </w:r>
      <w:r>
        <w:br/>
      </w:r>
      <w:r>
        <w:br/>
      </w:r>
      <w:r>
        <w:br/>
      </w:r>
      <w:r>
        <w:rPr>
          <w:b/>
        </w:rPr>
        <w:t>I. Vị trí địa lí</w:t>
      </w:r>
      <w:r>
        <w:br/>
      </w:r>
      <w:r>
        <w:br/>
      </w:r>
      <w:r>
        <w:br/>
      </w:r>
      <w:r>
        <w:br/>
      </w:r>
      <w:r>
        <w:br/>
      </w:r>
      <w:r>
        <w:t>- Diện tích:</w:t>
      </w:r>
      <w:r>
        <w:t xml:space="preserve"> </w:t>
      </w:r>
      <w:r>
        <w:t>khoảng 1,2 triệu km</w:t>
      </w:r>
      <w:r>
        <w:rPr>
          <w:vertAlign w:val="superscript"/>
        </w:rPr>
        <w:t>2</w:t>
      </w:r>
      <w:r>
        <w:t xml:space="preserve">. </w:t>
      </w:r>
      <w:r>
        <w:br/>
      </w:r>
      <w:r>
        <w:t>- Nằm ở phía nam châu Phi.</w:t>
      </w:r>
      <w:r>
        <w:br/>
      </w:r>
      <w:r>
        <w:t>- Nằm hoàn toàn ở Nam bán cầu; trải dài từ 22</w:t>
      </w:r>
      <w:r>
        <w:rPr>
          <w:vertAlign w:val="superscript"/>
        </w:rPr>
        <w:t>0</w:t>
      </w:r>
      <w:r>
        <w:t>08</w:t>
      </w:r>
      <w:r>
        <w:rPr>
          <w:vertAlign w:val="superscript"/>
        </w:rPr>
        <w:t>’</w:t>
      </w:r>
      <w:r>
        <w:t>N đến 34</w:t>
      </w:r>
      <w:r>
        <w:rPr>
          <w:vertAlign w:val="superscript"/>
        </w:rPr>
        <w:t>0</w:t>
      </w:r>
      <w:r>
        <w:t>50</w:t>
      </w:r>
      <w:r>
        <w:rPr>
          <w:vertAlign w:val="superscript"/>
        </w:rPr>
        <w:t>’</w:t>
      </w:r>
      <w:r>
        <w:t>N.</w:t>
      </w:r>
      <w:r>
        <w:br/>
      </w:r>
      <w:r>
        <w:t>- Tiếp giáp:</w:t>
      </w:r>
      <w:r>
        <w:br/>
      </w:r>
      <w:r>
        <w:t>+ Phía tây, nam, đông giáp Đại Tây Dương và Ấn Độ Dương, đường bờ biển kéo dài hơn 3000 km;</w:t>
      </w:r>
      <w:r>
        <w:br/>
      </w:r>
      <w:r>
        <w:t>+ Phía bắc: giáp 5 quốc gia: Namibia, Zimbabwe, Mozambique, Swaziland và Lesotho.</w:t>
      </w:r>
      <w:r>
        <w:br/>
      </w:r>
      <w:r>
        <w:t>Þ</w:t>
      </w:r>
      <w:r>
        <w:t xml:space="preserve"> </w:t>
      </w:r>
      <w:r>
        <w:t xml:space="preserve"> </w:t>
      </w:r>
      <w:r>
        <w:t>Ý nghĩa:</w:t>
      </w:r>
      <w:r>
        <w:br/>
      </w:r>
      <w:r>
        <w:t>- Thiên nhiên có sự khác biệt so với các quốc gia khác;</w:t>
      </w:r>
      <w:r>
        <w:br/>
      </w:r>
      <w:r>
        <w:t>- Thuận lợi cho việc xây dựng các cảng biển và hoạt động kinh tế biển;</w:t>
      </w:r>
      <w:r>
        <w:br/>
      </w:r>
      <w:r>
        <w:t>- Thuận lợi giao lưu kinh tế, văn hóa với các nước láng giềng.</w:t>
      </w:r>
      <w:r>
        <w:br/>
      </w:r>
      <w:r>
        <w:br/>
      </w:r>
      <w:r>
        <w:br/>
      </w:r>
      <w:r>
        <w:br/>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