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2: Thơ văn Nguyễn Du</w:t>
      </w:r>
    </w:p>
    <w:p>
      <w:r>
        <w:rPr>
          <w:i/>
        </w:rPr>
        <w:t>Chỉ 500k mua trọn bộ Giáo án Ngữ văn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Bài 2 (Cánh diều): Thơ văn Nguyễn Du</w:t>
      </w:r>
      <w:r>
        <w:br/>
      </w:r>
      <w:r>
        <w:rPr>
          <w:b/>
        </w:rPr>
        <w:t>Nguyễn Du – cuộc đời và sự nghiệp</w:t>
      </w:r>
      <w:r>
        <w:br/>
      </w:r>
      <w:r>
        <w:rPr>
          <w:b/>
        </w:rPr>
        <w:t>Trao duyên</w:t>
      </w:r>
      <w:r>
        <w:br/>
      </w:r>
      <w:r>
        <w:rPr>
          <w:b/>
        </w:rPr>
        <w:t>Đọc tiểu thanh kí</w:t>
      </w:r>
      <w:r>
        <w:br/>
      </w:r>
      <w:r>
        <w:rPr>
          <w:b/>
        </w:rPr>
        <w:t>Anh hùng tiếng đã gọi rằng</w:t>
      </w:r>
      <w:r>
        <w:br/>
      </w:r>
      <w:r>
        <w:rPr>
          <w:b/>
        </w:rPr>
        <w:t>Thực hành tiếng việt trang 52</w:t>
      </w:r>
      <w:r>
        <w:br/>
      </w:r>
      <w:r>
        <w:rPr>
          <w:b/>
        </w:rPr>
        <w:t>Viết bài nghị luận về một tác phẩm nghệ thuật</w:t>
      </w:r>
      <w:r>
        <w:br/>
      </w:r>
      <w:r>
        <w:rPr>
          <w:b/>
        </w:rPr>
        <w:t>Nói và nghe: Giới thiệu một tác phẩm nghệ thuật</w:t>
      </w:r>
      <w:r>
        <w:br/>
      </w:r>
      <w:r>
        <w:rPr>
          <w:b/>
        </w:rPr>
        <w:t>Để mua Giáo án Ngữ văn 11 Cánh diều năm 2023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Ngữ văn 11 sách Cánh diều hay, chi tiết khác:</w:t>
      </w:r>
      <w:r>
        <w:br/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