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Anh hùng tiếng đã gọi rằng</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Anh hùng tiếng đã gọi rằng</w:t>
      </w:r>
      <w:r>
        <w:br/>
      </w:r>
      <w:r>
        <w:rPr>
          <w:b/>
        </w:rPr>
        <w:t>I. MỤC TIÊU</w:t>
      </w:r>
      <w:r>
        <w:br/>
      </w:r>
      <w:r>
        <w:rPr>
          <w:b/>
        </w:rPr>
        <w:t>1. Về mức độ/ yêu cầu cần đạt</w:t>
      </w:r>
      <w:r>
        <w:br/>
      </w:r>
      <w:r>
        <w:t>- HS nhận biết, vận dụng những hiểu biết về bối cảnh lịch sử, tác giả, truyện thơ Nôm, thể loại thơ Đường luật để đọc hiểu những đoạn trích tiêu biểu trong Truyện Kiều, thơ chữ Hán của Nguyễn Du.</w:t>
      </w:r>
      <w:r>
        <w:br/>
      </w:r>
      <w:r>
        <w:t>- Hiểu được vẻ đẹp tâm hồn, tài năng cùng những đóng góp to lớn của đại thi hào đối với sự phát triển của văn học dân tộc.</w:t>
      </w:r>
      <w:r>
        <w:br/>
      </w:r>
      <w:r>
        <w:t>- Hiểu được những nét đặc sắc trong nghệ thuật miêu tả tâm lí nhân vật, độc thoại nội tâm và các biện pháp nghệ thuật được sử dụng trong bài thơ.</w:t>
      </w:r>
      <w:r>
        <w:br/>
      </w:r>
      <w:r>
        <w:rPr>
          <w:b/>
        </w:rPr>
        <w:t>2. Về năng lực</w:t>
      </w:r>
      <w:r>
        <w:br/>
      </w:r>
      <w:r>
        <w:rPr>
          <w:b/>
        </w:rPr>
        <w:t>a. Năng lực chung</w:t>
      </w:r>
      <w:r>
        <w:br/>
      </w:r>
      <w:r>
        <w:t>- Giao tiếp và hợp tác trong làm việc nhóm và trình bày sản phẩm nhóm.</w:t>
      </w:r>
      <w:r>
        <w:br/>
      </w:r>
      <w:r>
        <w:t>- Phát triển khả năng tự chủ, tự học qua việc đọc và hoàn thiện phiếu học tập ở nhà.</w:t>
      </w:r>
      <w:r>
        <w:br/>
      </w:r>
      <w:r>
        <w:t>- Giải quyết vấn đề và tư duy sáng tạo trong việc chủ động tạo lập văn bản.</w:t>
      </w:r>
      <w:r>
        <w:br/>
      </w:r>
      <w:r>
        <w:rPr>
          <w:b/>
        </w:rPr>
        <w:t>b. Năng lực đặc thù</w:t>
      </w:r>
      <w:r>
        <w:br/>
      </w:r>
      <w:r>
        <w:t xml:space="preserve">- Năng lực thu thập thông tin liên quan đến văn bản </w:t>
      </w:r>
      <w:r>
        <w:rPr>
          <w:i/>
        </w:rPr>
        <w:t>Anh hùng tiếng đã gọi rằng.</w:t>
      </w:r>
      <w:r>
        <w:br/>
      </w:r>
      <w:r>
        <w:t>- Năng lực nhận diện các yếu tố hình thức và nội dung của văn bản.</w:t>
      </w:r>
      <w:r>
        <w:br/>
      </w:r>
      <w:r>
        <w:rPr>
          <w:b/>
        </w:rPr>
        <w:t>3. Về phẩm chất</w:t>
      </w:r>
      <w:r>
        <w:br/>
      </w:r>
      <w:r>
        <w:t>- Giúp HS trân trọng tình cảm Nguyễn Du, cảm thương, xót xa cho số phận của nàng Kiều và biết yêu mến, nâng niu, trân trọng, bảo vệ cái đẹp trong cuộc đời.</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yêu cầu HS quan sát tranh và trả lời câu hỏi: </w:t>
      </w:r>
      <w:r>
        <w:rPr>
          <w:i/>
        </w:rPr>
        <w:t>Quan sát hình ảnh minh họa, em có nhận xét gì ngoại hình, khí chất của nhân vật Từ Hải?</w:t>
      </w:r>
      <w:r>
        <w:br/>
      </w:r>
      <w:r>
        <w:drawing>
          <wp:inline xmlns:a="http://schemas.openxmlformats.org/drawingml/2006/main" xmlns:pic="http://schemas.openxmlformats.org/drawingml/2006/picture">
            <wp:extent cx="4190999" cy="2362200"/>
            <wp:docPr id="1" name="Picture 1"/>
            <wp:cNvGraphicFramePr>
              <a:graphicFrameLocks noChangeAspect="1"/>
            </wp:cNvGraphicFramePr>
            <a:graphic>
              <a:graphicData uri="http://schemas.openxmlformats.org/drawingml/2006/picture">
                <pic:pic>
                  <pic:nvPicPr>
                    <pic:cNvPr id="0" name="temp_inline_9f3132015f4c45e48d759996ada646ef.jpg"/>
                    <pic:cNvPicPr/>
                  </pic:nvPicPr>
                  <pic:blipFill>
                    <a:blip r:embed="rId9"/>
                    <a:stretch>
                      <a:fillRect/>
                    </a:stretch>
                  </pic:blipFill>
                  <pic:spPr>
                    <a:xfrm>
                      <a:off x="0" y="0"/>
                      <a:ext cx="4190999" cy="2362200"/>
                    </a:xfrm>
                    <a:prstGeom prst="rect"/>
                  </pic:spPr>
                </pic:pic>
              </a:graphicData>
            </a:graphic>
          </wp:inline>
        </w:drawing>
      </w:r>
      <w:r>
        <w:br/>
      </w:r>
      <w:r>
        <w:t>- HS trả lời câu hỏi, GV mời 2 -3 HS chia sẻ.</w:t>
      </w:r>
      <w:r>
        <w:br/>
      </w:r>
      <w:r>
        <w:t xml:space="preserve">- GV nhận xét, đánh giá, dẫn dắt vào bài học: </w:t>
      </w:r>
      <w:r>
        <w:rPr>
          <w:i/>
        </w:rPr>
        <w:t>Hôm nay, chúng ta sẽ tiếp tục cùng tìm hiểu một đoạn trích nằm trong truyện Kiều nhé!</w:t>
      </w:r>
      <w:r>
        <w:br/>
      </w:r>
      <w:r>
        <w:rPr>
          <w:b/>
        </w:rPr>
        <w:t>B. HOẠT ĐỘNG HÌNH THÀNH KIẾN THỨC</w:t>
      </w:r>
      <w:r>
        <w:br/>
      </w:r>
      <w:r>
        <w:rPr>
          <w:b/>
        </w:rPr>
        <w:t>Hoạt động 1: Đọc và tìm hiểu chung</w:t>
      </w:r>
      <w:r>
        <w:br/>
      </w:r>
      <w:r>
        <w:rPr>
          <w:b/>
        </w:rPr>
        <w:t>a. Mục tiêu:</w:t>
      </w:r>
      <w:r>
        <w:t xml:space="preserve"> Giúp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 liên quan đến thể loại thơ bảy chữ và văn bản </w:t>
      </w:r>
      <w:r>
        <w:rPr>
          <w:i/>
        </w:rPr>
        <w:t>Anh hùng tiếng đã gọi rằng.</w:t>
      </w:r>
      <w:r>
        <w:br/>
      </w:r>
      <w:r>
        <w:rPr>
          <w:b/>
        </w:rPr>
        <w:t xml:space="preserve">c. Sản phẩm: </w:t>
      </w:r>
      <w:r>
        <w:t xml:space="preserve">HS tiếp thu kiến thức và câu trả lời của HS </w:t>
      </w:r>
      <w:r>
        <w:br/>
      </w:r>
      <w:r>
        <w:rPr>
          <w:b/>
        </w:rPr>
        <w:t>d. Tổ chức thực hiện:</w:t>
      </w:r>
      <w:r>
        <w:br/>
      </w:r>
      <w:r>
        <w:rPr>
          <w:b/>
        </w:rPr>
        <w:t>………………………………………….</w:t>
      </w:r>
      <w:r>
        <w:br/>
      </w:r>
      <w:r>
        <w:rPr>
          <w:b/>
        </w:rPr>
        <w:t>………………………………………….</w:t>
      </w:r>
      <w:r>
        <w:br/>
      </w:r>
      <w:r>
        <w:rPr>
          <w:b/>
        </w:rPr>
        <w:t>………………………………………….</w:t>
      </w:r>
      <w:r>
        <w:br/>
      </w:r>
      <w:r>
        <w:rPr>
          <w:b/>
        </w:rPr>
        <w:t>Tài liệu có 8 trang, trên đây là tóm tắt 3 trang đầu của Giáo án Ngữ văn 11 Anh hùng tiếng đã gọi rằng Cánh diều.</w:t>
      </w:r>
      <w:r>
        <w:br/>
      </w:r>
      <w:r>
        <w:rPr>
          <w:i/>
        </w:rPr>
        <w:t>Xem thử tài liệu tại đây:</w:t>
      </w:r>
      <w:r>
        <w:rPr>
          <w:b/>
        </w:rPr>
        <w:t xml:space="preserve"> Link tài liệu</w:t>
      </w:r>
      <w:r>
        <w:br/>
      </w:r>
      <w:r>
        <w:rPr>
          <w:b/>
        </w:rPr>
        <w:t>Xem thêm giáo án Ngữ văn 11 sách Cánh diều hay, chi tiết khác:</w:t>
      </w:r>
      <w:r>
        <w:br/>
      </w:r>
      <w:r>
        <w:t>Trao duyên</w:t>
      </w:r>
      <w:r>
        <w:br/>
      </w:r>
      <w:r>
        <w:t>Đọc tiểu thanh kí</w:t>
      </w:r>
      <w:r>
        <w:br/>
      </w:r>
      <w:r>
        <w:t>Thực hành tiếng việt trang 52</w:t>
      </w:r>
      <w:r>
        <w:br/>
      </w:r>
      <w:r>
        <w:t>Viết bài nghị luận về một tác phẩm nghệ thuật</w:t>
      </w:r>
      <w:r>
        <w:br/>
      </w:r>
      <w:r>
        <w:t>Nói và nghe: Giới thiệu một tác phẩm nghệ thuật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