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Giới hạn của dãy số</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1 (Chân trời sáng tạo): Giới hạn của dãy số</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Nhận biết được khái niệm giới hạn của dãy số.</w:t>
      </w:r>
      <w:r>
        <w:br/>
      </w:r>
      <w:r>
        <w:t>-</w:t>
      </w:r>
      <w:r>
        <w:t xml:space="preserve"> </w:t>
      </w:r>
      <w:r>
        <w:t xml:space="preserve">Giải thích được một số giới hạn cơ bản như: </w:t>
      </w:r>
      <w:r>
        <w:drawing>
          <wp:inline xmlns:a="http://schemas.openxmlformats.org/drawingml/2006/main" xmlns:pic="http://schemas.openxmlformats.org/drawingml/2006/picture">
            <wp:extent cx="3181350" cy="400050"/>
            <wp:docPr id="1" name="Picture 1"/>
            <wp:cNvGraphicFramePr>
              <a:graphicFrameLocks noChangeAspect="1"/>
            </wp:cNvGraphicFramePr>
            <a:graphic>
              <a:graphicData uri="http://schemas.openxmlformats.org/drawingml/2006/picture">
                <pic:pic>
                  <pic:nvPicPr>
                    <pic:cNvPr id="0" name="temp_inline_385e7243d2c54d83a87a5632e985d9cc.jpg"/>
                    <pic:cNvPicPr/>
                  </pic:nvPicPr>
                  <pic:blipFill>
                    <a:blip r:embed="rId9"/>
                    <a:stretch>
                      <a:fillRect/>
                    </a:stretch>
                  </pic:blipFill>
                  <pic:spPr>
                    <a:xfrm>
                      <a:off x="0" y="0"/>
                      <a:ext cx="3181350" cy="400050"/>
                    </a:xfrm>
                    <a:prstGeom prst="rect"/>
                  </pic:spPr>
                </pic:pic>
              </a:graphicData>
            </a:graphic>
          </wp:inline>
        </w:drawing>
      </w:r>
      <w:r>
        <w:t xml:space="preserve"> </w:t>
      </w:r>
      <w:r>
        <w:t xml:space="preserve"> </w:t>
      </w:r>
      <w:r>
        <w:t xml:space="preserve">và </w:t>
      </w:r>
      <w:r>
        <w:drawing>
          <wp:inline xmlns:a="http://schemas.openxmlformats.org/drawingml/2006/main" xmlns:pic="http://schemas.openxmlformats.org/drawingml/2006/picture">
            <wp:extent cx="809625" cy="266700"/>
            <wp:docPr id="2" name="Picture 2"/>
            <wp:cNvGraphicFramePr>
              <a:graphicFrameLocks noChangeAspect="1"/>
            </wp:cNvGraphicFramePr>
            <a:graphic>
              <a:graphicData uri="http://schemas.openxmlformats.org/drawingml/2006/picture">
                <pic:pic>
                  <pic:nvPicPr>
                    <pic:cNvPr id="0" name="temp_inline_62249ce5265145d2a19957fd729901c0.jpg"/>
                    <pic:cNvPicPr/>
                  </pic:nvPicPr>
                  <pic:blipFill>
                    <a:blip r:embed="rId10"/>
                    <a:stretch>
                      <a:fillRect/>
                    </a:stretch>
                  </pic:blipFill>
                  <pic:spPr>
                    <a:xfrm>
                      <a:off x="0" y="0"/>
                      <a:ext cx="809625" cy="266700"/>
                    </a:xfrm>
                    <a:prstGeom prst="rect"/>
                  </pic:spPr>
                </pic:pic>
              </a:graphicData>
            </a:graphic>
          </wp:inline>
        </w:drawing>
      </w:r>
      <w:r>
        <w:t xml:space="preserve"> </w:t>
      </w:r>
      <w:r>
        <w:t xml:space="preserve"> </w:t>
      </w:r>
      <w:r>
        <w:t xml:space="preserve">với </w:t>
      </w:r>
      <w:r>
        <w:t xml:space="preserve"> </w:t>
      </w:r>
      <w:r>
        <w:t>là hằng số.</w:t>
      </w:r>
      <w:r>
        <w:br/>
      </w:r>
      <w:r>
        <w:t>-</w:t>
      </w:r>
      <w:r>
        <w:t xml:space="preserve"> </w:t>
      </w:r>
      <w:r>
        <w:t>Vận dụng được các giới hạn cơ bản và các phép toán giới hạn dãy số để tìm giới hạn của một số dãy số đơn giản.</w:t>
      </w:r>
      <w:r>
        <w:br/>
      </w:r>
      <w:r>
        <w:t>-</w:t>
      </w:r>
      <w:r>
        <w:t xml:space="preserve"> </w:t>
      </w:r>
      <w:r>
        <w:t>Tính được tổng của một cấp số nhân lùi vô hạn và vận dụng được kết quả đó để giải quyết một số tình huống thực tiễn giả định hoặc liên quan đến thực tiễn.</w:t>
      </w:r>
      <w:r>
        <w:br/>
      </w:r>
      <w:r>
        <w:rPr>
          <w:b/>
        </w:rPr>
        <w:t xml:space="preserve">2. Năng lực </w:t>
      </w:r>
      <w:r>
        <w:br/>
      </w:r>
      <w:r>
        <w:rPr>
          <w:b/>
        </w:rPr>
        <w:t xml:space="preserve"> Năng lực chung:</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Năng lực tư duy và lập luận toán học: so sánh, phân tích, lập luận trong quá trình khám phá, hình thành kiến thức (giới hạn hữu hạn của dãy số, các phép toán về giới hạn hũu hạn của dãy số, ...).</w:t>
      </w:r>
      <w:r>
        <w:br/>
      </w:r>
      <w:r>
        <w:t>-</w:t>
      </w:r>
      <w:r>
        <w:t xml:space="preserve"> </w:t>
      </w:r>
      <w:r>
        <w:t>Năng lực giao tiếp toán học:</w:t>
      </w:r>
      <w:r>
        <w:t xml:space="preserve"> </w:t>
      </w:r>
      <w:r>
        <w:t>sử dụng các thuật ngữ, khái niệm, công thức, kí hiệu toán học trong trình bày, thảo luận, làm việc nhóm.</w:t>
      </w:r>
      <w:r>
        <w:br/>
      </w:r>
      <w:r>
        <w:t>-</w:t>
      </w:r>
      <w:r>
        <w:t xml:space="preserve"> </w:t>
      </w:r>
      <w:r>
        <w:t>Giải quyết vấn đề toán học: thực hành và vận dụng kiến thức để tìm giới hạn dãy số.</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bài học.</w:t>
      </w:r>
      <w:r>
        <w:br/>
      </w:r>
      <w:r>
        <w:rPr>
          <w:b/>
        </w:rPr>
        <w:t xml:space="preserve">d) Tổ chức thực hiện: </w:t>
      </w:r>
      <w:r>
        <w:br/>
      </w:r>
      <w:r>
        <w:rPr>
          <w:b/>
        </w:rPr>
        <w:t>Bước 1: Chuyển giao nhiệm vụ:</w:t>
      </w:r>
      <w:r>
        <w:t xml:space="preserve"> </w:t>
      </w:r>
      <w:r>
        <w:br/>
      </w:r>
      <w:r>
        <w:t>- GV yêu cầu HS đọc tình huống mở đầu:</w:t>
      </w:r>
      <w:r>
        <w:br/>
      </w:r>
      <w:r>
        <w:drawing>
          <wp:inline xmlns:a="http://schemas.openxmlformats.org/drawingml/2006/main" xmlns:pic="http://schemas.openxmlformats.org/drawingml/2006/picture">
            <wp:extent cx="4333875" cy="1914525"/>
            <wp:docPr id="3" name="Picture 3"/>
            <wp:cNvGraphicFramePr>
              <a:graphicFrameLocks noChangeAspect="1"/>
            </wp:cNvGraphicFramePr>
            <a:graphic>
              <a:graphicData uri="http://schemas.openxmlformats.org/drawingml/2006/picture">
                <pic:pic>
                  <pic:nvPicPr>
                    <pic:cNvPr id="0" name="temp_inline_961ab431a21b46a5abca9f6916afa14f.jpg"/>
                    <pic:cNvPicPr/>
                  </pic:nvPicPr>
                  <pic:blipFill>
                    <a:blip r:embed="rId11"/>
                    <a:stretch>
                      <a:fillRect/>
                    </a:stretch>
                  </pic:blipFill>
                  <pic:spPr>
                    <a:xfrm>
                      <a:off x="0" y="0"/>
                      <a:ext cx="4333875" cy="1914525"/>
                    </a:xfrm>
                    <a:prstGeom prst="rect"/>
                  </pic:spPr>
                </pic:pic>
              </a:graphicData>
            </a:graphic>
          </wp:inline>
        </w:drawing>
      </w:r>
      <w:r>
        <w:br/>
      </w:r>
      <w:r>
        <w:t>- GV đặt câu hỏi gợi mở:</w:t>
      </w:r>
      <w:r>
        <w:br/>
      </w:r>
      <w:r>
        <w:rPr>
          <w:i/>
        </w:rPr>
        <w:t>+ Nhắc lại khái niệm số thập phân vô hạn tuần hoàn?</w:t>
      </w:r>
      <w:r>
        <w:br/>
      </w:r>
      <w:r>
        <w:rPr>
          <w:i/>
        </w:rPr>
        <w:t xml:space="preserve"> </w:t>
      </w:r>
      <w:r>
        <w:t>(</w:t>
      </w:r>
      <w:r>
        <w:t xml:space="preserve">Số thập phân vô hạn tuần hoàn: </w:t>
      </w:r>
      <w:r>
        <w:t>Trong phần thập phân, bắt đầu từ một hàng nào đó, có một chữ số hay một cụm chữ số liền nhau xuất hiện liên tiếp mãi).</w:t>
      </w:r>
      <w:r>
        <w:br/>
      </w:r>
      <w:r>
        <w:rPr>
          <w:i/>
        </w:rPr>
        <w:t>+ Theo em bạn nào nói đúng? Tại sao?</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“Trong chương này, chúng ta sẽ tìm hiểu về một phép toán mới: phép toán giới hạn. Nhờ phép toán này, người ta xây dựng nên những khái niệm cơ bản của Giải tích toán học như tính liên tục, đạo hàm và tích phân. Nội dung của chương này gồm: giới hạn của dãy số, giới hạn của hàm số và tính liên tục của hàm số. Để tìm đáp án chính xác cho câu hỏi trên, chúng ta vào bài học tìm hiểu về giới hạn của hàm số.”</w:t>
      </w:r>
      <w:r>
        <w:br/>
      </w:r>
      <w:r>
        <w:t xml:space="preserve">Bài mới: </w:t>
      </w:r>
      <w:r>
        <w:rPr>
          <w:b/>
        </w:rPr>
        <w:t>Giới hạn của dãy số.</w:t>
      </w:r>
      <w:r>
        <w:br/>
      </w:r>
      <w:r>
        <w:rPr>
          <w:b/>
        </w:rPr>
        <w:t>B.</w:t>
      </w:r>
      <w:r>
        <w:t xml:space="preserve"> </w:t>
      </w:r>
      <w:r>
        <w:rPr>
          <w:b/>
        </w:rPr>
        <w:t>HÌNH THÀNH KIẾN THỨC MỚI</w:t>
      </w:r>
      <w:r>
        <w:br/>
      </w:r>
      <w:r>
        <w:rPr>
          <w:b/>
        </w:rPr>
        <w:t>Hoạt động 1: Giới hạn hữu hạn của dãy số.</w:t>
      </w:r>
      <w:r>
        <w:br/>
      </w:r>
      <w:r>
        <w:rPr>
          <w:b/>
        </w:rPr>
        <w:t>a) Mục tiêu:</w:t>
      </w:r>
      <w:r>
        <w:t xml:space="preserve"> </w:t>
      </w:r>
      <w:r>
        <w:br/>
      </w:r>
      <w:r>
        <w:t xml:space="preserve"> </w:t>
      </w:r>
      <w:r>
        <w:t>- HS nhận biết được khái niệm giới hạn 0 và giới hạn hữu hạn của dãy số.</w:t>
      </w:r>
      <w:r>
        <w:br/>
      </w:r>
      <w:r>
        <w:t xml:space="preserve">- Giải thích được một số giới hạn cơ bản như: </w:t>
      </w:r>
      <w:r>
        <w:drawing>
          <wp:inline xmlns:a="http://schemas.openxmlformats.org/drawingml/2006/main" xmlns:pic="http://schemas.openxmlformats.org/drawingml/2006/picture">
            <wp:extent cx="1609725" cy="371475"/>
            <wp:docPr id="4" name="Picture 4"/>
            <wp:cNvGraphicFramePr>
              <a:graphicFrameLocks noChangeAspect="1"/>
            </wp:cNvGraphicFramePr>
            <a:graphic>
              <a:graphicData uri="http://schemas.openxmlformats.org/drawingml/2006/picture">
                <pic:pic>
                  <pic:nvPicPr>
                    <pic:cNvPr id="0" name="temp_inline_c8c905f06c834f2d96206ba530172ee3.jpg"/>
                    <pic:cNvPicPr/>
                  </pic:nvPicPr>
                  <pic:blipFill>
                    <a:blip r:embed="rId12"/>
                    <a:stretch>
                      <a:fillRect/>
                    </a:stretch>
                  </pic:blipFill>
                  <pic:spPr>
                    <a:xfrm>
                      <a:off x="0" y="0"/>
                      <a:ext cx="1609725" cy="371475"/>
                    </a:xfrm>
                    <a:prstGeom prst="rect"/>
                  </pic:spPr>
                </pic:pic>
              </a:graphicData>
            </a:graphic>
          </wp:inline>
        </w:drawing>
      </w:r>
      <w:r>
        <w:t xml:space="preserve"> </w:t>
      </w:r>
      <w:r>
        <w:drawing>
          <wp:inline xmlns:a="http://schemas.openxmlformats.org/drawingml/2006/main" xmlns:pic="http://schemas.openxmlformats.org/drawingml/2006/picture">
            <wp:extent cx="1628775" cy="295275"/>
            <wp:docPr id="5" name="Picture 5"/>
            <wp:cNvGraphicFramePr>
              <a:graphicFrameLocks noChangeAspect="1"/>
            </wp:cNvGraphicFramePr>
            <a:graphic>
              <a:graphicData uri="http://schemas.openxmlformats.org/drawingml/2006/picture">
                <pic:pic>
                  <pic:nvPicPr>
                    <pic:cNvPr id="0" name="temp_inline_cd6ffc99072b4a24afb61794d1903817.jpg"/>
                    <pic:cNvPicPr/>
                  </pic:nvPicPr>
                  <pic:blipFill>
                    <a:blip r:embed="rId13"/>
                    <a:stretch>
                      <a:fillRect/>
                    </a:stretch>
                  </pic:blipFill>
                  <pic:spPr>
                    <a:xfrm>
                      <a:off x="0" y="0"/>
                      <a:ext cx="1628775" cy="295275"/>
                    </a:xfrm>
                    <a:prstGeom prst="rect"/>
                  </pic:spPr>
                </pic:pic>
              </a:graphicData>
            </a:graphic>
          </wp:inline>
        </w:drawing>
      </w:r>
      <w:r>
        <w:t xml:space="preserve"> </w:t>
      </w:r>
      <w:r>
        <w:t xml:space="preserve"> </w:t>
      </w:r>
      <w:r>
        <w:t xml:space="preserve">và </w:t>
      </w:r>
      <w:r>
        <w:drawing>
          <wp:inline xmlns:a="http://schemas.openxmlformats.org/drawingml/2006/main" xmlns:pic="http://schemas.openxmlformats.org/drawingml/2006/picture">
            <wp:extent cx="819150" cy="266700"/>
            <wp:docPr id="6" name="Picture 6"/>
            <wp:cNvGraphicFramePr>
              <a:graphicFrameLocks noChangeAspect="1"/>
            </wp:cNvGraphicFramePr>
            <a:graphic>
              <a:graphicData uri="http://schemas.openxmlformats.org/drawingml/2006/picture">
                <pic:pic>
                  <pic:nvPicPr>
                    <pic:cNvPr id="0" name="temp_inline_546864a755e14222ae845d676e1cdc2c.jpg"/>
                    <pic:cNvPicPr/>
                  </pic:nvPicPr>
                  <pic:blipFill>
                    <a:blip r:embed="rId14"/>
                    <a:stretch>
                      <a:fillRect/>
                    </a:stretch>
                  </pic:blipFill>
                  <pic:spPr>
                    <a:xfrm>
                      <a:off x="0" y="0"/>
                      <a:ext cx="819150" cy="266700"/>
                    </a:xfrm>
                    <a:prstGeom prst="rect"/>
                  </pic:spPr>
                </pic:pic>
              </a:graphicData>
            </a:graphic>
          </wp:inline>
        </w:drawing>
      </w:r>
      <w:r>
        <w:t xml:space="preserve"> </w:t>
      </w:r>
      <w:r>
        <w:t xml:space="preserve"> </w:t>
      </w:r>
      <w:r>
        <w:t>với c là hằng số.</w:t>
      </w:r>
      <w:r>
        <w:br/>
      </w:r>
      <w:r>
        <w:t>- HS vận dụng được các giới hạn cơ bản và các phép toán giới hạn dãy số để tìm giới hạn của một số dãy số.</w:t>
      </w:r>
      <w:r>
        <w:br/>
      </w:r>
      <w:r>
        <w:rPr>
          <w:b/>
        </w:rPr>
        <w:t>b) Nội dung:</w:t>
      </w:r>
      <w:r>
        <w:br/>
      </w:r>
      <w:r>
        <w:rPr>
          <w:b/>
        </w:rPr>
        <w:t xml:space="preserve"> </w:t>
      </w:r>
      <w:r>
        <w:t xml:space="preserve">HS đọc SGK, nghe giảng, thực hiện các nhiệm vụ được giao, suy nghĩ trả lời câu hỏi, thực hiện các hoạt động HĐKP 1, 2, Thực hành 1, 2, đọc hiểu Ví dụ. </w:t>
      </w:r>
      <w:r>
        <w:br/>
      </w:r>
      <w:r>
        <w:rPr>
          <w:b/>
        </w:rPr>
        <w:t xml:space="preserve">c) Sản phẩm: </w:t>
      </w:r>
      <w:r>
        <w:t>HS hình thành được kiến thức bài học, câu trả lời của HS cho các câu hỏi. HS trả lời các câu hỏi về dãy số để hình thành khái niệm giới hạn hữu hạn của dãy số; áp dụng các giới hạn cơ bản để tìm giới hạn của dãy số.</w:t>
      </w:r>
      <w:r>
        <w:br/>
      </w:r>
      <w:r>
        <w:rPr>
          <w:b/>
        </w:rPr>
        <w:t>d) Tổ chức thực hiện:</w:t>
      </w:r>
      <w:r>
        <w:br/>
      </w:r>
      <w:r>
        <w:rPr>
          <w:b/>
        </w:rPr>
        <w:t>………………………………………….</w:t>
      </w:r>
      <w:r>
        <w:br/>
      </w:r>
      <w:r>
        <w:rPr>
          <w:b/>
        </w:rPr>
        <w:t>………………………………………….</w:t>
      </w:r>
      <w:r>
        <w:br/>
      </w:r>
      <w:r>
        <w:rPr>
          <w:b/>
        </w:rPr>
        <w:t>………………………………………….</w:t>
      </w:r>
      <w:r>
        <w:br/>
      </w:r>
      <w:r>
        <w:rPr>
          <w:b/>
        </w:rPr>
        <w:t xml:space="preserve">Tài liệu có 20 trang, trên đây là tóm tắt 5 trang đầu của Giáo án Toán 11 Bài 1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2: Cấp số cộng</w:t>
      </w:r>
      <w:r>
        <w:br/>
      </w:r>
      <w:r>
        <w:t>Giáo án Bài 3: Cấp số nhân</w:t>
      </w:r>
      <w:r>
        <w:br/>
      </w:r>
      <w:r>
        <w:t>Bài tập cuối chương 2</w:t>
      </w:r>
      <w:r>
        <w:br/>
      </w:r>
      <w:r>
        <w:t>Giáo án Bài 2: Giới hạn của hàm số</w:t>
      </w:r>
      <w:r>
        <w:br/>
      </w:r>
      <w:r>
        <w:t>Giáo án Bài 3: Hàm số liên tục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