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Tìm hiểu hàm số lượng giác bằng phần mềm geogebra</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1 (Chân trời sáng tạo): Tìm hiểu hàm số lượng giác bằng phần mềm geogebra</w:t>
      </w:r>
      <w:r>
        <w:br/>
      </w:r>
      <w:r>
        <w:rPr>
          <w:b/>
        </w:rPr>
        <w:t>I.</w:t>
      </w:r>
      <w:r>
        <w:t xml:space="preserve"> </w:t>
      </w:r>
      <w:r>
        <w:rPr>
          <w:b/>
        </w:rPr>
        <w:t>MỤC TIÊU</w:t>
      </w:r>
      <w:r>
        <w:br/>
      </w:r>
      <w:r>
        <w:rPr>
          <w:b/>
        </w:rPr>
        <w:t>1. Kiến thức, kĩ năng</w:t>
      </w:r>
      <w:r>
        <w:br/>
      </w:r>
      <w:r>
        <w:t xml:space="preserve"> </w:t>
      </w:r>
      <w:r>
        <w:t>Học xong bài này, HS đạt các yêu cầu sau:</w:t>
      </w:r>
      <w:r>
        <w:br/>
      </w:r>
      <w:r>
        <w:t>-</w:t>
      </w:r>
      <w:r>
        <w:t xml:space="preserve"> </w:t>
      </w:r>
      <w:r>
        <w:t>Thực hành sử dụng phần mềm GeoGebra để vẽ đồ thị của các hàm số lượng giác.</w:t>
      </w:r>
      <w:r>
        <w:br/>
      </w:r>
      <w:r>
        <w:t>-</w:t>
      </w:r>
      <w:r>
        <w:t xml:space="preserve"> </w:t>
      </w:r>
      <w:r>
        <w:t>Dùng đồ thị để giải thích tập xác định; tập giá trị; tính chất chẵn, lẻ; tính tuần hoàn; chu kì; khoảng đồng biến, nghịch biến của các hàm số lượng giác.</w:t>
      </w:r>
      <w:r>
        <w:br/>
      </w:r>
      <w:r>
        <w:t>-</w:t>
      </w:r>
      <w:r>
        <w:t xml:space="preserve"> </w:t>
      </w:r>
      <w:r>
        <w:t>Ôn tập và minh hoạ các tính chất đã học về hàm số lượng giác.</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 xml:space="preserve">Tư duy và lập luận toán học: so sánh, lập luận, phân tích đồ thị hàm số. </w:t>
      </w:r>
      <w:r>
        <w:br/>
      </w:r>
      <w:r>
        <w:t>-</w:t>
      </w:r>
      <w:r>
        <w:t xml:space="preserve"> </w:t>
      </w:r>
      <w:r>
        <w:t xml:space="preserve">Giải quyết vấn đề toán học: sử dụng đồ thị hàm số đã vẽ để giải thích </w:t>
      </w:r>
      <w:r>
        <w:t>tập xác định; tập giá trị; tính chất chẵn, lẻ; tính tuần hoàn; chu kì; khoảng đồng biến, nghịch biến của các hàm số lượng giác.</w:t>
      </w:r>
      <w:r>
        <w:br/>
      </w:r>
      <w:r>
        <w:t>-</w:t>
      </w:r>
      <w:r>
        <w:t xml:space="preserve"> </w:t>
      </w:r>
      <w:r>
        <w:t>Giao tiếp toán học: đọc trao đổi thông tin toán học.</w:t>
      </w:r>
      <w:r>
        <w:br/>
      </w:r>
      <w:r>
        <w:t>-</w:t>
      </w:r>
      <w:r>
        <w:t xml:space="preserve"> </w:t>
      </w:r>
      <w:r>
        <w:t>Sử dụng công cụ, phương tiện học toán: Sử dụng phần mềm GeoGebra.</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t>-</w:t>
      </w:r>
      <w:r>
        <w:t xml:space="preserve"> </w:t>
      </w:r>
      <w:r>
        <w:t>Máy tính xách tay có cài đặt phần mềm GeoGebra hoặc có kết nối Internet.</w:t>
      </w:r>
      <w:r>
        <w:br/>
      </w:r>
      <w:r>
        <w:t>-</w:t>
      </w:r>
      <w:r>
        <w:t xml:space="preserve"> </w:t>
      </w:r>
      <w:r>
        <w:t>Máy chiếu hoặc màn hình ti vi lớn.</w:t>
      </w:r>
      <w:r>
        <w:br/>
      </w:r>
      <w:r>
        <w:t>-</w:t>
      </w:r>
      <w:r>
        <w:t xml:space="preserve"> </w:t>
      </w:r>
      <w:r>
        <w:t>Thực hành trong phòng máy nếu các trường có điều kiện.</w:t>
      </w:r>
      <w:r>
        <w:br/>
      </w:r>
      <w:r>
        <w:t>-</w:t>
      </w:r>
      <w:r>
        <w:t xml:space="preserve"> </w:t>
      </w:r>
      <w:r>
        <w:t>Sách giáo khoa Toán 11, tập một - bộ sách Chân trời sáng tạo.</w:t>
      </w:r>
      <w:r>
        <w:br/>
      </w:r>
      <w:r>
        <w:rPr>
          <w:b/>
        </w:rPr>
        <w:t>2. Đối với HS</w:t>
      </w:r>
      <w:r>
        <w:br/>
      </w:r>
      <w:r>
        <w:t>SGK, SBT, vở ghi, giấy nháp, đồ dùng học tập (bút, thước...), ôn tập cách sử dụng phần mềm GeoGebra.</w:t>
      </w:r>
      <w:r>
        <w:br/>
      </w:r>
      <w:r>
        <w:rPr>
          <w:b/>
        </w:rPr>
        <w:t>III. TIẾN TRÌNH DẠY HỌC</w:t>
      </w:r>
      <w:r>
        <w:br/>
      </w:r>
      <w:r>
        <w:rPr>
          <w:b/>
        </w:rPr>
        <w:t>A. HOẠT ĐỘNG KHỞI ĐỘNG (MỞ ĐẦU)</w:t>
      </w:r>
      <w:r>
        <w:br/>
      </w:r>
      <w:r>
        <w:rPr>
          <w:b/>
        </w:rPr>
        <w:t>a) Mục tiêu:</w:t>
      </w:r>
      <w:r>
        <w:t xml:space="preserve"> </w:t>
      </w:r>
      <w:r>
        <w:br/>
      </w:r>
      <w:r>
        <w:t>- Tạo tâm thế vào bài học,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GV yêu cầu HS trả lời các câu hỏi về đồ thị và tính chất hàm lượng giác.</w:t>
      </w:r>
      <w:r>
        <w:br/>
      </w:r>
      <w:r>
        <w:t xml:space="preserve">+ Hãy nêu các tính chất sau của hàm số </w:t>
      </w:r>
      <w:r>
        <w:t xml:space="preserve"> </w:t>
      </w:r>
      <w:r>
        <w:t xml:space="preserve">và </w:t>
      </w:r>
      <w:r>
        <w:t xml:space="preserve"> </w:t>
      </w:r>
      <w:r>
        <w:br/>
      </w:r>
      <w:r>
        <w:t>·</w:t>
      </w:r>
      <w:r>
        <w:t xml:space="preserve"> </w:t>
      </w:r>
      <w:r>
        <w:t>Đồ thị có dạng hình gì?</w:t>
      </w:r>
      <w:r>
        <w:br/>
      </w:r>
      <w:r>
        <w:t>·</w:t>
      </w:r>
      <w:r>
        <w:t xml:space="preserve"> </w:t>
      </w:r>
      <w:r>
        <w:t>Tập xác định, tập giá trị.</w:t>
      </w:r>
      <w:r>
        <w:br/>
      </w:r>
      <w:r>
        <w:t>·</w:t>
      </w:r>
      <w:r>
        <w:t xml:space="preserve"> </w:t>
      </w:r>
      <w:r>
        <w:t>Hàm số tuần hoàn với chu kì bao nhiêu?</w:t>
      </w:r>
      <w:r>
        <w:br/>
      </w:r>
      <w:r>
        <w:t>·</w:t>
      </w:r>
      <w:r>
        <w:t xml:space="preserve"> </w:t>
      </w:r>
      <w:r>
        <w:t xml:space="preserve">Hàm số là hàm số lẻ hay chẵn? </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“Chúng ta đã được học về các hàm số lượng giác cơ bản, cũng như tính chất của các hàm số đó. Hôm nay chúng ta sẽ sử dụng phần mềm GeoGebra để quan sát đồ thị hàm số lượng giác cơ bản và giải thích tính chất của các hàm số lượng giác”.</w:t>
      </w:r>
      <w:r>
        <w:br/>
      </w:r>
      <w:r>
        <w:rPr>
          <w:b/>
        </w:rPr>
        <w:t>B.</w:t>
      </w:r>
      <w:r>
        <w:t xml:space="preserve"> </w:t>
      </w:r>
      <w:r>
        <w:rPr>
          <w:b/>
        </w:rPr>
        <w:t>HÌNH THÀNH KIẾN THỨC MỚI</w:t>
      </w:r>
      <w:r>
        <w:br/>
      </w:r>
      <w:r>
        <w:rPr>
          <w:b/>
        </w:rPr>
        <w:t>Hoạt động 1: Vẽ đồ thị hàm số.</w:t>
      </w:r>
      <w:r>
        <w:br/>
      </w:r>
      <w:r>
        <w:rPr>
          <w:b/>
        </w:rPr>
        <w:t>a) Mục tiêu:</w:t>
      </w:r>
      <w:r>
        <w:t xml:space="preserve"> </w:t>
      </w:r>
      <w:r>
        <w:br/>
      </w:r>
      <w:r>
        <w:t xml:space="preserve">- HS vẽ được đồ thị các hàm số </w:t>
      </w:r>
      <w:r>
        <w:t xml:space="preserve">: </w:t>
      </w:r>
      <w:r>
        <w:drawing>
          <wp:inline xmlns:a="http://schemas.openxmlformats.org/drawingml/2006/main" xmlns:pic="http://schemas.openxmlformats.org/drawingml/2006/picture">
            <wp:extent cx="3467100" cy="219075"/>
            <wp:docPr id="1" name="Picture 1"/>
            <wp:cNvGraphicFramePr>
              <a:graphicFrameLocks noChangeAspect="1"/>
            </wp:cNvGraphicFramePr>
            <a:graphic>
              <a:graphicData uri="http://schemas.openxmlformats.org/drawingml/2006/picture">
                <pic:pic>
                  <pic:nvPicPr>
                    <pic:cNvPr id="0" name="temp_inline_5c87417bb0f14b33b11a7a8cc515474d.jpg"/>
                    <pic:cNvPicPr/>
                  </pic:nvPicPr>
                  <pic:blipFill>
                    <a:blip r:embed="rId9"/>
                    <a:stretch>
                      <a:fillRect/>
                    </a:stretch>
                  </pic:blipFill>
                  <pic:spPr>
                    <a:xfrm>
                      <a:off x="0" y="0"/>
                      <a:ext cx="3467100" cy="219075"/>
                    </a:xfrm>
                    <a:prstGeom prst="rect"/>
                  </pic:spPr>
                </pic:pic>
              </a:graphicData>
            </a:graphic>
          </wp:inline>
        </w:drawing>
      </w:r>
      <w:r>
        <w:t xml:space="preserve"> </w:t>
      </w:r>
      <w:r>
        <w:t xml:space="preserve"> </w:t>
      </w:r>
      <w:r>
        <w:t>bằng phần mềm GeoGebra.</w:t>
      </w:r>
      <w:r>
        <w:br/>
      </w:r>
      <w:r>
        <w:rPr>
          <w:b/>
        </w:rPr>
        <w:t>b) Nội dung:</w:t>
      </w:r>
      <w:r>
        <w:br/>
      </w:r>
      <w:r>
        <w:rPr>
          <w:b/>
        </w:rPr>
        <w:t xml:space="preserve"> </w:t>
      </w:r>
      <w:r>
        <w:t>HS đọc SGK, quan sát và thực hiện hoạt động theo sự hướng dẫn của GV để vẽ được đồ thị.</w:t>
      </w:r>
      <w:r>
        <w:br/>
      </w:r>
      <w:r>
        <w:rPr>
          <w:b/>
        </w:rPr>
        <w:t>………………………………………….</w:t>
      </w:r>
      <w:r>
        <w:br/>
      </w:r>
      <w:r>
        <w:rPr>
          <w:b/>
        </w:rPr>
        <w:t>………………………………………….</w:t>
      </w:r>
      <w:r>
        <w:br/>
      </w:r>
      <w:r>
        <w:rPr>
          <w:b/>
        </w:rPr>
        <w:t>………………………………………….</w:t>
      </w:r>
      <w:r>
        <w:br/>
      </w:r>
      <w:r>
        <w:rPr>
          <w:b/>
        </w:rPr>
        <w:t xml:space="preserve">Tài liệu có 11 trang, trên đây là tóm tắt 3 trang đầu của Giáo án Toán 11 Bài 1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tập cuối chương 4</w:t>
      </w:r>
      <w:r>
        <w:br/>
      </w:r>
      <w:r>
        <w:t>Giáo án Bài 1: Số trung bình và mốt của mẫu số liệu ghép nhóm</w:t>
      </w:r>
      <w:r>
        <w:br/>
      </w:r>
      <w:r>
        <w:t>Giáo án Bài 2: Trung vị và tứ phân vị của mẫu số liệu ghép nhóm</w:t>
      </w:r>
      <w:r>
        <w:br/>
      </w:r>
      <w:r>
        <w:t>Giáo án Bài tập cuối chương 5</w:t>
      </w:r>
      <w:r>
        <w:br/>
      </w:r>
      <w:r>
        <w:t>Giáo án Bài 2: Dùng công thức cấp số nhân để dự báo dân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