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Cung đường của kí ức, hiện tại và tương lai</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Cung đường của kí ức, hiện tại và tương lai</w:t>
      </w:r>
      <w:r>
        <w:br/>
      </w:r>
      <w:r>
        <w:rPr>
          <w:b/>
        </w:rPr>
        <w:t>I. MỤC TIÊU</w:t>
      </w:r>
      <w:r>
        <w:br/>
      </w:r>
      <w:r>
        <w:rPr>
          <w:b/>
        </w:rPr>
        <w:t>1. Mức độ/ yêu cầu cần đạt</w:t>
      </w:r>
      <w:r>
        <w:br/>
      </w:r>
      <w:r>
        <w:t>- Nhận biết được bố cục, mạch lạc của VB, cách trình bày dữ liệu, thông tin của người viết và đánh giá hiệu quả của chúng</w:t>
      </w:r>
      <w:r>
        <w:br/>
      </w:r>
      <w:r>
        <w:t xml:space="preserve">- Phân tích và đánh giá được tác dụng của các yếu tố hình thức (bao gồm phương tiện giao tiếp phi ngôn ngữ) để làm tăng hiệu quả biểu đạt của VB thông tin. </w:t>
      </w:r>
      <w:r>
        <w:br/>
      </w:r>
      <w:r>
        <w:t xml:space="preserve">- Nhận diện và phân tích được mối liên hệ giữa các chi tiết và vai trò của chúng trong việc thể hiện thông tin chính của VB. </w:t>
      </w:r>
      <w:r>
        <w:br/>
      </w:r>
      <w:r>
        <w:t>- Phân tích và đánh giá được đề tài, thông tin cơ bản của VB, cách đặt nhan đề của tác giả.</w:t>
      </w:r>
      <w:r>
        <w:br/>
      </w:r>
      <w:r>
        <w:t>- Nhận diện</w:t>
      </w:r>
      <w:r>
        <w:t xml:space="preserve"> </w:t>
      </w:r>
      <w:r>
        <w:t xml:space="preserve">được thái độ và quan điểm của người viết và thể hiện được thái độ đồng ý hay không đồng ý với nội dung của VB hay quan điểm của người viết và giải thích lí do.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Liên hệ văn hóa truyền thống, vẻ đẹp của cổ xưa của Hà Nội.</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 xml:space="preserve">Bước 1. Giao nhiệm vụ học tập </w:t>
      </w:r>
      <w:r>
        <w:br/>
      </w:r>
      <w:r>
        <w:t xml:space="preserve">GV chiếu video hình ảnh về tàu điện Hà Nội xưa qua link: </w:t>
      </w:r>
      <w:r>
        <w:br/>
      </w:r>
      <w:r>
        <w:t>https://www.youtube.com/watch?v=-ojBhC4Vu6U</w:t>
      </w:r>
      <w:r>
        <w:br/>
      </w:r>
      <w:r>
        <w:t>HS theo dõi và nêu cảm nhận</w:t>
      </w:r>
      <w:r>
        <w:br/>
      </w:r>
      <w:r>
        <w:t>Bước 2. Thực hiện nhiệm vụ</w:t>
      </w:r>
      <w:r>
        <w:br/>
      </w:r>
      <w:r>
        <w:t xml:space="preserve">Học sinh theo dõi </w:t>
      </w:r>
      <w:r>
        <w:br/>
      </w:r>
      <w:r>
        <w:t xml:space="preserve">Bước 3. Báo cáo, thảo luận </w:t>
      </w:r>
      <w:r>
        <w:br/>
      </w:r>
      <w:r>
        <w:t>Học sinh theo dõi</w:t>
      </w:r>
      <w:r>
        <w:t xml:space="preserve">  </w:t>
      </w:r>
      <w:r>
        <w:br/>
      </w:r>
      <w:r>
        <w:t xml:space="preserve">Bước 4. Kết luận, nhận định </w:t>
      </w:r>
      <w:r>
        <w:br/>
      </w:r>
      <w:r>
        <w:t>Giáo viên dẫn dắt vào bài học</w:t>
      </w:r>
      <w:r>
        <w:br/>
      </w:r>
      <w:r>
        <w:rPr>
          <w:b/>
        </w:rPr>
        <w:t>………………………………………….</w:t>
      </w:r>
      <w:r>
        <w:br/>
      </w:r>
      <w:r>
        <w:rPr>
          <w:b/>
        </w:rPr>
        <w:t>………………………………………….</w:t>
      </w:r>
      <w:r>
        <w:br/>
      </w:r>
      <w:r>
        <w:rPr>
          <w:b/>
        </w:rPr>
        <w:t>………………………………………….</w:t>
      </w:r>
      <w:r>
        <w:br/>
      </w:r>
      <w:r>
        <w:rPr>
          <w:b/>
        </w:rPr>
        <w:t xml:space="preserve">Tài liệu có 9 trang, trên đây là tóm tắt 2 trang đầu của Giáo án Ngữ văn 11 Cung đường của kí ức, hiện tại và tương lai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