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Giới thiệu bài học và tri thức ngữ văn trang 56</w:t>
      </w:r>
    </w:p>
    <w:p>
      <w:r>
        <w:rPr>
          <w:i/>
        </w:rPr>
        <w:t>Chỉ 500k mua trọn bộ Giáo án Ngữ văn 11 Chân trời sáng tạo bản word (cả năm) trình bày đẹp (Chỉ 70k cho 1 bài giảng bất kì)::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Ngữ văn 11 (Chân trời sáng tạo): Giới thiệu bài học và tri thức ngữ văn trang 56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Mức độ yêu cầu cần đạt</w:t>
      </w:r>
      <w:r>
        <w:br/>
      </w:r>
      <w:r>
        <w:t>– Nhận diện và phân tích được truyện thơ dân gian (cốt truyện. nhân vật, ngôn ngữ…)</w:t>
      </w:r>
      <w:r>
        <w:br/>
      </w:r>
      <w:r>
        <w:t>– Nhận diện và phân tích được truyện thơ Nôm (cốt truyện, nhân vật, ngôn ngữ…)</w:t>
      </w:r>
      <w:r>
        <w:br/>
      </w:r>
      <w:r>
        <w:t xml:space="preserve">- Xác định và phân tích được đặc điểm cơ bản của ngôn ngữ nói. </w:t>
      </w:r>
      <w:r>
        <w:br/>
      </w:r>
      <w:r>
        <w:t xml:space="preserve">– Viết được bài văn nghị luận về một tác phẩm văn học (truyện thơ) hoặc một tác phẩm nghệ thuật (bài hát). </w:t>
      </w:r>
      <w:r>
        <w:br/>
      </w:r>
      <w:r>
        <w:t xml:space="preserve">- Giới thiệu được một truyện thơ hoặc một bài hát theo lựa chọn cá nhân. </w:t>
      </w:r>
      <w:r>
        <w:t xml:space="preserve"> </w:t>
      </w:r>
      <w:r>
        <w:br/>
      </w:r>
      <w:r>
        <w:t xml:space="preserve">- Biết yêu thương và trân trọng tình cả và sự đoàn tụ gia đình. </w:t>
      </w:r>
      <w:r>
        <w:t xml:space="preserve"> </w:t>
      </w:r>
      <w:r>
        <w:t xml:space="preserve"> 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2.1. Năng lực chung  </w:t>
      </w:r>
      <w:r>
        <w:br/>
      </w:r>
      <w:r>
        <w:t xml:space="preserve">– Năng lực tự chủ và tự học: thông qua hoạt động chuẩn bị bài trước ở nhà, hoạt động luyện tập vận dụng.  </w:t>
      </w:r>
      <w:r>
        <w:br/>
      </w:r>
      <w:r>
        <w:t xml:space="preserve">– Năng lực giao tiếp và hợp tác: thông qua hoạt động nhóm.  </w:t>
      </w:r>
      <w:r>
        <w:br/>
      </w:r>
      <w:r>
        <w:t xml:space="preserve">– Năng lực giải quyết vấn đề và sáng tạo: thông qua hoạt động thu thập và làm rõ các thông tin có liên quan đến vấn đề; biết phân tích và đánh giá được một số tác phẩm truyện.  </w:t>
      </w:r>
      <w:r>
        <w:br/>
      </w:r>
      <w:r>
        <w:rPr>
          <w:b/>
        </w:rPr>
        <w:t xml:space="preserve">2.2. Năng lực đặc thù  </w:t>
      </w:r>
      <w:r>
        <w:br/>
      </w:r>
      <w:r>
        <w:rPr>
          <w:b/>
        </w:rPr>
        <w:t xml:space="preserve">– Năng lực văn học:  </w:t>
      </w:r>
      <w:r>
        <w:br/>
      </w:r>
      <w:r>
        <w:t xml:space="preserve">+ Năng lực đọc – hiểu văn bản: Thông qua việc tìm hiểu về đặc điểm của văn bản, HS biết cách phân tích những đặc trưng của thể loại văn bản.  </w:t>
      </w:r>
      <w:r>
        <w:br/>
      </w:r>
      <w:r>
        <w:t xml:space="preserve">+ Năng lực tạo lập văn bản: Biết cách vận dụng kiến thức để viết một bài văn. </w:t>
      </w:r>
      <w:r>
        <w:br/>
      </w:r>
      <w:r>
        <w:rPr>
          <w:b/>
        </w:rPr>
        <w:t xml:space="preserve">– Năng lực ngôn ngữ:  </w:t>
      </w:r>
      <w:r>
        <w:br/>
      </w:r>
      <w:r>
        <w:t xml:space="preserve">+ Biết lựa chọn ngôn ngữ khi viết một bài văn. </w:t>
      </w:r>
      <w:r>
        <w:br/>
      </w:r>
      <w:r>
        <w:t xml:space="preserve">+ Trình bày kết quả học tập một cách tự tin, có sức thuyết phục.  </w:t>
      </w:r>
      <w:r>
        <w:br/>
      </w:r>
      <w:r>
        <w:rPr>
          <w:b/>
        </w:rPr>
        <w:t>3. Phẩm chất</w:t>
      </w:r>
      <w:r>
        <w:br/>
      </w:r>
      <w:r>
        <w:t xml:space="preserve">– Chăm chỉ thực hiện nhiệm vụ học tập.  </w:t>
      </w:r>
      <w:r>
        <w:br/>
      </w:r>
      <w:r>
        <w:t xml:space="preserve">– Có trách nhiệm với bản thân, với tập thể, đóng góp công sức của bản thân để hoàn thành mục tiêu học tập.  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>1. Chuẩn bị của giáo viên</w:t>
      </w:r>
      <w:r>
        <w:br/>
      </w:r>
      <w:r>
        <w:t>- Giáo án;</w:t>
      </w:r>
      <w:r>
        <w:br/>
      </w:r>
      <w:r>
        <w:t>- Bảng giao nhiệm vụ cho học sinh hoạt động trên lớp.</w:t>
      </w:r>
      <w:r>
        <w:br/>
      </w:r>
      <w:r>
        <w:rPr>
          <w:b/>
        </w:rPr>
        <w:t>2. Chuẩn bị của học sinh</w:t>
      </w:r>
      <w:r>
        <w:br/>
      </w:r>
      <w:r>
        <w:rPr>
          <w:b/>
        </w:rPr>
        <w:t xml:space="preserve"> </w:t>
      </w:r>
      <w:r>
        <w:t>SGK, SBT Ngữ văn 11, soạn bài theo hệ thống câu hỏi hướng dẫn học bài, vở ghi.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t xml:space="preserve"> Tạo hứng thú cho HS, thu hút HS sẵn sàng thực hiện nhiệm vụ học tập của mình. HS khắc sâu kiến thức nội dung bài học.</w:t>
      </w:r>
      <w:r>
        <w:br/>
      </w:r>
      <w:r>
        <w:rPr>
          <w:b/>
        </w:rPr>
        <w:t>b. Nội dung:</w:t>
      </w:r>
      <w:r>
        <w:t xml:space="preserve"> HS chia sẻ kinh nghiệm của bản thân.</w:t>
      </w:r>
      <w:r>
        <w:br/>
      </w:r>
      <w:r>
        <w:rPr>
          <w:b/>
        </w:rPr>
        <w:t>c. Sản phẩm:</w:t>
      </w:r>
      <w:r>
        <w:t xml:space="preserve"> Những suy nghĩ, chia sẻ của HS.</w:t>
      </w:r>
      <w:r>
        <w:br/>
      </w:r>
      <w:r>
        <w:rPr>
          <w:b/>
        </w:rPr>
        <w:t>d. Tổ chức thực hiện:</w:t>
      </w:r>
      <w:r>
        <w:br/>
      </w:r>
      <w:r>
        <w:rPr>
          <w:i/>
        </w:rPr>
        <w:t xml:space="preserve">- GV đặt câu hỏi, yêu cầu HS trả lời: Em hãy chia sẻ tình cảm của em đối với gia đình của mình. </w:t>
      </w:r>
      <w:r>
        <w:br/>
      </w:r>
      <w:r>
        <w:rPr>
          <w:i/>
        </w:rPr>
        <w:t>- HS tiếp nhận nhiệm vụ, chia sẻ suy nghĩ, cảm xúc của bản thân.</w:t>
      </w:r>
      <w:r>
        <w:br/>
      </w:r>
      <w:r>
        <w:rPr>
          <w:i/>
        </w:rPr>
        <w:t>- GV dẫn dắt vào bài học mới.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 xml:space="preserve">Tài liệu có 9 trang, trên đây là tóm tắt 2 trang đầu của Giáo án Ngữ văn 11 Giới thiệu bài học và tri thức ngữ văn trang 56 Chân trời sáng tạo. 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Lời tiễn dặn</w:t>
      </w:r>
      <w:r>
        <w:br/>
      </w:r>
      <w:r>
        <w:t>Giáo án Tú Uyên gặp Giáng Kiều</w:t>
      </w:r>
      <w:r>
        <w:br/>
      </w:r>
      <w:r>
        <w:t>Giáo án Người ngồi đợi trước hiên nhà</w:t>
      </w:r>
      <w:r>
        <w:br/>
      </w:r>
      <w:r>
        <w:t>Giáo án Thực hành tiếng Việt trang 70</w:t>
      </w:r>
      <w:r>
        <w:br/>
      </w:r>
      <w:r>
        <w:t>Giáo án Thị Kính nuôi con cho Thị Mầu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