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Giới thiệu bài học và tri thức ngữ văn trang 83</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Giới thiệu bài học và tri thức ngữ văn trang 83</w:t>
      </w:r>
      <w:r>
        <w:br/>
      </w:r>
      <w:r>
        <w:rPr>
          <w:b/>
        </w:rPr>
        <w:t>I. MỤC TIÊU</w:t>
      </w:r>
      <w:r>
        <w:br/>
      </w:r>
      <w:r>
        <w:rPr>
          <w:b/>
        </w:rPr>
        <w:t>1. Mức độ yêu cầu cần đạt</w:t>
      </w:r>
      <w:r>
        <w:br/>
      </w:r>
      <w:r>
        <w:t>+ Phân tích và đánh giá được tác dụng của các yếu tố hình thức (bao gồm phương tiện giao tiếp phi ngôn ngữ) để làm tăng hiệu quả biểu đạt của văn bản thông tin.</w:t>
      </w:r>
      <w:r>
        <w:br/>
      </w:r>
      <w:r>
        <w:t>+ Nhận biết được bố cục mạch lạc của văn bản, cách trình bày dữ liệu, thông tin của người viết và đánh giá hiệu quả của chúng.</w:t>
      </w:r>
      <w:r>
        <w:br/>
      </w:r>
      <w:r>
        <w:t>+ Biết suy luận và phân tích mối liên hệ giữa các chi tiết và vai trò của chúng trong việc thể hiện thông tin chính của văn bản; phân tích và đánh giá được đề tài, thông tin cơ bản của văn bản, cách đặt nhan đề của tác giả; nhận biết được thái độ và quan điểm của người viết; thể hiện được thái độ đồng ý hay không đồng ý với nội dung của văn bản hay quan điểm của người viết và giải thích lí do.</w:t>
      </w:r>
      <w:r>
        <w:br/>
      </w:r>
      <w:r>
        <w:t>+ Viết được báo cáo nghiên cứu về một vấn đề tự nhiên hoặc xã hội; biết sử dụng các thao tác cơ bản của việc nghiên cứu; biết trích dẫn, cước chú, lập danh mục tài liệu tham khảo và sử dụng các phương tiện hỗ trợ phù hợp; biết trình bày báo cáo về một vấn đề xã hội/tự nhiên.</w:t>
      </w:r>
      <w:r>
        <w:br/>
      </w:r>
      <w:r>
        <w:t>+ Trình bày được báo cáo kết quả nghiên cứu về một vấn đề quan tâm; biết sử dụng kết hợp phương tiện ngôn ngữ với phương tiện phi ngôn ngữ để nội dung trình bày được rõ ràng và hấp dẫn.</w:t>
      </w:r>
      <w:r>
        <w:br/>
      </w:r>
      <w:r>
        <w:rPr>
          <w:b/>
        </w:rPr>
        <w:t xml:space="preserve">2. Năng lực  </w:t>
      </w:r>
      <w:r>
        <w:br/>
      </w:r>
      <w:r>
        <w:rPr>
          <w:b/>
        </w:rPr>
        <w:t xml:space="preserve">2.1. Năng lực chung  </w:t>
      </w:r>
      <w:r>
        <w:br/>
      </w:r>
      <w:r>
        <w:t xml:space="preserve">– Năng lực tự chủ và tự học: thông qua hoạt động chuẩn bị bài trước ở nhà, hoạt động luyện tập vận dụng.  </w:t>
      </w:r>
      <w:r>
        <w:br/>
      </w:r>
      <w:r>
        <w:t xml:space="preserve">– Năng lực giao tiếp và hợp tác: thông qua hoạt động nhóm.  </w:t>
      </w:r>
      <w:r>
        <w:br/>
      </w:r>
      <w:r>
        <w:t xml:space="preserve">– Năng lực giải quyết vấn đề và sáng tạo: thông qua hoạt động thu thập và làm rõ các thông tin có liên quan đến vấn đề; biết phân tích và đánh giá được một số tác phẩm truyện.  </w:t>
      </w:r>
      <w:r>
        <w:br/>
      </w:r>
      <w:r>
        <w:rPr>
          <w:b/>
        </w:rPr>
        <w:t xml:space="preserve">2.2. Năng lực đặc thù  </w:t>
      </w:r>
      <w:r>
        <w:br/>
      </w:r>
      <w:r>
        <w:rPr>
          <w:b/>
        </w:rPr>
        <w:t xml:space="preserve">– Năng lực văn học:  </w:t>
      </w:r>
      <w:r>
        <w:br/>
      </w:r>
      <w:r>
        <w:t xml:space="preserve">+ Năng lực đọc – hiểu văn bản: Thông qua việc tìm hiểu về đặc điểm của văn bản, HS biết cách phân tích những đặc trưng của thể loại văn bản.  </w:t>
      </w:r>
      <w:r>
        <w:br/>
      </w:r>
      <w:r>
        <w:t xml:space="preserve">+ Năng lực tạo lập văn bản: Biết cách vận dụng kiến thức để viết một bài văn. </w:t>
      </w:r>
      <w:r>
        <w:br/>
      </w:r>
      <w:r>
        <w:rPr>
          <w:b/>
        </w:rPr>
        <w:t xml:space="preserve">– Năng lực ngôn ngữ:  </w:t>
      </w:r>
      <w:r>
        <w:br/>
      </w:r>
      <w:r>
        <w:t xml:space="preserve">+ Biết lựa chọn ngôn ngữ khi viết một bài văn. </w:t>
      </w:r>
      <w:r>
        <w:br/>
      </w:r>
      <w:r>
        <w:t xml:space="preserve">+ Trình bày kết quả học tập một cách tự tin, có sức thuyết phục.  </w:t>
      </w:r>
      <w:r>
        <w:br/>
      </w:r>
      <w:r>
        <w:rPr>
          <w:b/>
        </w:rPr>
        <w:t xml:space="preserve">3. Phẩm chất  </w:t>
      </w:r>
      <w:r>
        <w:br/>
      </w:r>
      <w:r>
        <w:t>- Yêu thiên nhiên, đất nước.</w:t>
      </w:r>
      <w:r>
        <w:br/>
      </w:r>
      <w:r>
        <w:t xml:space="preserve">- Biết giữ gìn và bảo vệ bản sắc văn hóa dân tộc. </w:t>
      </w:r>
      <w:r>
        <w:br/>
      </w:r>
      <w:r>
        <w:rPr>
          <w:b/>
        </w:rPr>
        <w:t>II. THIẾT BỊ DẠY HỌC VÀ HỌC LIỆU</w:t>
      </w:r>
      <w:r>
        <w:br/>
      </w:r>
      <w:r>
        <w:rPr>
          <w:b/>
        </w:rPr>
        <w:t>1. Chuẩn bị của giáo viên:</w:t>
      </w:r>
      <w:r>
        <w:br/>
      </w:r>
      <w:r>
        <w:t>- Giáo án;</w:t>
      </w:r>
      <w:r>
        <w:br/>
      </w:r>
      <w:r>
        <w:t>- Bảng giao nhiệm vụ cho học sinh hoạt động trên lớp.</w:t>
      </w:r>
      <w:r>
        <w:br/>
      </w:r>
      <w:r>
        <w:rPr>
          <w:b/>
        </w:rPr>
        <w:t xml:space="preserve">2. Chuẩn bị của học sinh: </w:t>
      </w:r>
      <w:r>
        <w:t>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Tạo hứng thú cho HS, thu hút HS sẵn sàng thực hiện nhiệm vụ học tập của mình. HS khắc sâu kiến thức nội dung bài học.</w:t>
      </w:r>
      <w:r>
        <w:br/>
      </w:r>
      <w:r>
        <w:rPr>
          <w:b/>
        </w:rPr>
        <w:t>………………………………………….</w:t>
      </w:r>
      <w:r>
        <w:br/>
      </w:r>
      <w:r>
        <w:rPr>
          <w:b/>
        </w:rPr>
        <w:t>………………………………………….</w:t>
      </w:r>
      <w:r>
        <w:br/>
      </w:r>
      <w:r>
        <w:rPr>
          <w:b/>
        </w:rPr>
        <w:t>………………………………………….</w:t>
      </w:r>
      <w:r>
        <w:br/>
      </w:r>
      <w:r>
        <w:rPr>
          <w:b/>
        </w:rPr>
        <w:t xml:space="preserve">Tài liệu có 9 trang, trên đây là tóm tắt 2 trang đầu của Giáo án Ngữ văn 11 Giới thiệu bài học và tri thức ngữ văn trang 83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