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Sóng</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Sóng</w:t>
      </w:r>
      <w:r>
        <w:br/>
      </w:r>
      <w:r>
        <w:rPr>
          <w:b/>
        </w:rPr>
        <w:t>I. MỤC TIÊU</w:t>
      </w:r>
      <w:r>
        <w:br/>
      </w:r>
      <w:r>
        <w:rPr>
          <w:b/>
        </w:rPr>
        <w:t>1. Về mức độ/ yêu cầu cần đạt</w:t>
      </w:r>
      <w:r>
        <w:br/>
      </w:r>
      <w:r>
        <w:t>- HS nhận biết, vận dụng những hiểu biết về thơ trữ tình (giá trị thẩm mĩ của một số yếu tố như ngôn từ, hình thức bài thơ thể hiện trong văn bản; ý nghĩa, tác dụng của yếu tố tự sự trong thơ,…) và đặc điểm của thơ để đọc hiểu các bài thơ.</w:t>
      </w:r>
      <w:r>
        <w:br/>
      </w:r>
      <w:r>
        <w:t>- Hiểu được những nét đặc sắc trong nghệ thuật miêu tả và các biện pháp nghệ thuật được sử dụng trong bài thơ.</w:t>
      </w:r>
      <w:r>
        <w:br/>
      </w:r>
      <w:r>
        <w:t>- Cảm nhận được vẻ đẹp tâm hồn và niềm khát khao hạnh phúc của người phụ nữ trong tình yêu.</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Sóng.</w:t>
      </w:r>
      <w:r>
        <w:br/>
      </w:r>
      <w:r>
        <w:t>- Năng lực nhận diện các yếu tố hình thức và nội dung của thơ.</w:t>
      </w:r>
      <w:r>
        <w:br/>
      </w:r>
      <w:r>
        <w:rPr>
          <w:b/>
        </w:rPr>
        <w:t>3. Về phẩm chất</w:t>
      </w:r>
      <w:r>
        <w:br/>
      </w:r>
      <w:r>
        <w:t>- Giúp HS nhận thức được vẻ đẹp tình yêu trong cuộc sống.</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đặt câu hỏi gợi mở, yêu cầu HS trả lời: </w:t>
      </w:r>
      <w:r>
        <w:br/>
      </w:r>
      <w:r>
        <w:t>- HS trả lời câu hỏi, GV mời 2 -3 HS chia sẻ.</w:t>
      </w:r>
      <w:r>
        <w:br/>
      </w:r>
      <w:r>
        <w:t xml:space="preserve">- GV nhận xét, đánh giá, dẫn dắt vào bài học: </w:t>
      </w:r>
      <w:r>
        <w:rPr>
          <w:i/>
        </w:rPr>
        <w:t>Một cuộc đời đa đoan, một trái tim đa cảm là một Xuân Quỳnh luôn coi tình yêu là cứu cánh nhưng cũng luôn day dứt về giới hạn của tình yêu.</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Sóng</w:t>
      </w:r>
      <w:r>
        <w:t>.</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tổ chức cho HS tìm hiểu tác giả, tác phẩm và đọc văn bản.</w:t>
      </w:r>
      <w:r>
        <w:br/>
      </w:r>
      <w:r>
        <w:t>- GV đưa ra nhiệm vụ:</w:t>
      </w:r>
      <w:r>
        <w:br/>
      </w:r>
      <w:r>
        <w:drawing>
          <wp:inline xmlns:a="http://schemas.openxmlformats.org/drawingml/2006/main" xmlns:pic="http://schemas.openxmlformats.org/drawingml/2006/picture">
            <wp:extent cx="2381250" cy="3181350"/>
            <wp:docPr id="1" name="Picture 1"/>
            <wp:cNvGraphicFramePr>
              <a:graphicFrameLocks noChangeAspect="1"/>
            </wp:cNvGraphicFramePr>
            <a:graphic>
              <a:graphicData uri="http://schemas.openxmlformats.org/drawingml/2006/picture">
                <pic:pic>
                  <pic:nvPicPr>
                    <pic:cNvPr id="0" name="temp_inline_3c9df1b5637f4be4a5d8330cb9059d67.jpg"/>
                    <pic:cNvPicPr/>
                  </pic:nvPicPr>
                  <pic:blipFill>
                    <a:blip r:embed="rId9"/>
                    <a:stretch>
                      <a:fillRect/>
                    </a:stretch>
                  </pic:blipFill>
                  <pic:spPr>
                    <a:xfrm>
                      <a:off x="0" y="0"/>
                      <a:ext cx="2381250" cy="3181350"/>
                    </a:xfrm>
                    <a:prstGeom prst="rect"/>
                  </pic:spPr>
                </pic:pic>
              </a:graphicData>
            </a:graphic>
          </wp:inline>
        </w:drawing>
      </w:r>
      <w:r>
        <w:br/>
      </w:r>
      <w:r>
        <w:t xml:space="preserve">+ </w:t>
      </w:r>
      <w:r>
        <w:rPr>
          <w:i/>
        </w:rPr>
        <w:t>Nêu những thông tin quan trọng về nhà thơ mà em biết qua việc tìm hiểu từ các nguồn tài liệu.</w:t>
      </w:r>
      <w:r>
        <w:br/>
      </w:r>
      <w:r>
        <w:rPr>
          <w:i/>
        </w:rPr>
        <w:t>+ Nêu xuất xứ, hoàn cảnh sáng tác bài thơ Sóng.</w:t>
      </w:r>
      <w:r>
        <w:br/>
      </w:r>
      <w:r>
        <w:t>- GV hướng dẫn HS thực hiện nhiệm vụ, gọi HS trả lời và các HS khác bổ sung ý kiến cho bạn.</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chốt lại kiến thức.</w:t>
      </w:r>
      <w:r>
        <w:br/>
      </w:r>
      <w:r>
        <w:t>- GV bổ sung: Nhà thơ đã được nhà nước phong tặng Giải thưởng Nhà nước và Giải thưởng Hồ Chí Minh về những thành tựu bà đã làm cho nền văn học của nước nhà.</w:t>
      </w:r>
      <w:r>
        <w:br/>
      </w:r>
      <w:r>
        <w:rPr>
          <w:b/>
        </w:rPr>
        <w:t>NV3:</w:t>
      </w:r>
      <w:r>
        <w:br/>
      </w:r>
      <w:r>
        <w:rPr>
          <w:b/>
        </w:rPr>
        <w:t>Bước 1: Chuyển giao nhiệm vụ</w:t>
      </w:r>
      <w:r>
        <w:br/>
      </w:r>
      <w:r>
        <w:t>- GV gọi HS đọc bài thơ diễn cảm.</w:t>
      </w:r>
      <w:r>
        <w:br/>
      </w:r>
      <w:r>
        <w:t>- GV yêu cầu HS quan sát và trả lời:</w:t>
      </w:r>
      <w:r>
        <w:br/>
      </w:r>
      <w:r>
        <w:rPr>
          <w:i/>
        </w:rPr>
        <w:t>+ Bài thơ được sáng tác theo thể thơ nào?</w:t>
      </w:r>
      <w:r>
        <w:br/>
      </w:r>
      <w:r>
        <w:rPr>
          <w:i/>
        </w:rPr>
        <w:t>+ Bài thơ có thể phân thành bố cục mấy phần?</w:t>
      </w:r>
      <w:r>
        <w:br/>
      </w:r>
      <w:r>
        <w:rPr>
          <w:i/>
        </w:rPr>
        <w:t>+ Em có nhận xét gì về nhịp điệu, âm điệu của bài thơ?</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t>=&gt; Ghi lên bảng.</w:t>
      </w:r>
      <w:r>
        <w:br/>
      </w:r>
      <w:r>
        <w:br/>
      </w:r>
      <w:r>
        <w:br/>
      </w:r>
      <w:r>
        <w:rPr>
          <w:b/>
        </w:rPr>
        <w:t>I. Tìm hiểu chung</w:t>
      </w:r>
      <w:r>
        <w:br/>
      </w:r>
      <w:r>
        <w:rPr>
          <w:b/>
        </w:rPr>
        <w:t>1. Tác giả (1942 – 1988)</w:t>
      </w:r>
      <w:r>
        <w:br/>
      </w:r>
      <w:r>
        <w:t>- Quê: La Khê, Hà Đông (nay thuộc thành phố Hà Nội).</w:t>
      </w:r>
      <w:r>
        <w:br/>
      </w:r>
      <w:r>
        <w:t>- Xuất thân từ 1 gia đình công chức, mẹ mất sớm, ở với bà nội.</w:t>
      </w:r>
      <w:r>
        <w:br/>
      </w:r>
      <w:r>
        <w:t>- Từng là diễn viên múa Đoàn văn công trung ước, biên tập viên báo Văn nghệ, biên tập viên Nhà xuất bản Tác phẩm mới, Ủy viên Ban chấp hành Hội nhà văn Việt Nam khóa III.</w:t>
      </w:r>
      <w:r>
        <w:br/>
      </w:r>
      <w:r>
        <w:t>- Mất cùng chồng và con trai vì tai nạn giao thông tại Hải Dương (29/4/1988).</w:t>
      </w:r>
      <w:r>
        <w:br/>
      </w:r>
      <w:r>
        <w:t>- Một trong những gương mặt tiêu biểu của thế hệ nhà thơ chống Mĩ, cũng là gương mặt nhà thơ nữ đáng chú ý của nền thơ ca Việt Nam hiện đại.</w:t>
      </w:r>
      <w:r>
        <w:br/>
      </w:r>
      <w:r>
        <w:t>- Phong cách thơ: tiếng lòng của một tâm hồn phụ nữ nhiều trắc ẩn.</w:t>
      </w:r>
      <w:r>
        <w:br/>
      </w:r>
      <w:r>
        <w:t>+ vừa hồn nhiên.</w:t>
      </w:r>
      <w:r>
        <w:br/>
      </w:r>
      <w:r>
        <w:t>+ vừa chân thành, đằm thắm.</w:t>
      </w:r>
      <w:r>
        <w:br/>
      </w:r>
      <w:r>
        <w:t>+ luôn da diết khát vọng về hạnh phúc đời thường.</w:t>
      </w:r>
      <w:r>
        <w:br/>
      </w:r>
      <w:r>
        <w:rPr>
          <w:b/>
        </w:rPr>
        <w:t>2. Tác phẩm</w:t>
      </w:r>
      <w:r>
        <w:br/>
      </w:r>
      <w:r>
        <w:t>- Sáng tác năm 1967 trong chuyến đi thực tế ở vùng biển Diêm Điền (Thái Bình).</w:t>
      </w:r>
      <w:r>
        <w:br/>
      </w:r>
      <w:r>
        <w:t>- In trong tập Hoa dọc chiến hào (1968).</w:t>
      </w:r>
      <w:r>
        <w:br/>
      </w:r>
      <w:r>
        <w:t>- Là một bài thơ đặc sắc viết về tình yêu, rất tiêu biểu cho phong cách thơ Xuân Quỳnh.</w:t>
      </w:r>
      <w:r>
        <w:br/>
      </w:r>
      <w:r>
        <w:t xml:space="preserve"> </w:t>
      </w:r>
      <w:r>
        <w:br/>
      </w:r>
      <w:r>
        <w:t xml:space="preserve"> </w:t>
      </w:r>
      <w:r>
        <w:br/>
      </w:r>
      <w:r>
        <w:t xml:space="preserve"> </w:t>
      </w:r>
      <w:r>
        <w:br/>
      </w:r>
      <w:r>
        <w:t xml:space="preserve"> </w:t>
      </w:r>
      <w:r>
        <w:br/>
      </w:r>
      <w:r>
        <w:t xml:space="preserve"> </w:t>
      </w:r>
      <w:r>
        <w:br/>
      </w:r>
      <w:r>
        <w:rPr>
          <w:b/>
        </w:rPr>
        <w:t>3. Đọc văn bản</w:t>
      </w:r>
      <w:r>
        <w:br/>
      </w:r>
      <w:r>
        <w:t>- Thể thơ: thơ năm chữ.</w:t>
      </w:r>
      <w:r>
        <w:br/>
      </w:r>
      <w:r>
        <w:t xml:space="preserve">- Bố cục: </w:t>
      </w:r>
      <w:r>
        <w:br/>
      </w:r>
      <w:r>
        <w:t>+ Phần 1 (khổ 1,2): những cảm xúc, suy nghĩ về sóng biển và tình yêu.</w:t>
      </w:r>
      <w:r>
        <w:br/>
      </w:r>
      <w:r>
        <w:t>+ Phần 2 (khổ 3,4): nghĩ về sóng và cội nguồn của tình yêu đôi lứa.</w:t>
      </w:r>
      <w:r>
        <w:br/>
      </w:r>
      <w:r>
        <w:t>+ Phần 3 (khổ 5,6,7): nghĩ về sóng và nỗi nhớ, lòng chung thủy của người con gái.</w:t>
      </w:r>
      <w:r>
        <w:br/>
      </w:r>
      <w:r>
        <w:t>+ Phần 4 (2 khổ cuối): nghĩ về sóng và khát vọng tình yêu.</w:t>
      </w:r>
      <w:r>
        <w:br/>
      </w:r>
      <w:r>
        <w:t xml:space="preserve">- Nhận xét: </w:t>
      </w:r>
      <w:r>
        <w:br/>
      </w:r>
      <w:r>
        <w:t>+ Âm điệu trong bài thơ là âm điệu của những con sóng ngoài biển khơi vừa dữ dội vừa nhẹ nhàng.</w:t>
      </w:r>
      <w:r>
        <w:br/>
      </w:r>
      <w:r>
        <w:t>+ Các câu thơ được ngắt nhịp linh hoạt, mô phỏng cái đa dạng của nhịp sóng: 2/3 (Dữ dội/và dịu êm - Ồn ào/và lặng lẽ); 3/1/1 (Em nghĩ về/anh,/em); 3/2 (Em nghĩ về/ biển lớn – Từ nơi nào/sóng lên)</w:t>
      </w:r>
      <w:r>
        <w:br/>
      </w:r>
      <w:r>
        <w:t>+ Các cặp câu đối xứng xuất hiện liên tiếp, câu sau nối thừa tiếp câu trước tựa như những đợt sóng xô bờ, sóng tiếp sóng đầy dạt dào: dữ dội và dịu êm - ồn ào và lặng lẽ, con sóng dưới lòng sâu – con sóng trên mặt nước, dẫu xuôi về phương bắc – dẫu ngược về phương nam.</w:t>
      </w:r>
      <w:r>
        <w:br/>
      </w:r>
      <w:r>
        <w:br/>
      </w:r>
      <w:r>
        <w:br/>
      </w:r>
      <w:r>
        <w:br/>
      </w:r>
      <w:r>
        <w:br/>
      </w:r>
      <w:r>
        <w:rPr>
          <w:b/>
        </w:rPr>
        <w:t>………………………………………….</w:t>
      </w:r>
      <w:r>
        <w:br/>
      </w:r>
      <w:r>
        <w:rPr>
          <w:b/>
        </w:rPr>
        <w:t>………………………………………….</w:t>
      </w:r>
      <w:r>
        <w:br/>
      </w:r>
      <w:r>
        <w:rPr>
          <w:b/>
        </w:rPr>
        <w:t>………………………………………….</w:t>
      </w:r>
      <w:r>
        <w:br/>
      </w:r>
      <w:r>
        <w:rPr>
          <w:b/>
        </w:rPr>
        <w:t>Tài liệu có 15 trang, trên đây là tóm tắt 5 trang đầu của Giáo án Ngữ văn 11 Sóng Cánh diều.</w:t>
      </w:r>
      <w:r>
        <w:br/>
      </w:r>
      <w:r>
        <w:rPr>
          <w:i/>
        </w:rPr>
        <w:t>Xem thử tài liệu tại đây:</w:t>
      </w:r>
      <w:r>
        <w:rPr>
          <w:b/>
        </w:rPr>
        <w:t xml:space="preserve"> Link tài liệu</w:t>
      </w:r>
      <w:r>
        <w:br/>
      </w:r>
      <w:r>
        <w:rPr>
          <w:b/>
        </w:rPr>
        <w:t>Xem thêm giáo án Ngữ văn 11 sách Cánh diều hay, chi tiết khác:</w:t>
      </w:r>
      <w:r>
        <w:br/>
      </w:r>
      <w:r>
        <w:t>Tôi yêu em</w:t>
      </w:r>
      <w:r>
        <w:br/>
      </w:r>
      <w:r>
        <w:t>Nỗi niềm tương tư</w:t>
      </w:r>
      <w:r>
        <w:br/>
      </w:r>
      <w:r>
        <w:t>Thực hành tiếng việt trang 24</w:t>
      </w:r>
      <w:r>
        <w:br/>
      </w:r>
      <w:r>
        <w:t>Giáo án Ngữ văn 11 (Cánh diều 2023):</w:t>
      </w:r>
      <w:r>
        <w:br/>
      </w:r>
      <w:r>
        <w:t>Viết bài nghị luận xã hội về một tư tưởng, đạo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