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Tôi đã học tập như thế nào?</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Tôi đã học tập như thế nào?</w:t>
      </w:r>
      <w:r>
        <w:br/>
      </w:r>
      <w:r>
        <w:rPr>
          <w:b/>
        </w:rPr>
        <w:t>I. MỤC TIÊU</w:t>
      </w:r>
      <w:r>
        <w:br/>
      </w:r>
      <w:r>
        <w:rPr>
          <w:b/>
        </w:rPr>
        <w:t>1. Mức độ/ yêu cầu cần đạt</w:t>
      </w:r>
      <w:r>
        <w:br/>
      </w:r>
      <w:r>
        <w:t>- Nhận diện và xác định được những thông tin cơ bản về tác giả M. Go-rơ-ki và văn bản Tôi đã học tập như thế nào?</w:t>
      </w:r>
      <w:r>
        <w:br/>
      </w:r>
      <w:r>
        <w:t>- Nhận diện và phân tích được t</w:t>
      </w:r>
      <w:r>
        <w:t xml:space="preserve">ầm quan trọng của việc tự học, việc đọc sách. </w:t>
      </w:r>
      <w:r>
        <w:br/>
      </w:r>
      <w:r>
        <w:t>- N</w:t>
      </w:r>
      <w:r>
        <w:t xml:space="preserve">hận thức rõ ràng và sâu sắc về vai trò và giá trị của việc đọc sách đối với sự thay đổi trong nhận thức, suy nghĩ mỗi người.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rPr>
          <w:i/>
        </w:rPr>
        <w:t xml:space="preserve"> </w:t>
      </w:r>
      <w:r>
        <w:br/>
      </w:r>
      <w:r>
        <w:t xml:space="preserve">- Năng lực trình bày suy nghĩ, cảm nhận của cá nhân về văn bản. </w:t>
      </w:r>
      <w:r>
        <w:rPr>
          <w:i/>
        </w:rPr>
        <w:t xml:space="preserve"> </w:t>
      </w:r>
      <w:r>
        <w:br/>
      </w:r>
      <w:r>
        <w:t xml:space="preserve">- Năng lực hợp tác khi trao đổi, thảo luận về thành tựu nội dung, nghệ thuật, ý nghĩa văn bản. </w:t>
      </w:r>
      <w:r>
        <w:br/>
      </w:r>
      <w:r>
        <w:rPr>
          <w:b/>
        </w:rPr>
        <w:t>3. Phẩm chất</w:t>
      </w:r>
      <w:r>
        <w:br/>
      </w:r>
      <w:r>
        <w:t xml:space="preserve">- </w:t>
      </w:r>
      <w:r>
        <w:t>Giúp học sinh biết trân trọng và trải nghiệm những kỉ niệm tuổi thơ, sống có trách nhiệm với bản thân và mọi người.</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 xml:space="preserve">- GV đặt câu hỏi: </w:t>
      </w:r>
      <w:r>
        <w:rPr>
          <w:i/>
        </w:rPr>
        <w:t>Bạn đã học tập như thế nào trong những năm ở Tiểu học? Hãy hồi tưởng và chia sẻ với mọi người một kỉ niệm (vui/buồn) về việc học tập của bạn trong quãng thời gian đó?</w:t>
      </w:r>
      <w:r>
        <w:br/>
      </w:r>
      <w:r>
        <w:t xml:space="preserve">- HS: </w:t>
      </w:r>
      <w:r>
        <w:t xml:space="preserve">Nhận nhiệm vụ </w:t>
      </w:r>
      <w:r>
        <w:br/>
      </w:r>
      <w:r>
        <w:t xml:space="preserve">- GV nhận xét, chốt kiến thức, dẫn dắt học sinh vào bài mới. </w:t>
      </w:r>
      <w:r>
        <w:br/>
      </w:r>
      <w:r>
        <w:rPr>
          <w:b/>
        </w:rPr>
        <w:t>B. HOẠT ĐỘNG HÌNH THÀNH KIẾN THỨC</w:t>
      </w:r>
      <w:r>
        <w:br/>
      </w:r>
      <w:r>
        <w:rPr>
          <w:b/>
        </w:rPr>
        <w:t>Hoạt động 1: Đọc văn bản</w:t>
      </w:r>
      <w:r>
        <w:br/>
      </w:r>
      <w:r>
        <w:rPr>
          <w:b/>
        </w:rPr>
        <w:t>a. Mục tiêu:</w:t>
      </w:r>
      <w:r>
        <w:t xml:space="preserve"> Nắm được những thông tin chung về tác giả, tác phẩm.</w:t>
      </w:r>
      <w:r>
        <w:t xml:space="preserve">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 xml:space="preserve">d. Tổ chức thực hiện: </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rPr>
          <w:i/>
        </w:rPr>
        <w:t xml:space="preserve">- </w:t>
      </w:r>
      <w:r>
        <w:t xml:space="preserve">GV đặt câu hỏi: </w:t>
      </w:r>
      <w:r>
        <w:t xml:space="preserve"> </w:t>
      </w:r>
      <w:r>
        <w:br/>
      </w:r>
      <w:r>
        <w:rPr>
          <w:i/>
        </w:rPr>
        <w:t>+ Nêu những nét chính về tác giả M. Go-rơ-ki?</w:t>
      </w:r>
      <w:r>
        <w:br/>
      </w:r>
      <w:r>
        <w:t xml:space="preserve">+ </w:t>
      </w:r>
      <w:r>
        <w:rPr>
          <w:i/>
        </w:rPr>
        <w:t>Xác định thể loại và phương thức biểu đạt của văn bản?</w:t>
      </w:r>
      <w:r>
        <w:br/>
      </w:r>
      <w:r>
        <w:t xml:space="preserve">- HS nhận nhiệm vụ. </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 xml:space="preserve">1. Tác giả </w:t>
      </w:r>
      <w:r>
        <w:br/>
      </w:r>
      <w:r>
        <w:t xml:space="preserve">- M. Go-rơ-ki sinh ra tại Nizhny Novgorod và trở thành một đứa trẻ mồ côi khi ông mới mười tuổi. </w:t>
      </w:r>
      <w:r>
        <w:br/>
      </w:r>
      <w:r>
        <w:t xml:space="preserve">- Ông được bà nuôi dưỡng, bà của Go-rơ-ki là một người rất giỏi kể chuyện. </w:t>
      </w:r>
      <w:r>
        <w:br/>
      </w:r>
      <w:r>
        <w:t>- Cái chết của bà ảnh hưởng sâu sắc đến cuộc sống của ông, sau một lần tự vẫn không thành vào năm 1887, ông đã đi bộ xuyên qua Đế chế Nga trong 5 năm liền, làm nhiều công việc khác nhau và tích lũy vốn kiến thức để sử dụng vào các tác phẩm sau này.</w:t>
      </w:r>
      <w:r>
        <w:br/>
      </w:r>
      <w:r>
        <w:t>- Ông một nhà văn, người đặt nền móng cho trường phái hiện thực xã hội chủ nghĩa trong văn chương và là một nhà hoạt động chính trị người Nga.</w:t>
      </w:r>
      <w:r>
        <w:br/>
      </w:r>
      <w:r>
        <w:rPr>
          <w:b/>
        </w:rPr>
        <w:t xml:space="preserve">2. Tác phẩm </w:t>
      </w:r>
      <w:r>
        <w:br/>
      </w:r>
      <w:r>
        <w:t xml:space="preserve">- Thể loại: Truyện. </w:t>
      </w:r>
      <w:r>
        <w:br/>
      </w:r>
      <w:r>
        <w:t>- Phương pháp biểu đạt: Tự sự.</w:t>
      </w:r>
      <w:r>
        <w:br/>
      </w:r>
      <w:r>
        <w:br/>
      </w:r>
      <w:r>
        <w:br/>
      </w:r>
      <w:r>
        <w:br/>
      </w:r>
      <w:r>
        <w:br/>
      </w:r>
      <w:r>
        <w:rPr>
          <w:b/>
        </w:rPr>
        <w:t xml:space="preserve"> </w:t>
      </w:r>
      <w:r>
        <w:br/>
      </w:r>
      <w:r>
        <w:rPr>
          <w:b/>
        </w:rPr>
        <w:t>Hoạt động 2: Khám phá văn bản</w:t>
      </w:r>
      <w:r>
        <w:br/>
      </w:r>
      <w:r>
        <w:rPr>
          <w:b/>
        </w:rPr>
        <w:t>a. Mục tiêu:</w:t>
      </w:r>
      <w:r>
        <w:t xml:space="preserve"> </w:t>
      </w:r>
      <w:r>
        <w:br/>
      </w:r>
      <w:r>
        <w:t>- Nhận diện và phân tích được t</w:t>
      </w:r>
      <w:r>
        <w:t xml:space="preserve">ầm quan trọng của việc tự học, việc đọc sách. </w:t>
      </w:r>
      <w:r>
        <w:br/>
      </w:r>
      <w:r>
        <w:t>- N</w:t>
      </w:r>
      <w:r>
        <w:t xml:space="preserve">hận thức rõ ràng và sâu sắc về vai trò và giá trị của việc đọc sách đối với sự thay đổi trong nhận thức, suy nghĩ mỗi người.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w:t>
      </w:r>
      <w:r>
        <w:br/>
      </w:r>
      <w:r>
        <w:rPr>
          <w:b/>
        </w:rPr>
        <w:t>………………………………………….</w:t>
      </w:r>
      <w:r>
        <w:br/>
      </w:r>
      <w:r>
        <w:rPr>
          <w:b/>
        </w:rPr>
        <w:t>………………………………………….</w:t>
      </w:r>
      <w:r>
        <w:br/>
      </w:r>
      <w:r>
        <w:rPr>
          <w:b/>
        </w:rPr>
        <w:t xml:space="preserve">Tài liệu có 12 trang, trên đây là tóm tắt 5 trang đầu của Giáo án Ngữ văn 11 Tôi đã học tập như thế nào?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