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Thực hành tiếng Việt trang 116</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Thực hành tiếng Việt trang 116</w:t>
      </w:r>
      <w:r>
        <w:br/>
      </w:r>
      <w:r>
        <w:rPr>
          <w:b/>
        </w:rPr>
        <w:t>I. MỤC TIÊU</w:t>
      </w:r>
      <w:r>
        <w:br/>
      </w:r>
      <w:r>
        <w:rPr>
          <w:b/>
        </w:rPr>
        <w:t>1. Về mức độ/ yêu cầu cần đạt</w:t>
      </w:r>
      <w:r>
        <w:br/>
      </w:r>
      <w:r>
        <w:t xml:space="preserve">- </w:t>
      </w:r>
      <w:r>
        <w:t xml:space="preserve">Nhận biết, phân tích và sửa được các lỗi về thành phần câu. </w:t>
      </w:r>
      <w:r>
        <w:br/>
      </w:r>
      <w:r>
        <w:t xml:space="preserve">- Đọc và nhận biết các lỗi về thành phần câu trong một câu văn/ đoạn văn bản. </w:t>
      </w:r>
      <w:r>
        <w:br/>
      </w:r>
      <w:r>
        <w:t xml:space="preserve">- Phân tích và đưa ra cách sửa lỗi cho phù hợp. </w:t>
      </w:r>
      <w:r>
        <w:br/>
      </w:r>
      <w:r>
        <w:t xml:space="preserve">- Viết câu văn, đoạn văn đảm bảo quy tắc ngữ pháp tiếng Việt. </w:t>
      </w:r>
      <w:r>
        <w:br/>
      </w:r>
      <w:r>
        <w:rPr>
          <w:b/>
        </w:rPr>
        <w:t>2. Về năng lực</w:t>
      </w:r>
      <w:r>
        <w:br/>
      </w:r>
      <w:r>
        <w:rPr>
          <w:b/>
        </w:rPr>
        <w:t>a. Năng lực chung</w:t>
      </w:r>
      <w:r>
        <w:br/>
      </w:r>
      <w:r>
        <w:t>- Năng lực giải quyết vấn đề, năng lực tự quản bản thân, năng lực giao tiếp, năng lực hợp tác...</w:t>
      </w:r>
      <w:r>
        <w:br/>
      </w:r>
      <w:r>
        <w:t>- Năng lực vận dụng cách trình bày theo các kiểu đoạn văn.</w:t>
      </w:r>
      <w:r>
        <w:br/>
      </w:r>
      <w:r>
        <w:rPr>
          <w:b/>
        </w:rPr>
        <w:t>b. Năng lực đặc thù</w:t>
      </w:r>
      <w:r>
        <w:br/>
      </w:r>
      <w:r>
        <w:t>- Năng lực xác định, phân tích đặc điểm của của ngôn ngữ nói và ngôn ngữ viết.</w:t>
      </w:r>
      <w:r>
        <w:br/>
      </w:r>
      <w:r>
        <w:t>- Năng lực phân tích, chỉ ra sự phù hợp của việc lựa chọn, sử dụng từ ngữ, về của ngôn ngữ nói và ngôn ngữ viết.</w:t>
      </w:r>
      <w:r>
        <w:br/>
      </w:r>
      <w:r>
        <w:t xml:space="preserve"> </w:t>
      </w:r>
      <w:r>
        <w:rPr>
          <w:b/>
        </w:rPr>
        <w:t>3. Về phẩm chất</w:t>
      </w:r>
      <w:r>
        <w:br/>
      </w:r>
      <w:r>
        <w:t xml:space="preserve">- Giúp HS - Bồi dưỡng tình yêu với tiếng Việt, trân trọng và giữ gìn sự trong sáng của tiếng Việt và có ý thức viết câu đúng ngữ pháp. </w:t>
      </w:r>
      <w:r>
        <w:br/>
      </w:r>
      <w:r>
        <w:rPr>
          <w:b/>
        </w:rPr>
        <w:t>II. THIẾT BỊ DẠY HỌC VÀ HỌC LIỆU</w:t>
      </w:r>
      <w:r>
        <w:br/>
      </w:r>
      <w:r>
        <w:rPr>
          <w:b/>
        </w:rPr>
        <w:t>1. Chuẩn bị của giáo viên</w:t>
      </w:r>
      <w:r>
        <w:br/>
      </w:r>
      <w:r>
        <w:t>- Giáo án, tài liệu tham khảo, kế hoạch bài dạy</w:t>
      </w:r>
      <w:r>
        <w:br/>
      </w:r>
      <w:r>
        <w:t>- Phiếu học tập</w:t>
      </w:r>
      <w:r>
        <w:br/>
      </w:r>
      <w:r>
        <w:t>- Bảng giao nhiệm vụ cho HS hoạt động trên lớp</w:t>
      </w:r>
      <w:r>
        <w:br/>
      </w:r>
      <w:r>
        <w:t>- Bảng giao nhiệm vụ học tập cho HS ở nhà</w:t>
      </w:r>
      <w:r>
        <w:br/>
      </w:r>
      <w:r>
        <w:rPr>
          <w:b/>
        </w:rPr>
        <w:t>2. Chuẩn bị của học sinh</w:t>
      </w:r>
      <w:r>
        <w:br/>
      </w:r>
      <w:r>
        <w:t>- SGK, SBT Ngữ văn 11,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t xml:space="preserve">- GV trình chiếu truyện cười dân gian “Mất rồi, cháy” và đặt câu hỏi: </w:t>
      </w:r>
      <w:r>
        <w:rPr>
          <w:i/>
        </w:rPr>
        <w:t>Theo em, nguyên nhân nào khiến người khách hiểu nhầm ý cậu bé? Từ đó, em rút ra bài học gì khi giao tiếp?</w:t>
      </w:r>
      <w:r>
        <w:br/>
      </w:r>
      <w:r>
        <w:t>- GV gọi HS trả lời và giải thích lí do.</w:t>
      </w:r>
      <w:r>
        <w:br/>
      </w:r>
      <w:r>
        <w:t xml:space="preserve">- GV dẫn dắt vào bài học mới: </w:t>
      </w:r>
      <w:r>
        <w:rPr>
          <w:i/>
        </w:rPr>
        <w:t xml:space="preserve">Khi giao tiếp, nếu chúng ta không đảm bảo các quy tắc ngữ pháp dễ khiến người đọc, người nghe hiểu sai lệch nội dung. Bài học ngày hôm nay sẽ giúp các em nhận diện và sửa chữa các lỗi sai về ngữ pháp. </w:t>
      </w:r>
      <w:r>
        <w:br/>
      </w:r>
      <w:r>
        <w:rPr>
          <w:b/>
        </w:rPr>
        <w:t>………………………………………….</w:t>
      </w:r>
      <w:r>
        <w:br/>
      </w:r>
      <w:r>
        <w:rPr>
          <w:b/>
        </w:rPr>
        <w:t>………………………………………….</w:t>
      </w:r>
      <w:r>
        <w:br/>
      </w:r>
      <w:r>
        <w:rPr>
          <w:b/>
        </w:rPr>
        <w:t>………………………………………….</w:t>
      </w:r>
      <w:r>
        <w:br/>
      </w:r>
      <w:r>
        <w:rPr>
          <w:b/>
        </w:rPr>
        <w:t>Tài liệu có 6 trang, trên đây là tóm tắt 2 trang đầu của Giáo án Ngữ văn 11 Thực hành tiếng Việt trang 116 Cánh diều.</w:t>
      </w:r>
      <w:r>
        <w:br/>
      </w:r>
      <w:r>
        <w:rPr>
          <w:i/>
        </w:rPr>
        <w:t>Xem thử tài liệu tại đây:</w:t>
      </w:r>
      <w:r>
        <w:rPr>
          <w:b/>
        </w:rPr>
        <w:t xml:space="preserve"> Link tài liệu</w:t>
      </w:r>
      <w:r>
        <w:br/>
      </w:r>
      <w:r>
        <w:rPr>
          <w:b/>
        </w:rPr>
        <w:t>Xem thêm giáo án Ngữ văn 11 sách Cánh diều hay, chi tiết khác:</w:t>
      </w:r>
      <w:r>
        <w:br/>
      </w:r>
      <w:r>
        <w:t>Giáo án Phải coi luật pháp như khí trời để thở</w:t>
      </w:r>
      <w:r>
        <w:br/>
      </w:r>
      <w:r>
        <w:t>Giáo án Tạ Quang Bửu – Người thầy thông thái</w:t>
      </w:r>
      <w:r>
        <w:br/>
      </w:r>
      <w:r>
        <w:t>Giáo án Thực hành đọc hiểu: Tiếng Việt lớp trẻ bây giờ</w:t>
      </w:r>
      <w:r>
        <w:br/>
      </w:r>
      <w:r>
        <w:t>Giáo án Viết bài thuyết minh tổng hợp</w:t>
      </w:r>
      <w:r>
        <w:br/>
      </w:r>
      <w:r>
        <w:t>Giáo án Nói và nghe: Nghe bài thuyết minh tổng hợp</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