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Viết văn bản thuyết minh (về một đối tượng) có lồng ghép một hay nhiều yếu tố như miêu tả, tự sự, biểu cảm, nghị luận</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Viết văn bản thuyết minh (về một đối tượng) có lồng ghép một hay nhiều yếu tố như miêu tả, tự sự, biểu cảm, nghị luận</w:t>
      </w:r>
      <w:r>
        <w:br/>
      </w:r>
      <w:r>
        <w:rPr>
          <w:b/>
        </w:rPr>
        <w:t>I. MỤC TIÊU</w:t>
      </w:r>
      <w:r>
        <w:br/>
      </w:r>
      <w:r>
        <w:rPr>
          <w:b/>
        </w:rPr>
        <w:t>1. Mức độ/ yêu cầu cần đạt</w:t>
      </w:r>
      <w:r>
        <w:br/>
      </w:r>
      <w:r>
        <w:t>- Viết được văn bản thuyết minh (về một đối tượng) có lồng ghép một hay nhiều yếu tố như miêu tả, tự sự, biểu cảm, nghị luận: trình bày rõ quan điểm và hệ thống các luận điểm; cấu trúc chặt chẽ, có mở đầu và kết thúc gây ấn tượng, sử dụng các lí lẽ và bằng chứng thuyết phục, chính xác, tin cậy, thích hợp, đầy đủ.</w:t>
      </w:r>
      <w:r>
        <w:br/>
      </w:r>
      <w:r>
        <w:t xml:space="preserve">- Biết viết một văn bản thuyết minh (về một đối tượng) có lồng ghép một hay nhiều yếu tố như miêu tả, tự sự, biểu cảm, nghị luận.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Năng lực thu thập thông tin liên quan đến đề bài;</w:t>
      </w:r>
      <w:r>
        <w:br/>
      </w:r>
      <w:r>
        <w:t>- Năng lực trình bày suy nghĩ, cảm nhận của cá nhân;</w:t>
      </w:r>
      <w:r>
        <w:br/>
      </w:r>
      <w:r>
        <w:t>- Năng lực hợp tác khi trao đổi, thảo luận;</w:t>
      </w:r>
      <w:r>
        <w:br/>
      </w:r>
      <w:r>
        <w:t>- Năng lực viết, tạo lập văn bản.</w:t>
      </w:r>
      <w:r>
        <w:br/>
      </w:r>
      <w:r>
        <w:rPr>
          <w:b/>
        </w:rPr>
        <w:t>3. Phẩm chất</w:t>
      </w:r>
      <w:r>
        <w:br/>
      </w:r>
      <w:r>
        <w:t>- Có trách nhiệm, biết quan tâm đến con người và cuộc sống xung quanh, chủ động đưa ra những ý kiến của bản thân.</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HS huy động tri thức đã có để trả lời câu hỏi.</w:t>
      </w:r>
      <w:r>
        <w:br/>
      </w:r>
      <w:r>
        <w:rPr>
          <w:b/>
        </w:rPr>
        <w:t>c. Sản phẩm:</w:t>
      </w:r>
      <w:r>
        <w:t xml:space="preserve"> Nhận thức và thái độ học tập của HS.</w:t>
      </w:r>
      <w:r>
        <w:br/>
      </w:r>
      <w:r>
        <w:rPr>
          <w:b/>
        </w:rPr>
        <w:t>d. Tổ chức thực hiện:</w:t>
      </w:r>
      <w:r>
        <w:br/>
      </w:r>
      <w:r>
        <w:t>B1. Chuyển giao nhiệm vụ</w:t>
      </w:r>
      <w:r>
        <w:br/>
      </w:r>
      <w:r>
        <w:t>GV nêu tình huống học tập:</w:t>
      </w:r>
      <w:r>
        <w:br/>
      </w:r>
      <w:r>
        <w:t>- Đầu học kì 2, cô có giao cho lớp một nhiệm vụ học tập ở nhà: chọn đọc một trong những cuốn sách văn học hay của VH thế giới (</w:t>
      </w:r>
      <w:r>
        <w:rPr>
          <w:i/>
        </w:rPr>
        <w:t>Hãy chăm sóc mẹ, Cây cam ngọt của tôi, Người đua diều, Bên kia đường có đứa dở hơi…</w:t>
      </w:r>
      <w:r>
        <w:t>) và ghi chép những điều mình đọc vào Nhật kí đọc sách.</w:t>
      </w:r>
      <w:r>
        <w:br/>
      </w:r>
      <w:r>
        <w:t>- Những tiết học tới cô sẽ tổ chức cho các em viết bài giới thiệu về cuốn sách mình đã đọc với các bạn.</w:t>
      </w:r>
      <w:r>
        <w:br/>
      </w:r>
      <w:r>
        <w:t>GV đặt câu hỏi:</w:t>
      </w:r>
      <w:r>
        <w:br/>
      </w:r>
      <w:r>
        <w:rPr>
          <w:i/>
        </w:rPr>
        <w:t>- Theo các em, chúng ta sẽ chọn kiểu văn bản nào để viết bài giới thiệu?</w:t>
      </w:r>
      <w:r>
        <w:br/>
      </w:r>
      <w:r>
        <w:rPr>
          <w:i/>
        </w:rPr>
        <w:t>- Chúng ta có nên sử dụng các yếu tố phi ngôn ngữ để đưa vào văn bản không? Ngoài phương thức biểu đạt chính là thuyết minh thì chúng ta sẽ sử dụng những phương thức biểu đạt nào khác, vì sao?</w:t>
      </w:r>
      <w:r>
        <w:br/>
      </w:r>
      <w:r>
        <w:t xml:space="preserve">B2. Thực hiện nhiệm vụ: </w:t>
      </w:r>
      <w:r>
        <w:br/>
      </w:r>
      <w:r>
        <w:t>HS suy nghĩ, trao đổi với bạn cùng bàn. GV quan sát.</w:t>
      </w:r>
      <w:r>
        <w:br/>
      </w:r>
      <w:r>
        <w:t xml:space="preserve">B3. Báo cáo thảo luận: </w:t>
      </w:r>
      <w:r>
        <w:br/>
      </w:r>
      <w:r>
        <w:t>- HS trình bày câu trả lời</w:t>
      </w:r>
      <w:r>
        <w:t>.</w:t>
      </w:r>
      <w:r>
        <w:br/>
      </w:r>
      <w:r>
        <w:t>- GV gọi hs nhận xét, bổ sung câu trả lời của bạn.</w:t>
      </w:r>
      <w:r>
        <w:t xml:space="preserve"> </w:t>
      </w:r>
      <w:r>
        <w:br/>
      </w:r>
      <w:r>
        <w:t xml:space="preserve">B4. Đánh giá kết quả thực hiện: </w:t>
      </w:r>
      <w:r>
        <w:t>GV nhận xét, bổ sung, chốt lại kiến thức, đẫn dắt vào bài mới.</w:t>
      </w:r>
      <w:r>
        <w:br/>
      </w:r>
      <w:r>
        <w:rPr>
          <w:b/>
        </w:rPr>
        <w:t>………………………………………….</w:t>
      </w:r>
      <w:r>
        <w:br/>
      </w:r>
      <w:r>
        <w:rPr>
          <w:b/>
        </w:rPr>
        <w:t>………………………………………….</w:t>
      </w:r>
      <w:r>
        <w:br/>
      </w:r>
      <w:r>
        <w:rPr>
          <w:b/>
        </w:rPr>
        <w:t>………………………………………….</w:t>
      </w:r>
      <w:r>
        <w:br/>
      </w:r>
      <w:r>
        <w:rPr>
          <w:b/>
        </w:rPr>
        <w:t xml:space="preserve">Tài liệu có 9 trang, trên đây là tóm tắt 2 trang đầu của Giáo án Ngữ văn 11  Viết văn bản thuyết minh (về một đối tượng) có lồng ghép một hay nhiều yếu tố như miêu tả, tự sự, biểu cảm, nghị luận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