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Thực hành chủ đề 1</w:t>
      </w:r>
    </w:p>
    <w:p>
      <w:r>
        <w:t>Chỉ từ 400k mua trọn bộ Giáo án Lịch sử 11 Cánh diều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>- Ngân hàng Vietcombank</w:t>
      </w:r>
      <w:r>
        <w:t xml:space="preserve"> </w:t>
      </w:r>
      <w:r>
        <w:t>(QR)</w:t>
      </w:r>
      <w:r>
        <w:br/>
      </w:r>
      <w:r>
        <w:t>B2: Nhắn tin tới zalo</w:t>
      </w:r>
      <w:r>
        <w:t xml:space="preserve">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59faa0e97f943358a9699f89a85728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1b599c8fcac4bba82d3249de193773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6e218a86ddd48e4b03f6908601229e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8e25d7cd2a84d70a45bb7bd2157c59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4387543c855446098f060a7b09b34f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e6963fb3fe643afa19f2a62a07dd8bb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1b2370a8f8d4d2b940a289c876be85f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861033b2a2b4fcc8d3a2d33bd6cff0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6092745512e4693a2bfdb5d21f3c73d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