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Chủ đề 8: Một số quyền dân chủ cơ bản của công dân</w:t>
      </w:r>
    </w:p>
    <w:p>
      <w:r>
        <w:rPr>
          <w:b/>
        </w:rPr>
        <w:t>Giải KTPL 11 Chủ đề 8: Một số quyền dân chủ cơ bản của công dân</w:t>
      </w:r>
      <w:r>
        <w:br/>
      </w:r>
      <w:r>
        <w:rPr>
          <w:b/>
        </w:rPr>
        <w:t>Bài 13: Quyền và nghĩa vụ công dân trong tham gia quản lí nhà nước và xã hội</w:t>
      </w:r>
      <w:r>
        <w:br/>
      </w:r>
      <w:r>
        <w:rPr>
          <w:b/>
        </w:rPr>
        <w:t>Giải Kinh tế pháp luật 11 Bài 14 (Chân trời sáng tạo): Quyền và nghĩa vụ công dân về bầu cử và ứng cử | KTPL 11</w:t>
      </w:r>
      <w:r>
        <w:br/>
      </w:r>
      <w:r>
        <w:rPr>
          <w:b/>
        </w:rPr>
        <w:t>Bài 15: Quyền và nghĩa vụ công dân về khiếu nại, tố cáo</w:t>
      </w:r>
      <w:r>
        <w:br/>
      </w:r>
      <w:r>
        <w:rPr>
          <w:b/>
        </w:rPr>
        <w:t>Bài 16: Quyền và nghĩa vụ công dân về bảo vệ tổ quốc</w:t>
      </w:r>
      <w:r>
        <w:br/>
      </w:r>
      <w:r>
        <w:rPr>
          <w:b/>
        </w:rPr>
        <w:t xml:space="preserve">Xem thêm lời giải bài tập Kinh tế pháp luật lớp 11 Chân trời sáng tạo với cuộc sống hay, chi tiết khác: </w:t>
      </w:r>
      <w:r>
        <w:br/>
      </w:r>
      <w:r>
        <w:t>Chủ đề 3: Thị trường lao động, việc làm</w:t>
      </w:r>
      <w:r>
        <w:br/>
      </w:r>
      <w:r>
        <w:t>Chủ đề 4: Ý tưởng, cơ hội kinh doanh và các năng lực cần thiết của người kinh doanh</w:t>
      </w:r>
      <w:r>
        <w:br/>
      </w:r>
      <w:r>
        <w:t>Chủ đề 5: Đạo đức kinh doanh</w:t>
      </w:r>
      <w:r>
        <w:br/>
      </w:r>
      <w:r>
        <w:t>Chủ đề 6: Văn hoá tiêu dùng</w:t>
      </w:r>
      <w:r>
        <w:br/>
      </w:r>
      <w:r>
        <w:t>Chủ đề 7: Quyền bình đẳng của công dân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