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hai: Giáo dục pháp luật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Phần hai</w:t>
      </w:r>
      <w:r>
        <w:rPr>
          <w:b/>
        </w:rPr>
        <w:t>: Giáo dục pháp luật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  <w:r>
        <w:rPr>
          <w:b/>
        </w:rPr>
        <w:t>Bài 8: Quyền và nghĩa vụ của công dân về kinh doanh và nộp thuế</w:t>
      </w:r>
      <w:r>
        <w:br/>
      </w:r>
      <w:r>
        <w:rPr>
          <w:b/>
        </w:rPr>
        <w:t>Bài 9: Quyền và nghĩa vụ của công dân về sở hữu tài sản và tôn trọng tài sản của người khác</w:t>
      </w:r>
      <w:r>
        <w:br/>
      </w:r>
      <w:r>
        <w:rPr>
          <w:b/>
        </w:rPr>
        <w:t>Chủ đề 8: Quyền và nghĩa vụ của công dân về văn hóa, xã hội</w:t>
      </w:r>
      <w:r>
        <w:br/>
      </w:r>
      <w:r>
        <w:rPr>
          <w:b/>
        </w:rPr>
        <w:t>Bài 10: Quyền và nghĩa vụ của công dân trong hôn nhân và gia đình</w:t>
      </w:r>
      <w:r>
        <w:br/>
      </w:r>
      <w:r>
        <w:rPr>
          <w:b/>
        </w:rPr>
        <w:t>Bài 11: Quyền và nghĩa vụ của công dân trong học tập</w:t>
      </w:r>
      <w:r>
        <w:br/>
      </w:r>
      <w:r>
        <w:rPr>
          <w:b/>
        </w:rPr>
        <w:t>Bài 12: Quyền và nghĩa vụ của công dân trong bảo vệ, chăm sóc sức khoẻ và đảm bảo an sinh xã hội</w:t>
      </w:r>
      <w:r>
        <w:br/>
      </w:r>
      <w:r>
        <w:rPr>
          <w:b/>
        </w:rPr>
        <w:t>Bài 13: Quyền và nghĩa vụ của công dân trong bảo vệ di sản văn hoá, môi trường và tài nguyên thiên nhiên</w:t>
      </w:r>
      <w:r>
        <w:br/>
      </w:r>
      <w:r>
        <w:rPr>
          <w:b/>
        </w:rPr>
        <w:t>Chủ đề 9: Một số vấn đề cơ bản của Luật quốc tế</w:t>
      </w:r>
      <w:r>
        <w:br/>
      </w:r>
      <w:r>
        <w:rPr>
          <w:b/>
        </w:rPr>
        <w:t>Bài 14: Một số vấn đề chung về pháp luật quốc tế</w:t>
      </w:r>
      <w:r>
        <w:br/>
      </w:r>
      <w:r>
        <w:rPr>
          <w:b/>
        </w:rPr>
        <w:t>Bài 15: Công pháp quốc tế về dân cư, lãnh thổ và chủ quyền quốc gia</w:t>
      </w:r>
      <w:r>
        <w:br/>
      </w:r>
      <w:r>
        <w:rPr>
          <w:b/>
        </w:rPr>
        <w:t>Bài 16: Nguyên tắc cơ bản của Tổ chức Thương mại thế giới và hợp đồng thương mại quốc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