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một: Giáo dục kinh tế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Phần một</w:t>
      </w:r>
      <w:r>
        <w:rPr>
          <w:b/>
        </w:rPr>
        <w:t>: Giáo dục kinh tế</w:t>
      </w:r>
      <w:r>
        <w:br/>
      </w:r>
      <w:r>
        <w:rPr>
          <w:b/>
        </w:rPr>
        <w:t>Chủ đề 1: Tăng trưởng và phát triển kinh tế</w:t>
      </w:r>
      <w:r>
        <w:br/>
      </w:r>
      <w:r>
        <w:rPr>
          <w:b/>
        </w:rPr>
        <w:t>Bài 1: Tăng trưởng và phát triển kinh tế</w:t>
      </w:r>
      <w:r>
        <w:br/>
      </w:r>
      <w:r>
        <w:rPr>
          <w:b/>
        </w:rPr>
        <w:t>Chủ đề 2: Hội nhập kinh tế quốc tế</w:t>
      </w:r>
      <w:r>
        <w:br/>
      </w:r>
      <w:r>
        <w:rPr>
          <w:b/>
        </w:rPr>
        <w:t>Bài 2: Hội nhập kinh tế quốc tế</w:t>
      </w:r>
      <w:r>
        <w:br/>
      </w:r>
      <w:r>
        <w:rPr>
          <w:b/>
        </w:rPr>
        <w:t>Chủ đề 3: Bảo hiểm và an sinh xã hội</w:t>
      </w:r>
      <w:r>
        <w:br/>
      </w:r>
      <w:r>
        <w:rPr>
          <w:b/>
        </w:rPr>
        <w:t>Bài 3: Bảo hiểm</w:t>
      </w:r>
      <w:r>
        <w:br/>
      </w:r>
      <w:r>
        <w:rPr>
          <w:b/>
        </w:rPr>
        <w:t>Bài 4: An sinh xã hội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Bài 5: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Bài 6: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Bài 7: Quản lí thu, chi trong gia đình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