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19: Carboxylic acid</w:t>
      </w:r>
    </w:p>
    <w:p>
      <w:r>
        <w:rPr>
          <w:b/>
        </w:rPr>
        <w:t>Lý thuyết Hóa 11 Bài 19: Carboxylic acid - Chân trời sáng tạo</w:t>
      </w:r>
      <w:r>
        <w:br/>
      </w:r>
      <w:r>
        <w:rPr>
          <w:b/>
        </w:rPr>
        <w:t>A. Lý thuyết Carboxylic acid</w:t>
      </w:r>
      <w:r>
        <w:br/>
      </w:r>
      <w:r>
        <w:rPr>
          <w:b/>
        </w:rPr>
        <w:t>1. Khái niệm – cấu trúc – danh pháp</w:t>
      </w:r>
      <w:r>
        <w:br/>
      </w:r>
      <w:r>
        <w:t>- Carboxylic acid là hợp chất hữu cơ mà trong phân tử có nhóm carboxyl (-COOH) liên kết trực tiếp với nguyên tử carbon (của gốc hydrocarbon hoặc nhóm –COOH khác) hoặc nguyên tử hydrogen.</w:t>
      </w:r>
      <w:r>
        <w:br/>
      </w:r>
      <w:r>
        <w:t>- Công thức chung của carbonxylic acid đơn chức, no, mạch hở: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2n+1</w:t>
      </w:r>
      <w:r>
        <w:t>COOH (n≥0).</w:t>
      </w:r>
      <w:r>
        <w:br/>
      </w:r>
      <w:r>
        <w:t>- Tên theo danh pháp thay thế của carboxylic acid đơn chức, mạch hở:</w:t>
      </w:r>
      <w:r>
        <w:br/>
      </w:r>
      <w:r>
        <w:rPr>
          <w:b/>
        </w:rPr>
        <w:t>Số chỉ vị trí nhánh-tên nhánh+tên hydrocarbon ứng với mạch chính (bỏ kí tự e ở cuối)+oic+acid</w:t>
      </w:r>
      <w:r>
        <w:br/>
      </w:r>
      <w:r>
        <w:t>+ Mạch chính là mạch carbon dài nhất chứa nhóm –COOH.</w:t>
      </w:r>
      <w:r>
        <w:br/>
      </w:r>
      <w:r>
        <w:t>+ Đánh số nguyên tử carbon của nhóm –COOH là 1.</w:t>
      </w:r>
      <w:r>
        <w:br/>
      </w:r>
      <w:r>
        <w:rPr>
          <w:b/>
        </w:rPr>
        <w:t>2. Tính chất vật lý</w:t>
      </w:r>
      <w:r>
        <w:br/>
      </w:r>
      <w:r>
        <w:t>- Hầu như là chất lỏng hoặc chất rắn ở điều kiện thường.</w:t>
      </w:r>
      <w:r>
        <w:br/>
      </w:r>
      <w:r>
        <w:t>- Nhiệt độ sôi của carboxylic acid cao hơn nhiệt độ sôi của alcohol, aldehyde, ketone tương ứng vì có liên kết hydrogen giữa 2 phân tử hoặc giữa nhiều phân tử.</w:t>
      </w:r>
      <w:r>
        <w:br/>
      </w:r>
      <w:r>
        <w:t>- Các carboxylic acid đầu dãy tan vô hạn trong nước, độ tan giảm dần theo độ tăng chiều dài mạch carbon.</w:t>
      </w:r>
      <w:r>
        <w:br/>
      </w:r>
      <w:r>
        <w:rPr>
          <w:b/>
        </w:rPr>
        <w:t>3. Tính chất hóa học</w:t>
      </w:r>
      <w:r>
        <w:br/>
      </w:r>
      <w:r>
        <w:t xml:space="preserve"> Liên kết O-H trong carboxylic acid phân cực hơn so với alcohol, phenol.</w:t>
      </w:r>
      <w:r>
        <w:br/>
      </w:r>
      <w:r>
        <w:rPr>
          <w:i/>
        </w:rPr>
        <w:t>a) Tính acid.</w:t>
      </w:r>
      <w:r>
        <w:br/>
      </w:r>
      <w:r>
        <w:t>- Làm đổi màu giấy quỳ tím.</w:t>
      </w:r>
      <w:r>
        <w:br/>
      </w:r>
      <w:r>
        <w:t>- Phản ứng với một số kim loại, oxide base, base, muối…</w:t>
      </w:r>
      <w:r>
        <w:br/>
      </w:r>
      <w:r>
        <w:rPr>
          <w:i/>
        </w:rPr>
        <w:t>b) Phản ứng ester hóa: phản ứng với alcohol tạo ester</w:t>
      </w:r>
      <w:r>
        <w:br/>
      </w:r>
      <w:r>
        <w:drawing>
          <wp:inline xmlns:a="http://schemas.openxmlformats.org/drawingml/2006/main" xmlns:pic="http://schemas.openxmlformats.org/drawingml/2006/picture">
            <wp:extent cx="4124325" cy="523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5fe7d48a8f64a889c2f1e4745741bd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Ứng dụng của một số carboxylic acid thông dụng</w:t>
      </w:r>
      <w:r>
        <w:br/>
      </w:r>
      <w:r>
        <w:t>- Carboxylic acid có nhiều ứng dụng trong các lĩnh vực như: thực phẩm, dược phẩm, mỹ phẩm, y tế, phẩm nhuộm, tổng hợp hữu cơ,…</w:t>
      </w:r>
      <w:r>
        <w:br/>
      </w:r>
      <w:r>
        <w:rPr>
          <w:b/>
        </w:rPr>
        <w:t>5. Điều chế</w:t>
      </w:r>
      <w:r>
        <w:br/>
      </w:r>
      <w:r>
        <w:t>- Phương pháp lên men giấm: sử dụng men giấm để oxi hóa ethanol bằng oxygen không khí thành acetic acid.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324350" cy="476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325d0328942487384116f055ed3e5d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Phương pháp oxi hóa alkane</w:t>
      </w:r>
      <w:r>
        <w:br/>
      </w:r>
      <w:r>
        <w:drawing>
          <wp:inline xmlns:a="http://schemas.openxmlformats.org/drawingml/2006/main" xmlns:pic="http://schemas.openxmlformats.org/drawingml/2006/picture">
            <wp:extent cx="6019800" cy="4857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a3d1f0033f4d1290962d6e8681e1f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5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Carboxylic acid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48b0bf9ca94428af9774a0ae027d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Carboxylic acid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