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trọng tâm Hidrocacbon thơm và cách giải</w:t>
      </w:r>
    </w:p>
    <w:p>
      <w:r>
        <w:rPr>
          <w:b/>
        </w:rPr>
        <w:t>Bài tập trọng tâm Hidrocacbon thơm và cách giải</w:t>
      </w:r>
      <w:r>
        <w:br/>
      </w:r>
      <w:r>
        <w:rPr>
          <w:b/>
        </w:rPr>
        <w:t xml:space="preserve">Dạng 1: Bài tập về phản ứng thế, phản ứng cộng của các hiđrocacbon thơm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2: Bài tập về phản ứng oxi hóa của các hiđrocacbon thơm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Dạng 1: Bài tập về phản ứng thế, phản ứng cộng của các hiđrocacbon thơm và cách giải</w:t>
      </w:r>
      <w:r>
        <w:br/>
      </w:r>
      <w:r>
        <w:t>Dạng 2: Bài tập về phản ứng oxi hóa của các hiđrocacbon thơm và cách giải</w:t>
      </w:r>
      <w:r>
        <w:br/>
      </w:r>
      <w:r>
        <w:t>Các dạng toán về Hidrocacbon thơm và cách giải</w:t>
      </w:r>
      <w:r>
        <w:br/>
      </w:r>
      <w:r>
        <w:t>Phương pháp tăng giảm số mol trong giải toán hiđrocacbon và cách giải</w:t>
      </w:r>
      <w:r>
        <w:br/>
      </w:r>
      <w:r>
        <w:t>Bảo toàn mol pi trong giải toán hiđrocacbon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