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toán đốt cháy ancol</w:t>
      </w:r>
    </w:p>
    <w:p>
      <w:r>
        <w:rPr>
          <w:b/>
        </w:rPr>
        <w:t>Công thức tính toán đốt cháy ancol</w:t>
      </w:r>
      <w:r>
        <w:t xml:space="preserve"> </w:t>
      </w:r>
      <w:r>
        <w:br/>
      </w:r>
      <w:r>
        <w:t>Bài tập về phản ứng đốt cháy ancol là bài tập được coi là kinh điển, thường gặp trong các đề thi. Bài viết dưới đây đề cập các công thức tính thường sử dụng trong đốt cháy ancol nhằm giúp các em học sinh giải quyết bài toán này một cách nhanh chóng và ngắn gọn nhất.</w:t>
      </w:r>
      <w:r>
        <w:br/>
      </w:r>
      <w:r>
        <w:rPr>
          <w:b/>
        </w:rPr>
      </w:r>
      <w:r>
        <w:br/>
      </w:r>
      <w:r>
        <w:rPr>
          <w:b/>
        </w:rPr>
        <w:t>1. Công thức đốt cháy ancol</w:t>
      </w:r>
      <w:r>
        <w:br/>
      </w:r>
      <w:r>
        <w:t>- Phương trình đốt cháy tổng quát: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cd67f21d36a45f6a1dea94947589846.jpg"/>
                    <pic:cNvPicPr/>
                  </pic:nvPicPr>
                  <pic:blipFill>
                    <a:blip r:embed="rId9"/>
                    <a:stretch>
                      <a:fillRect/>
                    </a:stretch>
                  </pic:blipFill>
                  <pic:spPr>
                    <a:xfrm>
                      <a:off x="0" y="0"/>
                      <a:ext cx="1905000" cy="1905000"/>
                    </a:xfrm>
                    <a:prstGeom prst="rect"/>
                  </pic:spPr>
                </pic:pic>
              </a:graphicData>
            </a:graphic>
          </wp:inline>
        </w:drawing>
      </w:r>
      <w:r>
        <w:br/>
      </w:r>
      <w:r>
        <w:t xml:space="preserve">Trong đó: </w:t>
      </w:r>
      <w:r>
        <w:br/>
      </w:r>
      <w:r>
        <w:t xml:space="preserve"> x là số nhóm OH ancol</w:t>
      </w:r>
      <w:r>
        <w:br/>
      </w:r>
      <w:r>
        <w:t xml:space="preserve"> k độ bất bão hòa của ancol (k </w:t>
      </w:r>
      <w:r>
        <w:rPr>
          <w:b/>
        </w:rPr>
        <w:t>=</w:t>
      </w:r>
      <w:r>
        <w:t xml:space="preserve"> π + vòng).</w:t>
      </w:r>
      <w:r>
        <w:br/>
      </w:r>
      <w:r>
        <w:t>- Đốt cháy ancol no, mạch hở có công thức chung là C</w:t>
      </w:r>
      <w:r>
        <w:rPr>
          <w:vertAlign w:val="subscript"/>
        </w:rPr>
        <w:t>n</w:t>
      </w:r>
      <w:r>
        <w:t>H</w:t>
      </w:r>
      <w:r>
        <w:rPr>
          <w:vertAlign w:val="subscript"/>
        </w:rPr>
        <w:t>2n + 2</w:t>
      </w:r>
      <w:r>
        <w:t>O</w:t>
      </w:r>
      <w:r>
        <w:rPr>
          <w:vertAlign w:val="subscript"/>
        </w:rPr>
        <w:t>x</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fd90dc4a7214702bada8eb6b988210a.jpg"/>
                    <pic:cNvPicPr/>
                  </pic:nvPicPr>
                  <pic:blipFill>
                    <a:blip r:embed="rId10"/>
                    <a:stretch>
                      <a:fillRect/>
                    </a:stretch>
                  </pic:blipFill>
                  <pic:spPr>
                    <a:xfrm>
                      <a:off x="0" y="0"/>
                      <a:ext cx="1905000" cy="1905000"/>
                    </a:xfrm>
                    <a:prstGeom prst="rect"/>
                  </pic:spPr>
                </pic:pic>
              </a:graphicData>
            </a:graphic>
          </wp:inline>
        </w:drawing>
      </w:r>
      <w:r>
        <w:br/>
      </w:r>
      <w:r>
        <w:t xml:space="preserve">Nhận thấy: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ebc1c8c42674bdf8e11d7bb3132d580.jpg"/>
                    <pic:cNvPicPr/>
                  </pic:nvPicPr>
                  <pic:blipFill>
                    <a:blip r:embed="rId11"/>
                    <a:stretch>
                      <a:fillRect/>
                    </a:stretch>
                  </pic:blipFill>
                  <pic:spPr>
                    <a:xfrm>
                      <a:off x="0" y="0"/>
                      <a:ext cx="1905000" cy="1905000"/>
                    </a:xfrm>
                    <a:prstGeom prst="rect"/>
                  </pic:spPr>
                </pic:pic>
              </a:graphicData>
            </a:graphic>
          </wp:inline>
        </w:drawing>
      </w:r>
      <w:r>
        <w:br/>
      </w:r>
      <w:r>
        <w:t xml:space="preserve">Mối liên hệ số mol giữa các chất: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a1dae80714646139911b12db33e9628.jpg"/>
                    <pic:cNvPicPr/>
                  </pic:nvPicPr>
                  <pic:blipFill>
                    <a:blip r:embed="rId12"/>
                    <a:stretch>
                      <a:fillRect/>
                    </a:stretch>
                  </pic:blipFill>
                  <pic:spPr>
                    <a:xfrm>
                      <a:off x="0" y="0"/>
                      <a:ext cx="1905000" cy="1905000"/>
                    </a:xfrm>
                    <a:prstGeom prst="rect"/>
                  </pic:spPr>
                </pic:pic>
              </a:graphicData>
            </a:graphic>
          </wp:inline>
        </w:drawing>
      </w:r>
      <w:r>
        <w:br/>
      </w:r>
      <w:r>
        <w:rPr>
          <w:b/>
        </w:rPr>
      </w:r>
      <w:r>
        <w:br/>
      </w:r>
      <w:r>
        <w:rPr>
          <w:b/>
        </w:rPr>
        <w:t>2. Bạn nên biết</w:t>
      </w:r>
      <w:r>
        <w:br/>
      </w:r>
      <w:r>
        <w:t>Để giải nhanh bài toán đốt cháy ancol, cần áp dụng linh hoạt thêm các phương pháp bảo toàn sau:</w:t>
      </w:r>
      <w:r>
        <w:br/>
      </w:r>
      <w:r>
        <w:t xml:space="preserve">+ Bảo toàn khối lượng: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e635a880518441f9f4cee28c243ba49.jpg"/>
                    <pic:cNvPicPr/>
                  </pic:nvPicPr>
                  <pic:blipFill>
                    <a:blip r:embed="rId13"/>
                    <a:stretch>
                      <a:fillRect/>
                    </a:stretch>
                  </pic:blipFill>
                  <pic:spPr>
                    <a:xfrm>
                      <a:off x="0" y="0"/>
                      <a:ext cx="1905000" cy="1905000"/>
                    </a:xfrm>
                    <a:prstGeom prst="rect"/>
                  </pic:spPr>
                </pic:pic>
              </a:graphicData>
            </a:graphic>
          </wp:inline>
        </w:drawing>
      </w:r>
      <w:r>
        <w:br/>
      </w:r>
      <w:r>
        <w:t xml:space="preserve">+ Bảo toàn nguyên tố C: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9e856892c724443be2960bb95abd68b.jpg"/>
                    <pic:cNvPicPr/>
                  </pic:nvPicPr>
                  <pic:blipFill>
                    <a:blip r:embed="rId14"/>
                    <a:stretch>
                      <a:fillRect/>
                    </a:stretch>
                  </pic:blipFill>
                  <pic:spPr>
                    <a:xfrm>
                      <a:off x="0" y="0"/>
                      <a:ext cx="1905000" cy="1905000"/>
                    </a:xfrm>
                    <a:prstGeom prst="rect"/>
                  </pic:spPr>
                </pic:pic>
              </a:graphicData>
            </a:graphic>
          </wp:inline>
        </w:drawing>
      </w:r>
      <w:r>
        <w:br/>
      </w:r>
      <w:r>
        <w:t xml:space="preserve">+ Bảo toàn nguyên tố H: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0d412452617b4e26ae47f3af37e88091.jpg"/>
                    <pic:cNvPicPr/>
                  </pic:nvPicPr>
                  <pic:blipFill>
                    <a:blip r:embed="rId15"/>
                    <a:stretch>
                      <a:fillRect/>
                    </a:stretch>
                  </pic:blipFill>
                  <pic:spPr>
                    <a:xfrm>
                      <a:off x="0" y="0"/>
                      <a:ext cx="1905000" cy="1905000"/>
                    </a:xfrm>
                    <a:prstGeom prst="rect"/>
                  </pic:spPr>
                </pic:pic>
              </a:graphicData>
            </a:graphic>
          </wp:inline>
        </w:drawing>
      </w:r>
      <w:r>
        <w:br/>
      </w:r>
      <w:r>
        <w:t>+ Khi đốt cháy hỗn hợp ancol có cùng đặc điểm công thức phân tử thì chúng ta có thể qui về một ancol để giải.</w:t>
      </w:r>
      <w:r>
        <w:br/>
      </w:r>
      <w:r>
        <w:rPr>
          <w:b/>
        </w:rPr>
      </w:r>
      <w:r>
        <w:br/>
      </w:r>
      <w:r>
        <w:rPr>
          <w:b/>
        </w:rPr>
        <w:t>3. Mở rộng</w:t>
      </w:r>
      <w:r>
        <w:br/>
      </w:r>
      <w:r>
        <w:t>- Dẫn sản phẩm cháy qua bình (1) đựng P</w:t>
      </w:r>
      <w:r>
        <w:rPr>
          <w:vertAlign w:val="subscript"/>
        </w:rPr>
        <w:t>2</w:t>
      </w:r>
      <w:r>
        <w:t>O</w:t>
      </w:r>
      <w:r>
        <w:rPr>
          <w:vertAlign w:val="subscript"/>
        </w:rPr>
        <w:t>5</w:t>
      </w:r>
      <w:r>
        <w:t>, H</w:t>
      </w:r>
      <w:r>
        <w:rPr>
          <w:vertAlign w:val="subscript"/>
        </w:rPr>
        <w:t>2</w:t>
      </w:r>
      <w:r>
        <w:t>SO</w:t>
      </w:r>
      <w:r>
        <w:rPr>
          <w:vertAlign w:val="subscript"/>
        </w:rPr>
        <w:t>4</w:t>
      </w:r>
      <w:r>
        <w:t xml:space="preserve"> đặc, CaO, muối khan,.... rồi dẫn qua bình 2 đựng dung dịch bazơ như NaOH, Ca(OH)</w:t>
      </w:r>
      <w:r>
        <w:rPr>
          <w:vertAlign w:val="subscript"/>
        </w:rPr>
        <w:t>2</w:t>
      </w:r>
      <w:r>
        <w:t>,...</w:t>
      </w:r>
      <w:r>
        <w:br/>
      </w:r>
      <w:r>
        <w:t>m</w:t>
      </w:r>
      <w:r>
        <w:rPr>
          <w:vertAlign w:val="subscript"/>
        </w:rPr>
        <w:t>bình 1 tăng</w:t>
      </w:r>
      <w:r>
        <w:t xml:space="preserve"> = </w:t>
      </w:r>
      <w:r>
        <w:t xml:space="preserve"> (hấp thụ nước)</w:t>
      </w:r>
      <w:r>
        <w:br/>
      </w:r>
      <w:r>
        <w:t>m</w:t>
      </w:r>
      <w:r>
        <w:rPr>
          <w:vertAlign w:val="subscript"/>
        </w:rPr>
        <w:t>bình 2 tăng</w:t>
      </w:r>
      <w:r>
        <w:t xml:space="preserve"> = </w:t>
      </w:r>
      <w:r>
        <w:t xml:space="preserve"> (hấp thụ CO</w:t>
      </w:r>
      <w:r>
        <w:rPr>
          <w:vertAlign w:val="subscript"/>
        </w:rPr>
        <w:t>2</w:t>
      </w:r>
      <w:r>
        <w:t>).</w:t>
      </w:r>
      <w:r>
        <w:br/>
      </w:r>
      <w:r>
        <w:t>- Dẫn toàn bộ sản phẩm cháy đi qua bình đựng dung dịch bazơ như NaOH, Ca(OH)</w:t>
      </w:r>
      <w:r>
        <w:rPr>
          <w:vertAlign w:val="subscript"/>
        </w:rPr>
        <w:t>2</w:t>
      </w:r>
      <w:r>
        <w: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12361192dcec4d76b0be02bf120ec8bf.jpg"/>
                    <pic:cNvPicPr/>
                  </pic:nvPicPr>
                  <pic:blipFill>
                    <a:blip r:embed="rId1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e2b9225e66334824a580484cc64cb65f.jpg"/>
                    <pic:cNvPicPr/>
                  </pic:nvPicPr>
                  <pic:blipFill>
                    <a:blip r:embed="rId17"/>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Câu 1 :</w:t>
      </w:r>
      <w:r>
        <w:t xml:space="preserve"> Đốt cháy hoàn toàn 1 rượu (ancol) X thu được CO</w:t>
      </w:r>
      <w:r>
        <w:rPr>
          <w:vertAlign w:val="subscript"/>
        </w:rPr>
        <w:t>2</w:t>
      </w:r>
      <w:r>
        <w:t xml:space="preserve"> và H</w:t>
      </w:r>
      <w:r>
        <w:rPr>
          <w:vertAlign w:val="subscript"/>
        </w:rPr>
        <w:t>2</w:t>
      </w:r>
      <w:r>
        <w:t>O có tỉ lệ mol tương ứng là 3 : 4. Thể tích khí CO</w:t>
      </w:r>
      <w:r>
        <w:rPr>
          <w:vertAlign w:val="subscript"/>
        </w:rPr>
        <w:t>2</w:t>
      </w:r>
      <w:r>
        <w:t xml:space="preserve"> thu được khi đốt cháy bằng 0,75 lần thể tích O</w:t>
      </w:r>
      <w:r>
        <w:rPr>
          <w:vertAlign w:val="subscript"/>
        </w:rPr>
        <w:t>2</w:t>
      </w:r>
      <w:r>
        <w:t xml:space="preserve"> cần để đốt cháy (ở cùng điều kiện). Công thức phân tử của X là</w:t>
      </w:r>
      <w:r>
        <w:br/>
      </w:r>
      <w:r>
        <w:rPr>
          <w:b/>
        </w:rPr>
        <w:t>A.</w:t>
      </w:r>
      <w:r>
        <w:t xml:space="preserve"> C</w:t>
      </w:r>
      <w:r>
        <w:rPr>
          <w:vertAlign w:val="subscript"/>
        </w:rPr>
        <w:t>3</w:t>
      </w:r>
      <w:r>
        <w:t>H</w:t>
      </w:r>
      <w:r>
        <w:rPr>
          <w:vertAlign w:val="subscript"/>
        </w:rPr>
        <w:t>8</w:t>
      </w:r>
      <w:r>
        <w:t>O</w:t>
      </w:r>
      <w:r>
        <w:rPr>
          <w:vertAlign w:val="subscript"/>
        </w:rPr>
        <w:t>2</w:t>
      </w:r>
      <w:r>
        <w:t xml:space="preserve"> </w:t>
      </w:r>
      <w:r>
        <w:br/>
      </w:r>
      <w:r>
        <w:rPr>
          <w:b/>
        </w:rPr>
        <w:t>B.</w:t>
      </w:r>
      <w:r>
        <w:t xml:space="preserve"> C</w:t>
      </w:r>
      <w:r>
        <w:rPr>
          <w:vertAlign w:val="subscript"/>
        </w:rPr>
        <w:t>3</w:t>
      </w:r>
      <w:r>
        <w:t>H</w:t>
      </w:r>
      <w:r>
        <w:rPr>
          <w:vertAlign w:val="subscript"/>
        </w:rPr>
        <w:t>8</w:t>
      </w:r>
      <w:r>
        <w:t>O</w:t>
      </w:r>
      <w:r>
        <w:rPr>
          <w:vertAlign w:val="subscript"/>
        </w:rPr>
        <w:t>3</w:t>
      </w:r>
      <w:r>
        <w:t xml:space="preserve"> </w:t>
      </w:r>
      <w:r>
        <w:br/>
      </w:r>
      <w:r>
        <w:rPr>
          <w:b/>
        </w:rPr>
        <w:t>C.</w:t>
      </w:r>
      <w:r>
        <w:t xml:space="preserve"> C</w:t>
      </w:r>
      <w:r>
        <w:rPr>
          <w:vertAlign w:val="subscript"/>
        </w:rPr>
        <w:t>3</w:t>
      </w:r>
      <w:r>
        <w:t>H</w:t>
      </w:r>
      <w:r>
        <w:rPr>
          <w:vertAlign w:val="subscript"/>
        </w:rPr>
        <w:t>8</w:t>
      </w:r>
      <w:r>
        <w:t xml:space="preserve">O </w:t>
      </w:r>
      <w:r>
        <w:br/>
      </w:r>
      <w:r>
        <w:rPr>
          <w:b/>
        </w:rPr>
        <w:t>D.</w:t>
      </w:r>
      <w:r>
        <w:t xml:space="preserve"> C</w:t>
      </w:r>
      <w:r>
        <w:rPr>
          <w:vertAlign w:val="subscript"/>
        </w:rPr>
        <w:t>3</w:t>
      </w:r>
      <w:r>
        <w:t>H</w:t>
      </w:r>
      <w:r>
        <w:rPr>
          <w:vertAlign w:val="subscript"/>
        </w:rPr>
        <w:t>4</w:t>
      </w:r>
      <w:r>
        <w:t>O</w:t>
      </w:r>
      <w:r>
        <w:br/>
      </w:r>
      <w:r>
        <w:rPr>
          <w:b/>
        </w:rPr>
        <w:t>Hướng dẫn giải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412e4357582b4e789a0584fb755acc0b.jpg"/>
                    <pic:cNvPicPr/>
                  </pic:nvPicPr>
                  <pic:blipFill>
                    <a:blip r:embed="rId18"/>
                    <a:stretch>
                      <a:fillRect/>
                    </a:stretch>
                  </pic:blipFill>
                  <pic:spPr>
                    <a:xfrm>
                      <a:off x="0" y="0"/>
                      <a:ext cx="1905000" cy="1905000"/>
                    </a:xfrm>
                    <a:prstGeom prst="rect"/>
                  </pic:spPr>
                </pic:pic>
              </a:graphicData>
            </a:graphic>
          </wp:inline>
        </w:drawing>
      </w:r>
      <w:r>
        <w:br/>
      </w:r>
      <w:r>
        <w:t>Bảo toàn nguyên tố O:</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e46424c3d9cc45518aa97f0a468ad440.jpg"/>
                    <pic:cNvPicPr/>
                  </pic:nvPicPr>
                  <pic:blipFill>
                    <a:blip r:embed="rId19"/>
                    <a:stretch>
                      <a:fillRect/>
                    </a:stretch>
                  </pic:blipFill>
                  <pic:spPr>
                    <a:xfrm>
                      <a:off x="0" y="0"/>
                      <a:ext cx="1905000" cy="1905000"/>
                    </a:xfrm>
                    <a:prstGeom prst="rect"/>
                  </pic:spPr>
                </pic:pic>
              </a:graphicData>
            </a:graphic>
          </wp:inline>
        </w:drawing>
      </w:r>
      <w:r>
        <w:br/>
      </w:r>
      <w:r>
        <w:t>→ Công thức phân tử của X là C</w:t>
      </w:r>
      <w:r>
        <w:rPr>
          <w:vertAlign w:val="subscript"/>
        </w:rPr>
        <w:t>3</w:t>
      </w:r>
      <w:r>
        <w:t>H</w:t>
      </w:r>
      <w:r>
        <w:rPr>
          <w:vertAlign w:val="subscript"/>
        </w:rPr>
        <w:t>8</w:t>
      </w:r>
      <w:r>
        <w:t>O</w:t>
      </w:r>
      <w:r>
        <w:rPr>
          <w:vertAlign w:val="subscript"/>
        </w:rPr>
        <w:t>2</w:t>
      </w:r>
      <w:r>
        <w:br/>
      </w:r>
      <w:r>
        <w:rPr>
          <w:b/>
        </w:rPr>
        <w:t>Đáp án A</w:t>
      </w:r>
      <w:r>
        <w:br/>
      </w:r>
      <w:r>
        <w:rPr>
          <w:b/>
        </w:rPr>
        <w:t>Câu 2:</w:t>
      </w:r>
      <w:r>
        <w:t xml:space="preserve"> Đốt cháy hoàn toàn 0,1 mol một ancol đơn chức trong (dư), thu được tổng số mol các khí và hơi bằng 1 mol. Khối lượng ancol ban đầu đem đốt cháy là</w:t>
      </w:r>
      <w:r>
        <w:br/>
      </w:r>
      <w:r>
        <w:rPr>
          <w:b/>
        </w:rPr>
        <w:t>A.</w:t>
      </w:r>
      <w:r>
        <w:t xml:space="preserve"> 8,6 gam </w:t>
      </w:r>
      <w:r>
        <w:br/>
      </w:r>
      <w:r>
        <w:rPr>
          <w:b/>
        </w:rPr>
        <w:t>B.</w:t>
      </w:r>
      <w:r>
        <w:t xml:space="preserve"> 6,0 gam </w:t>
      </w:r>
      <w:r>
        <w:br/>
      </w:r>
      <w:r>
        <w:rPr>
          <w:b/>
        </w:rPr>
        <w:t>C.</w:t>
      </w:r>
      <w:r>
        <w:t xml:space="preserve"> 9,0 gam </w:t>
      </w:r>
      <w:r>
        <w:br/>
      </w:r>
      <w:r>
        <w:rPr>
          <w:b/>
        </w:rPr>
        <w:t>D.</w:t>
      </w:r>
      <w:r>
        <w:t xml:space="preserve"> 7,4 gam </w:t>
      </w:r>
      <w:r>
        <w:br/>
      </w:r>
      <w:r>
        <w:rPr>
          <w:b/>
        </w:rPr>
        <w:t>Đáp án D</w:t>
      </w:r>
      <w:r>
        <w:br/>
      </w:r>
      <w:r>
        <w:t>Gọi công thức phân tử của X có dạng C</w:t>
      </w:r>
      <w:r>
        <w:rPr>
          <w:vertAlign w:val="subscript"/>
        </w:rPr>
        <w:t>a</w:t>
      </w:r>
      <w:r>
        <w:t>h</w:t>
      </w:r>
      <w:r>
        <w:rPr>
          <w:vertAlign w:val="subscript"/>
        </w:rPr>
        <w:t>b</w:t>
      </w:r>
      <w:r>
        <w:t>O.</w:t>
      </w:r>
      <w:r>
        <w:br/>
      </w:r>
      <w:r>
        <w:t xml:space="preserve">Phương trình đốt cháy: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ca61cf471a7f440289d88ffa5a1209b5.jpg"/>
                    <pic:cNvPicPr/>
                  </pic:nvPicPr>
                  <pic:blipFill>
                    <a:blip r:embed="rId20"/>
                    <a:stretch>
                      <a:fillRect/>
                    </a:stretch>
                  </pic:blipFill>
                  <pic:spPr>
                    <a:xfrm>
                      <a:off x="0" y="0"/>
                      <a:ext cx="1905000" cy="1905000"/>
                    </a:xfrm>
                    <a:prstGeom prst="rect"/>
                  </pic:spPr>
                </pic:pic>
              </a:graphicData>
            </a:graphic>
          </wp:inline>
        </w:drawing>
      </w:r>
      <w:r>
        <w:br/>
      </w:r>
      <w:r>
        <w:t xml:space="preserve">Tính theo phương trình đốt cháy, ta có: </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000119c9440645dcb3ec73d4c6ae8d2b.jpg"/>
                    <pic:cNvPicPr/>
                  </pic:nvPicPr>
                  <pic:blipFill>
                    <a:blip r:embed="rId21"/>
                    <a:stretch>
                      <a:fillRect/>
                    </a:stretch>
                  </pic:blipFill>
                  <pic:spPr>
                    <a:xfrm>
                      <a:off x="0" y="0"/>
                      <a:ext cx="1905000" cy="1905000"/>
                    </a:xfrm>
                    <a:prstGeom prst="rect"/>
                  </pic:spPr>
                </pic:pic>
              </a:graphicData>
            </a:graphic>
          </wp:inline>
        </w:drawing>
      </w:r>
      <w:r>
        <w:br/>
      </w:r>
      <w:r>
        <w:rPr>
          <w:b/>
        </w:rPr>
        <w:t>Đáp án D</w:t>
      </w:r>
      <w:r>
        <w:br/>
      </w:r>
      <w:r>
        <w:rPr>
          <w:b/>
        </w:rPr>
        <w:t xml:space="preserve">Câu 3: </w:t>
      </w:r>
      <w:r>
        <w:t>Đốt cháy hoàn toàn 0,08 mol một ancol no, đa chức, mạch hở X cần dùng V lít khí O</w:t>
      </w:r>
      <w:r>
        <w:rPr>
          <w:vertAlign w:val="subscript"/>
        </w:rPr>
        <w:t>2</w:t>
      </w:r>
      <w:r>
        <w:t xml:space="preserve"> (đktc), sản phẩm cháy dẫn qua dung dịch KOH đặc, dư thấy khối lượng dung dịch tăng 11,36 gam. Giá trị của V là</w:t>
      </w:r>
      <w:r>
        <w:br/>
      </w:r>
      <w:r>
        <w:rPr>
          <w:b/>
        </w:rPr>
        <w:t xml:space="preserve">A. </w:t>
      </w:r>
      <w:r>
        <w:t xml:space="preserve">4,032 lít </w:t>
      </w:r>
      <w:r>
        <w:br/>
      </w:r>
      <w:r>
        <w:rPr>
          <w:b/>
        </w:rPr>
        <w:t xml:space="preserve">B. </w:t>
      </w:r>
      <w:r>
        <w:t xml:space="preserve">2,240 lít </w:t>
      </w:r>
      <w:r>
        <w:br/>
      </w:r>
      <w:r>
        <w:rPr>
          <w:b/>
        </w:rPr>
        <w:t xml:space="preserve">C. </w:t>
      </w:r>
      <w:r>
        <w:t xml:space="preserve">2,688 lít </w:t>
      </w:r>
      <w:r>
        <w:br/>
      </w:r>
      <w:r>
        <w:rPr>
          <w:b/>
        </w:rPr>
        <w:t xml:space="preserve">D. </w:t>
      </w:r>
      <w:r>
        <w:t>4,480 lít</w:t>
      </w:r>
      <w:r>
        <w:br/>
      </w:r>
      <w:r>
        <w:rPr>
          <w:b/>
        </w:rPr>
        <w:t>Hướng dẫn giải</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3b4086dee18a4203824d347d3a110c2c.jpg"/>
                    <pic:cNvPicPr/>
                  </pic:nvPicPr>
                  <pic:blipFill>
                    <a:blip r:embed="rId22"/>
                    <a:stretch>
                      <a:fillRect/>
                    </a:stretch>
                  </pic:blipFill>
                  <pic:spPr>
                    <a:xfrm>
                      <a:off x="0" y="0"/>
                      <a:ext cx="1905000" cy="1905000"/>
                    </a:xfrm>
                    <a:prstGeom prst="rect"/>
                  </pic:spPr>
                </pic:pic>
              </a:graphicData>
            </a:graphic>
          </wp:inline>
        </w:drawing>
      </w:r>
      <w:r>
        <w:br/>
      </w:r>
      <w:r>
        <w:t>Khối lượng dung dịch tăng là khối lượng của CO</w:t>
      </w:r>
      <w:r>
        <w:rPr>
          <w:vertAlign w:val="subscript"/>
        </w:rPr>
        <w:t>2</w:t>
      </w:r>
      <w:r>
        <w:t xml:space="preserve"> và H</w:t>
      </w:r>
      <w:r>
        <w:rPr>
          <w:vertAlign w:val="subscript"/>
        </w:rPr>
        <w:t>2</w:t>
      </w:r>
      <w:r>
        <w:t>O</w:t>
      </w:r>
      <w:r>
        <w:br/>
      </w:r>
      <w:r>
        <w:t>→ 0,08n. 44 + 0,08.(n+1). 18 = 11,36 →</w:t>
      </w:r>
      <w:r>
        <w:t xml:space="preserve"> n = 2</w:t>
      </w:r>
      <w:r>
        <w:br/>
      </w:r>
      <w:r>
        <w:t xml:space="preserve">Ancol no, đa chức </w:t>
      </w:r>
      <w:r>
        <w:t xml:space="preserve">Ancol là </w:t>
      </w:r>
      <w:r>
        <w:t>C</w:t>
      </w:r>
      <w:r>
        <w:rPr>
          <w:vertAlign w:val="subscript"/>
        </w:rPr>
        <w:t>2</w:t>
      </w:r>
      <w:r>
        <w:t>H</w:t>
      </w:r>
      <w:r>
        <w:rPr>
          <w:vertAlign w:val="subscript"/>
        </w:rPr>
        <w:t>4</w:t>
      </w:r>
      <w:r>
        <w:t>(OH)</w:t>
      </w:r>
      <w:r>
        <w:rPr>
          <w:vertAlign w:val="subscript"/>
        </w:rPr>
        <w:t>2</w:t>
      </w:r>
      <w:r>
        <w:t>.</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f5a32d7bfb614a20af142801b3600253.jpg"/>
                    <pic:cNvPicPr/>
                  </pic:nvPicPr>
                  <pic:blipFill>
                    <a:blip r:embed="rId23"/>
                    <a:stretch>
                      <a:fillRect/>
                    </a:stretch>
                  </pic:blipFill>
                  <pic:spPr>
                    <a:xfrm>
                      <a:off x="0" y="0"/>
                      <a:ext cx="1905000" cy="1905000"/>
                    </a:xfrm>
                    <a:prstGeom prst="rect"/>
                  </pic:spPr>
                </pic:pic>
              </a:graphicData>
            </a:graphic>
          </wp:inline>
        </w:drawing>
      </w:r>
      <w:r>
        <w:br/>
      </w:r>
      <w:r>
        <w:rPr>
          <w:b/>
        </w:rPr>
        <w:t>Đáp án D</w:t>
      </w:r>
      <w:r>
        <w:br/>
      </w:r>
      <w:r>
        <w:rPr>
          <w:b/>
        </w:rPr>
        <w:t>Xem thêm các dạng bài tập và công thức Hoá học lớp 11 hay, chi tiết khác:</w:t>
      </w:r>
      <w:r>
        <w:br/>
      </w:r>
      <w:r>
        <w:t>Công thức tính nhanh số đồng phân ete no, đơn chức, mạch hở</w:t>
      </w:r>
      <w:r>
        <w:br/>
      </w:r>
      <w:r>
        <w:t>Công thức tính số ete tối đa thu được từ hỗn hợp n ancol đơn chức</w:t>
      </w:r>
      <w:r>
        <w:br/>
      </w:r>
      <w:r>
        <w:t>Công thức bài toán tách nước của ancol</w:t>
      </w:r>
      <w:r>
        <w:br/>
      </w:r>
      <w:r>
        <w:t>Công thức xác định số nhóm chức ancol</w:t>
      </w:r>
      <w:r>
        <w:br/>
      </w:r>
      <w:r>
        <w:t>Công thức tính đồng phân phenol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